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624EF" w14:textId="77777777" w:rsidR="00EA0DE3" w:rsidRPr="00331D99" w:rsidRDefault="00EA0DE3" w:rsidP="00EA0DE3">
      <w:pPr>
        <w:jc w:val="center"/>
        <w:rPr>
          <w:b/>
          <w:bCs/>
          <w:sz w:val="44"/>
          <w:szCs w:val="20"/>
        </w:rPr>
      </w:pPr>
      <w:bookmarkStart w:id="0" w:name="_Hlk207613939"/>
      <w:bookmarkStart w:id="1" w:name="_Toc41971238"/>
      <w:r w:rsidRPr="00331D99">
        <w:rPr>
          <w:b/>
          <w:noProof/>
          <w:sz w:val="44"/>
          <w:szCs w:val="20"/>
        </w:rPr>
        <mc:AlternateContent>
          <mc:Choice Requires="wps">
            <w:drawing>
              <wp:anchor distT="0" distB="0" distL="114300" distR="114300" simplePos="0" relativeHeight="251660330" behindDoc="0" locked="0" layoutInCell="1" allowOverlap="1" wp14:anchorId="761DC115" wp14:editId="6E854155">
                <wp:simplePos x="0" y="0"/>
                <wp:positionH relativeFrom="column">
                  <wp:posOffset>-449580</wp:posOffset>
                </wp:positionH>
                <wp:positionV relativeFrom="paragraph">
                  <wp:posOffset>-349885</wp:posOffset>
                </wp:positionV>
                <wp:extent cx="3019425" cy="1778000"/>
                <wp:effectExtent l="0" t="0" r="9525" b="0"/>
                <wp:wrapNone/>
                <wp:docPr id="1721888310" name="Zone de text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9425" cy="177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964469" w14:textId="77777777" w:rsidR="00EA0DE3" w:rsidRDefault="00EA0DE3" w:rsidP="00EA0DE3">
                            <w:pPr>
                              <w:jc w:val="center"/>
                              <w:rPr>
                                <w:sz w:val="20"/>
                                <w:szCs w:val="20"/>
                              </w:rPr>
                            </w:pPr>
                            <w:r>
                              <w:rPr>
                                <w:sz w:val="20"/>
                                <w:szCs w:val="20"/>
                              </w:rPr>
                              <w:t>REPUBLIQUE DU CAMEROUN</w:t>
                            </w:r>
                          </w:p>
                          <w:p w14:paraId="6CCB2B1C" w14:textId="77777777" w:rsidR="00EA0DE3" w:rsidRDefault="00EA0DE3" w:rsidP="00EA0DE3">
                            <w:pPr>
                              <w:jc w:val="center"/>
                              <w:rPr>
                                <w:sz w:val="20"/>
                                <w:szCs w:val="20"/>
                              </w:rPr>
                            </w:pPr>
                            <w:r>
                              <w:rPr>
                                <w:sz w:val="20"/>
                                <w:szCs w:val="20"/>
                              </w:rPr>
                              <w:t>PAIX – TRAVAIL – PATRIE</w:t>
                            </w:r>
                          </w:p>
                          <w:p w14:paraId="4941CF80" w14:textId="77777777" w:rsidR="00EA0DE3" w:rsidRDefault="00EA0DE3" w:rsidP="00EA0DE3">
                            <w:pPr>
                              <w:jc w:val="center"/>
                              <w:rPr>
                                <w:sz w:val="20"/>
                                <w:szCs w:val="20"/>
                              </w:rPr>
                            </w:pPr>
                          </w:p>
                          <w:p w14:paraId="7CC244ED" w14:textId="77777777" w:rsidR="00EA0DE3" w:rsidRDefault="00EA0DE3" w:rsidP="00EA0DE3">
                            <w:pPr>
                              <w:tabs>
                                <w:tab w:val="left" w:pos="900"/>
                              </w:tabs>
                              <w:jc w:val="center"/>
                              <w:rPr>
                                <w:sz w:val="20"/>
                                <w:szCs w:val="20"/>
                                <w:lang w:val="fr-CM"/>
                              </w:rPr>
                            </w:pPr>
                            <w:r>
                              <w:rPr>
                                <w:sz w:val="20"/>
                                <w:szCs w:val="20"/>
                                <w:lang w:val="fr-FR"/>
                              </w:rPr>
                              <w:t>MINISTERE DE LA</w:t>
                            </w:r>
                            <w:r>
                              <w:rPr>
                                <w:sz w:val="20"/>
                                <w:szCs w:val="20"/>
                                <w:lang w:val="fr-CM"/>
                              </w:rPr>
                              <w:t xml:space="preserve"> DECENTRALIZATION</w:t>
                            </w:r>
                          </w:p>
                          <w:p w14:paraId="43DB39B9" w14:textId="77777777" w:rsidR="00EA0DE3" w:rsidRDefault="00EA0DE3" w:rsidP="00EA0DE3">
                            <w:pPr>
                              <w:jc w:val="center"/>
                              <w:rPr>
                                <w:sz w:val="20"/>
                                <w:szCs w:val="20"/>
                                <w:lang w:val="fr-FR"/>
                              </w:rPr>
                            </w:pPr>
                            <w:r>
                              <w:rPr>
                                <w:sz w:val="20"/>
                                <w:szCs w:val="20"/>
                                <w:lang w:val="fr-CM"/>
                              </w:rPr>
                              <w:t>ET DU DEVELOPPMENT LOCALE</w:t>
                            </w:r>
                          </w:p>
                          <w:p w14:paraId="4C425156" w14:textId="77777777" w:rsidR="00EA0DE3" w:rsidRDefault="00EA0DE3" w:rsidP="00EA0DE3">
                            <w:pPr>
                              <w:jc w:val="center"/>
                              <w:rPr>
                                <w:sz w:val="20"/>
                                <w:szCs w:val="20"/>
                                <w:lang w:val="fr-CM"/>
                              </w:rPr>
                            </w:pPr>
                          </w:p>
                          <w:p w14:paraId="273735FF" w14:textId="77777777" w:rsidR="00EA0DE3" w:rsidRDefault="00EA0DE3" w:rsidP="00EA0DE3">
                            <w:pPr>
                              <w:jc w:val="center"/>
                              <w:rPr>
                                <w:sz w:val="20"/>
                                <w:szCs w:val="20"/>
                                <w:lang w:val="fr-CM"/>
                              </w:rPr>
                            </w:pPr>
                            <w:r>
                              <w:rPr>
                                <w:sz w:val="20"/>
                                <w:szCs w:val="20"/>
                                <w:lang w:val="fr-CM"/>
                              </w:rPr>
                              <w:t>REGION DU SUD – OUEST</w:t>
                            </w:r>
                          </w:p>
                          <w:p w14:paraId="0C1F44BE" w14:textId="77777777" w:rsidR="00EA0DE3" w:rsidRDefault="00EA0DE3" w:rsidP="00EA0DE3">
                            <w:pPr>
                              <w:jc w:val="center"/>
                              <w:rPr>
                                <w:sz w:val="20"/>
                                <w:szCs w:val="20"/>
                                <w:lang w:val="fr-CM"/>
                              </w:rPr>
                            </w:pPr>
                          </w:p>
                          <w:p w14:paraId="269CDCFB" w14:textId="77777777" w:rsidR="00EA0DE3" w:rsidRDefault="00EA0DE3" w:rsidP="00EA0DE3">
                            <w:pPr>
                              <w:jc w:val="center"/>
                              <w:rPr>
                                <w:sz w:val="20"/>
                                <w:szCs w:val="20"/>
                                <w:lang w:val="fr-CM"/>
                              </w:rPr>
                            </w:pPr>
                            <w:r>
                              <w:rPr>
                                <w:sz w:val="20"/>
                                <w:szCs w:val="20"/>
                                <w:lang w:val="fr-CM"/>
                              </w:rPr>
                              <w:t>DEPARTMENT DE FAKO</w:t>
                            </w:r>
                          </w:p>
                          <w:p w14:paraId="6AD6463F" w14:textId="77777777" w:rsidR="00EA0DE3" w:rsidRDefault="00EA0DE3" w:rsidP="00EA0DE3">
                            <w:pPr>
                              <w:jc w:val="center"/>
                              <w:rPr>
                                <w:sz w:val="20"/>
                                <w:szCs w:val="20"/>
                                <w:lang w:val="fr-CM"/>
                              </w:rPr>
                            </w:pPr>
                          </w:p>
                          <w:p w14:paraId="3951E083" w14:textId="77777777" w:rsidR="00EA0DE3" w:rsidRDefault="00EA0DE3" w:rsidP="00EA0DE3">
                            <w:pPr>
                              <w:jc w:val="center"/>
                              <w:rPr>
                                <w:sz w:val="20"/>
                                <w:szCs w:val="20"/>
                              </w:rPr>
                            </w:pPr>
                            <w:r>
                              <w:rPr>
                                <w:sz w:val="20"/>
                                <w:szCs w:val="20"/>
                              </w:rPr>
                              <w:t>COMMUNE DE MUYUKA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DC115" id="_x0000_t202" coordsize="21600,21600" o:spt="202" path="m,l,21600r21600,l21600,xe">
                <v:stroke joinstyle="miter"/>
                <v:path gradientshapeok="t" o:connecttype="rect"/>
              </v:shapetype>
              <v:shape id="Zone de texte 221" o:spid="_x0000_s1026" type="#_x0000_t202" style="position:absolute;left:0;text-align:left;margin-left:-35.4pt;margin-top:-27.55pt;width:237.75pt;height:140pt;z-index:251660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" stroked="f">
                <v:path arrowok="t"/>
                <v:textbox>
                  <w:txbxContent>
                    <w:p w14:paraId="31964469" w14:textId="77777777" w:rsidR="00EA0DE3" w:rsidRDefault="00EA0DE3" w:rsidP="00EA0DE3">
                      <w:pPr>
                        <w:jc w:val="center"/>
                        <w:rPr>
                          <w:sz w:val="20"/>
                          <w:szCs w:val="20"/>
                        </w:rPr>
                      </w:pPr>
                      <w:r>
                        <w:rPr>
                          <w:sz w:val="20"/>
                          <w:szCs w:val="20"/>
                        </w:rPr>
                        <w:t>REPUBLIQUE DU CAMEROUN</w:t>
                      </w:r>
                    </w:p>
                    <w:p w14:paraId="6CCB2B1C" w14:textId="77777777" w:rsidR="00EA0DE3" w:rsidRDefault="00EA0DE3" w:rsidP="00EA0DE3">
                      <w:pPr>
                        <w:jc w:val="center"/>
                        <w:rPr>
                          <w:sz w:val="20"/>
                          <w:szCs w:val="20"/>
                        </w:rPr>
                      </w:pPr>
                      <w:r>
                        <w:rPr>
                          <w:sz w:val="20"/>
                          <w:szCs w:val="20"/>
                        </w:rPr>
                        <w:t>PAIX – TRAVAIL – PATRIE</w:t>
                      </w:r>
                    </w:p>
                    <w:p w14:paraId="4941CF80" w14:textId="77777777" w:rsidR="00EA0DE3" w:rsidRDefault="00EA0DE3" w:rsidP="00EA0DE3">
                      <w:pPr>
                        <w:jc w:val="center"/>
                        <w:rPr>
                          <w:sz w:val="20"/>
                          <w:szCs w:val="20"/>
                        </w:rPr>
                      </w:pPr>
                    </w:p>
                    <w:p w14:paraId="7CC244ED" w14:textId="77777777" w:rsidR="00EA0DE3" w:rsidRDefault="00EA0DE3" w:rsidP="00EA0DE3">
                      <w:pPr>
                        <w:tabs>
                          <w:tab w:val="left" w:pos="900"/>
                        </w:tabs>
                        <w:jc w:val="center"/>
                        <w:rPr>
                          <w:sz w:val="20"/>
                          <w:szCs w:val="20"/>
                          <w:lang w:val="fr-CM"/>
                        </w:rPr>
                      </w:pPr>
                      <w:r>
                        <w:rPr>
                          <w:sz w:val="20"/>
                          <w:szCs w:val="20"/>
                          <w:lang w:val="fr-FR"/>
                        </w:rPr>
                        <w:t>MINISTERE DE LA</w:t>
                      </w:r>
                      <w:r>
                        <w:rPr>
                          <w:sz w:val="20"/>
                          <w:szCs w:val="20"/>
                          <w:lang w:val="fr-CM"/>
                        </w:rPr>
                        <w:t xml:space="preserve"> DECENTRALIZATION</w:t>
                      </w:r>
                    </w:p>
                    <w:p w14:paraId="43DB39B9" w14:textId="77777777" w:rsidR="00EA0DE3" w:rsidRDefault="00EA0DE3" w:rsidP="00EA0DE3">
                      <w:pPr>
                        <w:jc w:val="center"/>
                        <w:rPr>
                          <w:sz w:val="20"/>
                          <w:szCs w:val="20"/>
                          <w:lang w:val="fr-FR"/>
                        </w:rPr>
                      </w:pPr>
                      <w:r>
                        <w:rPr>
                          <w:sz w:val="20"/>
                          <w:szCs w:val="20"/>
                          <w:lang w:val="fr-CM"/>
                        </w:rPr>
                        <w:t>ET DU DEVELOPPMENT LOCALE</w:t>
                      </w:r>
                    </w:p>
                    <w:p w14:paraId="4C425156" w14:textId="77777777" w:rsidR="00EA0DE3" w:rsidRDefault="00EA0DE3" w:rsidP="00EA0DE3">
                      <w:pPr>
                        <w:jc w:val="center"/>
                        <w:rPr>
                          <w:sz w:val="20"/>
                          <w:szCs w:val="20"/>
                          <w:lang w:val="fr-CM"/>
                        </w:rPr>
                      </w:pPr>
                    </w:p>
                    <w:p w14:paraId="273735FF" w14:textId="77777777" w:rsidR="00EA0DE3" w:rsidRDefault="00EA0DE3" w:rsidP="00EA0DE3">
                      <w:pPr>
                        <w:jc w:val="center"/>
                        <w:rPr>
                          <w:sz w:val="20"/>
                          <w:szCs w:val="20"/>
                          <w:lang w:val="fr-CM"/>
                        </w:rPr>
                      </w:pPr>
                      <w:r>
                        <w:rPr>
                          <w:sz w:val="20"/>
                          <w:szCs w:val="20"/>
                          <w:lang w:val="fr-CM"/>
                        </w:rPr>
                        <w:t>REGION DU SUD – OUEST</w:t>
                      </w:r>
                    </w:p>
                    <w:p w14:paraId="0C1F44BE" w14:textId="77777777" w:rsidR="00EA0DE3" w:rsidRDefault="00EA0DE3" w:rsidP="00EA0DE3">
                      <w:pPr>
                        <w:jc w:val="center"/>
                        <w:rPr>
                          <w:sz w:val="20"/>
                          <w:szCs w:val="20"/>
                          <w:lang w:val="fr-CM"/>
                        </w:rPr>
                      </w:pPr>
                    </w:p>
                    <w:p w14:paraId="269CDCFB" w14:textId="77777777" w:rsidR="00EA0DE3" w:rsidRDefault="00EA0DE3" w:rsidP="00EA0DE3">
                      <w:pPr>
                        <w:jc w:val="center"/>
                        <w:rPr>
                          <w:sz w:val="20"/>
                          <w:szCs w:val="20"/>
                          <w:lang w:val="fr-CM"/>
                        </w:rPr>
                      </w:pPr>
                      <w:r>
                        <w:rPr>
                          <w:sz w:val="20"/>
                          <w:szCs w:val="20"/>
                          <w:lang w:val="fr-CM"/>
                        </w:rPr>
                        <w:t>DEPARTMENT DE FAKO</w:t>
                      </w:r>
                    </w:p>
                    <w:p w14:paraId="6AD6463F" w14:textId="77777777" w:rsidR="00EA0DE3" w:rsidRDefault="00EA0DE3" w:rsidP="00EA0DE3">
                      <w:pPr>
                        <w:jc w:val="center"/>
                        <w:rPr>
                          <w:sz w:val="20"/>
                          <w:szCs w:val="20"/>
                          <w:lang w:val="fr-CM"/>
                        </w:rPr>
                      </w:pPr>
                    </w:p>
                    <w:p w14:paraId="3951E083" w14:textId="77777777" w:rsidR="00EA0DE3" w:rsidRDefault="00EA0DE3" w:rsidP="00EA0DE3">
                      <w:pPr>
                        <w:jc w:val="center"/>
                        <w:rPr>
                          <w:sz w:val="20"/>
                          <w:szCs w:val="20"/>
                        </w:rPr>
                      </w:pPr>
                      <w:r>
                        <w:rPr>
                          <w:sz w:val="20"/>
                          <w:szCs w:val="20"/>
                        </w:rPr>
                        <w:t>COMMUNE DE MUYUKA</w:t>
                      </w:r>
                    </w:p>
                  </w:txbxContent>
                </v:textbox>
              </v:shape>
            </w:pict>
          </mc:Fallback>
        </mc:AlternateContent>
      </w:r>
      <w:r w:rsidRPr="00331D99">
        <w:rPr>
          <w:b/>
          <w:noProof/>
          <w:sz w:val="44"/>
          <w:szCs w:val="20"/>
        </w:rPr>
        <mc:AlternateContent>
          <mc:Choice Requires="wps">
            <w:drawing>
              <wp:anchor distT="0" distB="0" distL="114300" distR="114300" simplePos="0" relativeHeight="251661354" behindDoc="0" locked="0" layoutInCell="1" allowOverlap="1" wp14:anchorId="092839B7" wp14:editId="673AE13E">
                <wp:simplePos x="0" y="0"/>
                <wp:positionH relativeFrom="column">
                  <wp:posOffset>4211320</wp:posOffset>
                </wp:positionH>
                <wp:positionV relativeFrom="paragraph">
                  <wp:posOffset>-356235</wp:posOffset>
                </wp:positionV>
                <wp:extent cx="2539365" cy="2032000"/>
                <wp:effectExtent l="0" t="0" r="0" b="6350"/>
                <wp:wrapNone/>
                <wp:docPr id="300623612" name="Zone de text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39365" cy="203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1EE4B9" w14:textId="77777777" w:rsidR="00EA0DE3" w:rsidRDefault="00EA0DE3" w:rsidP="00EA0DE3">
                            <w:pPr>
                              <w:jc w:val="center"/>
                              <w:rPr>
                                <w:sz w:val="20"/>
                                <w:szCs w:val="20"/>
                              </w:rPr>
                            </w:pPr>
                            <w:r>
                              <w:rPr>
                                <w:sz w:val="20"/>
                                <w:szCs w:val="20"/>
                              </w:rPr>
                              <w:t>REPUBLIC OF CAMEROUN</w:t>
                            </w:r>
                          </w:p>
                          <w:p w14:paraId="5D394C98" w14:textId="77777777" w:rsidR="00EA0DE3" w:rsidRDefault="00EA0DE3" w:rsidP="00EA0DE3">
                            <w:pPr>
                              <w:jc w:val="center"/>
                              <w:rPr>
                                <w:sz w:val="20"/>
                                <w:szCs w:val="20"/>
                              </w:rPr>
                            </w:pPr>
                            <w:r>
                              <w:rPr>
                                <w:sz w:val="20"/>
                                <w:szCs w:val="20"/>
                              </w:rPr>
                              <w:t>PEACE – WORK – FATHERLAND</w:t>
                            </w:r>
                          </w:p>
                          <w:p w14:paraId="7A3C56AE" w14:textId="77777777" w:rsidR="00EA0DE3" w:rsidRDefault="00EA0DE3" w:rsidP="00EA0DE3">
                            <w:pPr>
                              <w:jc w:val="center"/>
                              <w:rPr>
                                <w:sz w:val="20"/>
                                <w:szCs w:val="20"/>
                              </w:rPr>
                            </w:pPr>
                          </w:p>
                          <w:p w14:paraId="77D64DE3" w14:textId="77777777" w:rsidR="00EA0DE3" w:rsidRDefault="00EA0DE3" w:rsidP="00EA0DE3">
                            <w:pPr>
                              <w:jc w:val="center"/>
                              <w:rPr>
                                <w:sz w:val="20"/>
                                <w:szCs w:val="20"/>
                              </w:rPr>
                            </w:pPr>
                            <w:r>
                              <w:rPr>
                                <w:sz w:val="20"/>
                                <w:szCs w:val="20"/>
                              </w:rPr>
                              <w:t>MINISTRY OF DECENTRALIZATION &amp; LOCAL DEVELOPMENT</w:t>
                            </w:r>
                          </w:p>
                          <w:p w14:paraId="73770741" w14:textId="77777777" w:rsidR="00EA0DE3" w:rsidRDefault="00EA0DE3" w:rsidP="00EA0DE3">
                            <w:pPr>
                              <w:jc w:val="center"/>
                              <w:rPr>
                                <w:sz w:val="20"/>
                                <w:szCs w:val="20"/>
                              </w:rPr>
                            </w:pPr>
                          </w:p>
                          <w:p w14:paraId="385E4A51" w14:textId="77777777" w:rsidR="00EA0DE3" w:rsidRDefault="00EA0DE3" w:rsidP="00EA0DE3">
                            <w:pPr>
                              <w:jc w:val="center"/>
                              <w:rPr>
                                <w:sz w:val="20"/>
                                <w:szCs w:val="20"/>
                              </w:rPr>
                            </w:pPr>
                            <w:r>
                              <w:rPr>
                                <w:sz w:val="20"/>
                                <w:szCs w:val="20"/>
                              </w:rPr>
                              <w:t>SOUTH WEST REGION</w:t>
                            </w:r>
                          </w:p>
                          <w:p w14:paraId="1455C917" w14:textId="77777777" w:rsidR="00EA0DE3" w:rsidRDefault="00EA0DE3" w:rsidP="00EA0DE3">
                            <w:pPr>
                              <w:jc w:val="center"/>
                              <w:rPr>
                                <w:sz w:val="20"/>
                                <w:szCs w:val="20"/>
                              </w:rPr>
                            </w:pPr>
                          </w:p>
                          <w:p w14:paraId="3A102BA8" w14:textId="77777777" w:rsidR="00EA0DE3" w:rsidRDefault="00EA0DE3" w:rsidP="00EA0DE3">
                            <w:pPr>
                              <w:jc w:val="center"/>
                              <w:rPr>
                                <w:sz w:val="20"/>
                                <w:szCs w:val="20"/>
                              </w:rPr>
                            </w:pPr>
                            <w:r>
                              <w:rPr>
                                <w:sz w:val="20"/>
                                <w:szCs w:val="20"/>
                              </w:rPr>
                              <w:t>FAKO DIVISION</w:t>
                            </w:r>
                          </w:p>
                          <w:p w14:paraId="19679DA1" w14:textId="77777777" w:rsidR="00EA0DE3" w:rsidRDefault="00EA0DE3" w:rsidP="00EA0DE3">
                            <w:pPr>
                              <w:jc w:val="center"/>
                              <w:rPr>
                                <w:sz w:val="20"/>
                                <w:szCs w:val="20"/>
                              </w:rPr>
                            </w:pPr>
                          </w:p>
                          <w:p w14:paraId="3716FBE9" w14:textId="77777777" w:rsidR="00EA0DE3" w:rsidRDefault="00EA0DE3" w:rsidP="00EA0DE3">
                            <w:pPr>
                              <w:jc w:val="center"/>
                              <w:rPr>
                                <w:sz w:val="20"/>
                                <w:szCs w:val="20"/>
                              </w:rPr>
                            </w:pPr>
                            <w:r>
                              <w:rPr>
                                <w:sz w:val="20"/>
                                <w:szCs w:val="20"/>
                              </w:rPr>
                              <w:t>MUYUKA COUNCIL</w:t>
                            </w:r>
                          </w:p>
                          <w:p w14:paraId="07CAEBFF" w14:textId="77777777" w:rsidR="00EA0DE3" w:rsidRDefault="00EA0DE3" w:rsidP="00EA0DE3">
                            <w:pPr>
                              <w:jc w:val="center"/>
                              <w:rPr>
                                <w:sz w:val="20"/>
                                <w:szCs w:val="20"/>
                              </w:rPr>
                            </w:pPr>
                          </w:p>
                          <w:p w14:paraId="0ECC3AA8" w14:textId="77777777" w:rsidR="00EA0DE3" w:rsidRDefault="00EA0DE3" w:rsidP="00EA0DE3">
                            <w:pPr>
                              <w:jc w:val="center"/>
                              <w:rPr>
                                <w:sz w:val="20"/>
                                <w:szCs w:val="20"/>
                              </w:rPr>
                            </w:pPr>
                            <w:r>
                              <w:rPr>
                                <w:sz w:val="20"/>
                                <w:szCs w:val="20"/>
                              </w:rPr>
                              <w:t>GENERAL SECRETARIAT</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839B7" id="Zone de texte 220" o:spid="_x0000_s1027" type="#_x0000_t202" style="position:absolute;left:0;text-align:left;margin-left:331.6pt;margin-top:-28.05pt;width:199.95pt;height:160pt;z-index:251661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" stroked="f">
                <v:path arrowok="t"/>
                <v:textbox>
                  <w:txbxContent>
                    <w:p w14:paraId="151EE4B9" w14:textId="77777777" w:rsidR="00EA0DE3" w:rsidRDefault="00EA0DE3" w:rsidP="00EA0DE3">
                      <w:pPr>
                        <w:jc w:val="center"/>
                        <w:rPr>
                          <w:sz w:val="20"/>
                          <w:szCs w:val="20"/>
                        </w:rPr>
                      </w:pPr>
                      <w:r>
                        <w:rPr>
                          <w:sz w:val="20"/>
                          <w:szCs w:val="20"/>
                        </w:rPr>
                        <w:t>REPUBLIC OF CAMEROUN</w:t>
                      </w:r>
                    </w:p>
                    <w:p w14:paraId="5D394C98" w14:textId="77777777" w:rsidR="00EA0DE3" w:rsidRDefault="00EA0DE3" w:rsidP="00EA0DE3">
                      <w:pPr>
                        <w:jc w:val="center"/>
                        <w:rPr>
                          <w:sz w:val="20"/>
                          <w:szCs w:val="20"/>
                        </w:rPr>
                      </w:pPr>
                      <w:r>
                        <w:rPr>
                          <w:sz w:val="20"/>
                          <w:szCs w:val="20"/>
                        </w:rPr>
                        <w:t>PEACE – WORK – FATHERLAND</w:t>
                      </w:r>
                    </w:p>
                    <w:p w14:paraId="7A3C56AE" w14:textId="77777777" w:rsidR="00EA0DE3" w:rsidRDefault="00EA0DE3" w:rsidP="00EA0DE3">
                      <w:pPr>
                        <w:jc w:val="center"/>
                        <w:rPr>
                          <w:sz w:val="20"/>
                          <w:szCs w:val="20"/>
                        </w:rPr>
                      </w:pPr>
                    </w:p>
                    <w:p w14:paraId="77D64DE3" w14:textId="77777777" w:rsidR="00EA0DE3" w:rsidRDefault="00EA0DE3" w:rsidP="00EA0DE3">
                      <w:pPr>
                        <w:jc w:val="center"/>
                        <w:rPr>
                          <w:sz w:val="20"/>
                          <w:szCs w:val="20"/>
                        </w:rPr>
                      </w:pPr>
                      <w:r>
                        <w:rPr>
                          <w:sz w:val="20"/>
                          <w:szCs w:val="20"/>
                        </w:rPr>
                        <w:t>MINISTRY OF DECENTRALIZATION &amp; LOCAL DEVELOPMENT</w:t>
                      </w:r>
                    </w:p>
                    <w:p w14:paraId="73770741" w14:textId="77777777" w:rsidR="00EA0DE3" w:rsidRDefault="00EA0DE3" w:rsidP="00EA0DE3">
                      <w:pPr>
                        <w:jc w:val="center"/>
                        <w:rPr>
                          <w:sz w:val="20"/>
                          <w:szCs w:val="20"/>
                        </w:rPr>
                      </w:pPr>
                    </w:p>
                    <w:p w14:paraId="385E4A51" w14:textId="77777777" w:rsidR="00EA0DE3" w:rsidRDefault="00EA0DE3" w:rsidP="00EA0DE3">
                      <w:pPr>
                        <w:jc w:val="center"/>
                        <w:rPr>
                          <w:sz w:val="20"/>
                          <w:szCs w:val="20"/>
                        </w:rPr>
                      </w:pPr>
                      <w:r>
                        <w:rPr>
                          <w:sz w:val="20"/>
                          <w:szCs w:val="20"/>
                        </w:rPr>
                        <w:t>SOUTH WEST REGION</w:t>
                      </w:r>
                    </w:p>
                    <w:p w14:paraId="1455C917" w14:textId="77777777" w:rsidR="00EA0DE3" w:rsidRDefault="00EA0DE3" w:rsidP="00EA0DE3">
                      <w:pPr>
                        <w:jc w:val="center"/>
                        <w:rPr>
                          <w:sz w:val="20"/>
                          <w:szCs w:val="20"/>
                        </w:rPr>
                      </w:pPr>
                    </w:p>
                    <w:p w14:paraId="3A102BA8" w14:textId="77777777" w:rsidR="00EA0DE3" w:rsidRDefault="00EA0DE3" w:rsidP="00EA0DE3">
                      <w:pPr>
                        <w:jc w:val="center"/>
                        <w:rPr>
                          <w:sz w:val="20"/>
                          <w:szCs w:val="20"/>
                        </w:rPr>
                      </w:pPr>
                      <w:r>
                        <w:rPr>
                          <w:sz w:val="20"/>
                          <w:szCs w:val="20"/>
                        </w:rPr>
                        <w:t>FAKO DIVISION</w:t>
                      </w:r>
                    </w:p>
                    <w:p w14:paraId="19679DA1" w14:textId="77777777" w:rsidR="00EA0DE3" w:rsidRDefault="00EA0DE3" w:rsidP="00EA0DE3">
                      <w:pPr>
                        <w:jc w:val="center"/>
                        <w:rPr>
                          <w:sz w:val="20"/>
                          <w:szCs w:val="20"/>
                        </w:rPr>
                      </w:pPr>
                    </w:p>
                    <w:p w14:paraId="3716FBE9" w14:textId="77777777" w:rsidR="00EA0DE3" w:rsidRDefault="00EA0DE3" w:rsidP="00EA0DE3">
                      <w:pPr>
                        <w:jc w:val="center"/>
                        <w:rPr>
                          <w:sz w:val="20"/>
                          <w:szCs w:val="20"/>
                        </w:rPr>
                      </w:pPr>
                      <w:r>
                        <w:rPr>
                          <w:sz w:val="20"/>
                          <w:szCs w:val="20"/>
                        </w:rPr>
                        <w:t>MUYUKA COUNCIL</w:t>
                      </w:r>
                    </w:p>
                    <w:p w14:paraId="07CAEBFF" w14:textId="77777777" w:rsidR="00EA0DE3" w:rsidRDefault="00EA0DE3" w:rsidP="00EA0DE3">
                      <w:pPr>
                        <w:jc w:val="center"/>
                        <w:rPr>
                          <w:sz w:val="20"/>
                          <w:szCs w:val="20"/>
                        </w:rPr>
                      </w:pPr>
                    </w:p>
                    <w:p w14:paraId="0ECC3AA8" w14:textId="77777777" w:rsidR="00EA0DE3" w:rsidRDefault="00EA0DE3" w:rsidP="00EA0DE3">
                      <w:pPr>
                        <w:jc w:val="center"/>
                        <w:rPr>
                          <w:sz w:val="20"/>
                          <w:szCs w:val="20"/>
                        </w:rPr>
                      </w:pPr>
                      <w:r>
                        <w:rPr>
                          <w:sz w:val="20"/>
                          <w:szCs w:val="20"/>
                        </w:rPr>
                        <w:t>GENERAL SECRETARIAT</w:t>
                      </w:r>
                    </w:p>
                  </w:txbxContent>
                </v:textbox>
              </v:shape>
            </w:pict>
          </mc:Fallback>
        </mc:AlternateContent>
      </w:r>
    </w:p>
    <w:p w14:paraId="7BA3B0A6" w14:textId="77777777" w:rsidR="00EA0DE3" w:rsidRPr="00331D99" w:rsidRDefault="00EA0DE3" w:rsidP="00EA0DE3">
      <w:pPr>
        <w:jc w:val="center"/>
        <w:rPr>
          <w:b/>
          <w:bCs/>
          <w:sz w:val="44"/>
          <w:szCs w:val="20"/>
        </w:rPr>
      </w:pPr>
      <w:r w:rsidRPr="00331D99">
        <w:rPr>
          <w:b/>
          <w:bCs/>
          <w:sz w:val="44"/>
          <w:szCs w:val="20"/>
        </w:rPr>
        <w:tab/>
      </w:r>
      <w:r w:rsidRPr="00331D99">
        <w:rPr>
          <w:b/>
          <w:noProof/>
          <w:sz w:val="44"/>
          <w:szCs w:val="20"/>
        </w:rPr>
        <w:drawing>
          <wp:inline distT="0" distB="0" distL="0" distR="0" wp14:anchorId="58DFF777" wp14:editId="2325784F">
            <wp:extent cx="1089660" cy="1173480"/>
            <wp:effectExtent l="0" t="0" r="0" b="7620"/>
            <wp:docPr id="1602955714"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9660" cy="1173480"/>
                    </a:xfrm>
                    <a:prstGeom prst="rect">
                      <a:avLst/>
                    </a:prstGeom>
                    <a:noFill/>
                    <a:ln>
                      <a:noFill/>
                    </a:ln>
                  </pic:spPr>
                </pic:pic>
              </a:graphicData>
            </a:graphic>
          </wp:inline>
        </w:drawing>
      </w:r>
      <w:r w:rsidRPr="00331D99">
        <w:rPr>
          <w:b/>
          <w:bCs/>
          <w:sz w:val="44"/>
          <w:szCs w:val="20"/>
        </w:rPr>
        <w:tab/>
      </w:r>
    </w:p>
    <w:p w14:paraId="51BCC99D" w14:textId="77777777" w:rsidR="00EA0DE3" w:rsidRPr="00B9351E" w:rsidRDefault="00EA0DE3" w:rsidP="00EA0DE3">
      <w:pPr>
        <w:jc w:val="center"/>
        <w:rPr>
          <w:b/>
          <w:sz w:val="22"/>
          <w:szCs w:val="8"/>
        </w:rPr>
      </w:pPr>
    </w:p>
    <w:p w14:paraId="528F68DF" w14:textId="77777777" w:rsidR="00EA0DE3" w:rsidRPr="00331D99" w:rsidRDefault="00EA0DE3" w:rsidP="00EA0DE3">
      <w:pPr>
        <w:jc w:val="center"/>
        <w:rPr>
          <w:b/>
          <w:sz w:val="40"/>
          <w:szCs w:val="18"/>
        </w:rPr>
      </w:pPr>
      <w:r w:rsidRPr="00331D99">
        <w:rPr>
          <w:b/>
          <w:noProof/>
          <w:sz w:val="40"/>
          <w:szCs w:val="18"/>
        </w:rPr>
        <mc:AlternateContent>
          <mc:Choice Requires="wps">
            <w:drawing>
              <wp:anchor distT="4294967295" distB="4294967295" distL="114300" distR="114300" simplePos="0" relativeHeight="251662378" behindDoc="0" locked="0" layoutInCell="1" allowOverlap="1" wp14:anchorId="6F852DA3" wp14:editId="6334B63B">
                <wp:simplePos x="0" y="0"/>
                <wp:positionH relativeFrom="column">
                  <wp:posOffset>11430</wp:posOffset>
                </wp:positionH>
                <wp:positionV relativeFrom="paragraph">
                  <wp:posOffset>150495</wp:posOffset>
                </wp:positionV>
                <wp:extent cx="929005" cy="0"/>
                <wp:effectExtent l="0" t="0" r="0" b="0"/>
                <wp:wrapNone/>
                <wp:docPr id="633016243" name="Connecteur droit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29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41BE87" id="Connecteur droit 219" o:spid="_x0000_s1026" style="position:absolute;z-index:25166237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1.85pt" to="74.0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">
                <o:lock v:ext="edit" shapetype="f"/>
              </v:line>
            </w:pict>
          </mc:Fallback>
        </mc:AlternateContent>
      </w:r>
      <w:r w:rsidRPr="00331D99">
        <w:rPr>
          <w:b/>
          <w:sz w:val="40"/>
          <w:szCs w:val="18"/>
        </w:rPr>
        <w:t>SECRETARIAT GENERAL</w:t>
      </w:r>
    </w:p>
    <w:p w14:paraId="62B70EDF" w14:textId="77777777" w:rsidR="00EA0DE3" w:rsidRPr="00331D99" w:rsidRDefault="00EA0DE3" w:rsidP="00EA0DE3">
      <w:pPr>
        <w:jc w:val="center"/>
        <w:rPr>
          <w:b/>
          <w:bCs/>
          <w:sz w:val="44"/>
          <w:szCs w:val="20"/>
        </w:rPr>
      </w:pPr>
      <w:r w:rsidRPr="00331D99">
        <w:rPr>
          <w:b/>
          <w:noProof/>
          <w:sz w:val="44"/>
          <w:szCs w:val="20"/>
        </w:rPr>
        <mc:AlternateContent>
          <mc:Choice Requires="wps">
            <w:drawing>
              <wp:anchor distT="4294967295" distB="4294967295" distL="114300" distR="114300" simplePos="0" relativeHeight="251663402" behindDoc="0" locked="0" layoutInCell="1" allowOverlap="1" wp14:anchorId="783FE48D" wp14:editId="462FDD5F">
                <wp:simplePos x="0" y="0"/>
                <wp:positionH relativeFrom="column">
                  <wp:posOffset>5026660</wp:posOffset>
                </wp:positionH>
                <wp:positionV relativeFrom="paragraph">
                  <wp:posOffset>5715</wp:posOffset>
                </wp:positionV>
                <wp:extent cx="894080" cy="0"/>
                <wp:effectExtent l="0" t="0" r="0" b="0"/>
                <wp:wrapNone/>
                <wp:docPr id="2100145614" name="Connecteur droit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9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3B88F" id="Connecteur droit 218" o:spid="_x0000_s1026" style="position:absolute;z-index:25166340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5.8pt,.45pt" to="466.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">
                <o:lock v:ext="edit" shapetype="f"/>
              </v:line>
            </w:pict>
          </mc:Fallback>
        </mc:AlternateContent>
      </w:r>
      <w:r w:rsidRPr="00331D99">
        <w:rPr>
          <w:b/>
          <w:noProof/>
          <w:sz w:val="44"/>
          <w:szCs w:val="20"/>
        </w:rPr>
        <mc:AlternateContent>
          <mc:Choice Requires="wps">
            <w:drawing>
              <wp:anchor distT="0" distB="0" distL="114300" distR="114300" simplePos="0" relativeHeight="251664426" behindDoc="0" locked="0" layoutInCell="1" allowOverlap="1" wp14:anchorId="354C71EF" wp14:editId="50BBB14B">
                <wp:simplePos x="0" y="0"/>
                <wp:positionH relativeFrom="column">
                  <wp:posOffset>-321945</wp:posOffset>
                </wp:positionH>
                <wp:positionV relativeFrom="paragraph">
                  <wp:posOffset>147955</wp:posOffset>
                </wp:positionV>
                <wp:extent cx="3253105" cy="454660"/>
                <wp:effectExtent l="0" t="0" r="4445" b="2540"/>
                <wp:wrapNone/>
                <wp:docPr id="1636414502" name="Zone de text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53105" cy="45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F2E82B" w14:textId="77777777" w:rsidR="00EA0DE3" w:rsidRDefault="00EA0DE3" w:rsidP="00EA0DE3">
                            <w:pPr>
                              <w:rPr>
                                <w:sz w:val="22"/>
                              </w:rPr>
                            </w:pPr>
                            <w:r>
                              <w:rPr>
                                <w:sz w:val="22"/>
                              </w:rPr>
                              <w:t xml:space="preserve">P.O Box 13, Tel:   (237)233-321-224 </w:t>
                            </w:r>
                          </w:p>
                          <w:p w14:paraId="40C188BF" w14:textId="77777777" w:rsidR="00EA0DE3" w:rsidRDefault="00EA0DE3" w:rsidP="00EA0DE3">
                            <w:pPr>
                              <w:rPr>
                                <w:b/>
                                <w:color w:val="0070C0"/>
                                <w:sz w:val="2"/>
                              </w:rPr>
                            </w:pPr>
                          </w:p>
                          <w:p w14:paraId="5BA7DA08" w14:textId="77777777" w:rsidR="00EA0DE3" w:rsidRDefault="00EA0DE3" w:rsidP="00EA0DE3">
                            <w:pPr>
                              <w:rPr>
                                <w:b/>
                                <w:color w:val="0070C0"/>
                                <w:sz w:val="22"/>
                                <w:u w:val="single"/>
                              </w:rPr>
                            </w:pPr>
                            <w:r>
                              <w:rPr>
                                <w:b/>
                                <w:color w:val="0070C0"/>
                                <w:sz w:val="22"/>
                              </w:rPr>
                              <w:t>Email:</w:t>
                            </w:r>
                            <w:r>
                              <w:rPr>
                                <w:b/>
                                <w:color w:val="0070C0"/>
                                <w:sz w:val="22"/>
                                <w:u w:val="single"/>
                              </w:rPr>
                              <w:t xml:space="preserve">muyukacouncil2011@yahoo.com </w:t>
                            </w:r>
                          </w:p>
                          <w:p w14:paraId="51644C28" w14:textId="77777777" w:rsidR="00EA0DE3" w:rsidRDefault="00EA0DE3" w:rsidP="00EA0DE3">
                            <w:r>
                              <w:t xml:space="preserve"> </w:t>
                            </w:r>
                          </w:p>
                          <w:p w14:paraId="0FCA7FEA" w14:textId="77777777" w:rsidR="00EA0DE3" w:rsidRDefault="00EA0DE3" w:rsidP="00EA0DE3">
                            <w:pPr>
                              <w:rPr>
                                <w:sz w:val="4"/>
                              </w:rPr>
                            </w:pPr>
                          </w:p>
                          <w:p w14:paraId="6699DE44" w14:textId="77777777" w:rsidR="00EA0DE3" w:rsidRDefault="00EA0DE3" w:rsidP="00EA0DE3">
                            <w:pPr>
                              <w:rPr>
                                <w:u w:val="single"/>
                              </w:rPr>
                            </w:pPr>
                            <w:r>
                              <w:rPr>
                                <w:b/>
                              </w:rPr>
                              <w:t xml:space="preserve"> </w:t>
                            </w:r>
                          </w:p>
                          <w:p w14:paraId="37F0C1A0" w14:textId="77777777" w:rsidR="00EA0DE3" w:rsidRDefault="00EA0DE3" w:rsidP="00EA0DE3">
                            <w:pPr>
                              <w:rPr>
                                <w:color w:val="003366"/>
                              </w:rPr>
                            </w:pPr>
                          </w:p>
                          <w:p w14:paraId="2A40F8AF" w14:textId="77777777" w:rsidR="00EA0DE3" w:rsidRDefault="00EA0DE3" w:rsidP="00EA0DE3">
                            <w:pPr>
                              <w:rPr>
                                <w:color w:val="003366"/>
                              </w:rPr>
                            </w:pPr>
                          </w:p>
                          <w:p w14:paraId="19911816" w14:textId="77777777" w:rsidR="00EA0DE3" w:rsidRDefault="00EA0DE3" w:rsidP="00EA0DE3">
                            <w:pPr>
                              <w:rPr>
                                <w:color w:val="003366"/>
                              </w:rPr>
                            </w:pPr>
                          </w:p>
                          <w:p w14:paraId="6E55B48B" w14:textId="77777777" w:rsidR="00EA0DE3" w:rsidRDefault="00EA0DE3" w:rsidP="00EA0DE3">
                            <w:pPr>
                              <w:rPr>
                                <w:color w:val="003366"/>
                              </w:rPr>
                            </w:pPr>
                          </w:p>
                          <w:p w14:paraId="68FC2D4F" w14:textId="77777777" w:rsidR="00EA0DE3" w:rsidRDefault="00EA0DE3" w:rsidP="00EA0DE3">
                            <w:pPr>
                              <w:rPr>
                                <w:color w:val="003366"/>
                              </w:rPr>
                            </w:pPr>
                          </w:p>
                          <w:p w14:paraId="2D63106F" w14:textId="77777777" w:rsidR="00EA0DE3" w:rsidRDefault="00EA0DE3" w:rsidP="00EA0DE3">
                            <w:pPr>
                              <w:rPr>
                                <w:color w:val="003366"/>
                              </w:rPr>
                            </w:pPr>
                          </w:p>
                          <w:p w14:paraId="4C7A38E8" w14:textId="77777777" w:rsidR="00EA0DE3" w:rsidRDefault="00EA0DE3" w:rsidP="00EA0DE3">
                            <w:pPr>
                              <w:rPr>
                                <w:color w:val="003366"/>
                              </w:rPr>
                            </w:pPr>
                          </w:p>
                          <w:p w14:paraId="07E5FA2C" w14:textId="77777777" w:rsidR="00EA0DE3" w:rsidRDefault="00EA0DE3" w:rsidP="00EA0DE3">
                            <w:pPr>
                              <w:rPr>
                                <w:color w:val="003366"/>
                              </w:rPr>
                            </w:pPr>
                          </w:p>
                          <w:p w14:paraId="1CBB0DF4" w14:textId="77777777" w:rsidR="00EA0DE3" w:rsidRDefault="00EA0DE3" w:rsidP="00EA0DE3">
                            <w:pPr>
                              <w:rPr>
                                <w:color w:val="003366"/>
                              </w:rPr>
                            </w:pPr>
                          </w:p>
                          <w:p w14:paraId="4F13044F" w14:textId="77777777" w:rsidR="00EA0DE3" w:rsidRDefault="00EA0DE3" w:rsidP="00EA0DE3"/>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C71EF" id="Zone de texte 217" o:spid="_x0000_s1028" type="#_x0000_t202" style="position:absolute;left:0;text-align:left;margin-left:-25.35pt;margin-top:11.65pt;width:256.15pt;height:35.8pt;z-index:251664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" stroked="f">
                <v:path arrowok="t"/>
                <v:textbox>
                  <w:txbxContent>
                    <w:p w14:paraId="4BF2E82B" w14:textId="77777777" w:rsidR="00EA0DE3" w:rsidRDefault="00EA0DE3" w:rsidP="00EA0DE3">
                      <w:pPr>
                        <w:rPr>
                          <w:sz w:val="22"/>
                        </w:rPr>
                      </w:pPr>
                      <w:r>
                        <w:rPr>
                          <w:sz w:val="22"/>
                        </w:rPr>
                        <w:t xml:space="preserve">P.O Box 13, Tel:   (237)233-321-224 </w:t>
                      </w:r>
                    </w:p>
                    <w:p w14:paraId="40C188BF" w14:textId="77777777" w:rsidR="00EA0DE3" w:rsidRDefault="00EA0DE3" w:rsidP="00EA0DE3">
                      <w:pPr>
                        <w:rPr>
                          <w:b/>
                          <w:color w:val="0070C0"/>
                          <w:sz w:val="2"/>
                        </w:rPr>
                      </w:pPr>
                    </w:p>
                    <w:p w14:paraId="5BA7DA08" w14:textId="77777777" w:rsidR="00EA0DE3" w:rsidRDefault="00EA0DE3" w:rsidP="00EA0DE3">
                      <w:pPr>
                        <w:rPr>
                          <w:b/>
                          <w:color w:val="0070C0"/>
                          <w:sz w:val="22"/>
                          <w:u w:val="single"/>
                        </w:rPr>
                      </w:pPr>
                      <w:r>
                        <w:rPr>
                          <w:b/>
                          <w:color w:val="0070C0"/>
                          <w:sz w:val="22"/>
                        </w:rPr>
                        <w:t>Email:</w:t>
                      </w:r>
                      <w:r>
                        <w:rPr>
                          <w:b/>
                          <w:color w:val="0070C0"/>
                          <w:sz w:val="22"/>
                          <w:u w:val="single"/>
                        </w:rPr>
                        <w:t xml:space="preserve">muyukacouncil2011@yahoo.com </w:t>
                      </w:r>
                    </w:p>
                    <w:p w14:paraId="51644C28" w14:textId="77777777" w:rsidR="00EA0DE3" w:rsidRDefault="00EA0DE3" w:rsidP="00EA0DE3">
                      <w:r>
                        <w:t xml:space="preserve"> </w:t>
                      </w:r>
                    </w:p>
                    <w:p w14:paraId="0FCA7FEA" w14:textId="77777777" w:rsidR="00EA0DE3" w:rsidRDefault="00EA0DE3" w:rsidP="00EA0DE3">
                      <w:pPr>
                        <w:rPr>
                          <w:sz w:val="4"/>
                        </w:rPr>
                      </w:pPr>
                    </w:p>
                    <w:p w14:paraId="6699DE44" w14:textId="77777777" w:rsidR="00EA0DE3" w:rsidRDefault="00EA0DE3" w:rsidP="00EA0DE3">
                      <w:pPr>
                        <w:rPr>
                          <w:u w:val="single"/>
                        </w:rPr>
                      </w:pPr>
                      <w:r>
                        <w:rPr>
                          <w:b/>
                        </w:rPr>
                        <w:t xml:space="preserve"> </w:t>
                      </w:r>
                    </w:p>
                    <w:p w14:paraId="37F0C1A0" w14:textId="77777777" w:rsidR="00EA0DE3" w:rsidRDefault="00EA0DE3" w:rsidP="00EA0DE3">
                      <w:pPr>
                        <w:rPr>
                          <w:color w:val="003366"/>
                        </w:rPr>
                      </w:pPr>
                    </w:p>
                    <w:p w14:paraId="2A40F8AF" w14:textId="77777777" w:rsidR="00EA0DE3" w:rsidRDefault="00EA0DE3" w:rsidP="00EA0DE3">
                      <w:pPr>
                        <w:rPr>
                          <w:color w:val="003366"/>
                        </w:rPr>
                      </w:pPr>
                    </w:p>
                    <w:p w14:paraId="19911816" w14:textId="77777777" w:rsidR="00EA0DE3" w:rsidRDefault="00EA0DE3" w:rsidP="00EA0DE3">
                      <w:pPr>
                        <w:rPr>
                          <w:color w:val="003366"/>
                        </w:rPr>
                      </w:pPr>
                    </w:p>
                    <w:p w14:paraId="6E55B48B" w14:textId="77777777" w:rsidR="00EA0DE3" w:rsidRDefault="00EA0DE3" w:rsidP="00EA0DE3">
                      <w:pPr>
                        <w:rPr>
                          <w:color w:val="003366"/>
                        </w:rPr>
                      </w:pPr>
                    </w:p>
                    <w:p w14:paraId="68FC2D4F" w14:textId="77777777" w:rsidR="00EA0DE3" w:rsidRDefault="00EA0DE3" w:rsidP="00EA0DE3">
                      <w:pPr>
                        <w:rPr>
                          <w:color w:val="003366"/>
                        </w:rPr>
                      </w:pPr>
                    </w:p>
                    <w:p w14:paraId="2D63106F" w14:textId="77777777" w:rsidR="00EA0DE3" w:rsidRDefault="00EA0DE3" w:rsidP="00EA0DE3">
                      <w:pPr>
                        <w:rPr>
                          <w:color w:val="003366"/>
                        </w:rPr>
                      </w:pPr>
                    </w:p>
                    <w:p w14:paraId="4C7A38E8" w14:textId="77777777" w:rsidR="00EA0DE3" w:rsidRDefault="00EA0DE3" w:rsidP="00EA0DE3">
                      <w:pPr>
                        <w:rPr>
                          <w:color w:val="003366"/>
                        </w:rPr>
                      </w:pPr>
                    </w:p>
                    <w:p w14:paraId="07E5FA2C" w14:textId="77777777" w:rsidR="00EA0DE3" w:rsidRDefault="00EA0DE3" w:rsidP="00EA0DE3">
                      <w:pPr>
                        <w:rPr>
                          <w:color w:val="003366"/>
                        </w:rPr>
                      </w:pPr>
                    </w:p>
                    <w:p w14:paraId="1CBB0DF4" w14:textId="77777777" w:rsidR="00EA0DE3" w:rsidRDefault="00EA0DE3" w:rsidP="00EA0DE3">
                      <w:pPr>
                        <w:rPr>
                          <w:color w:val="003366"/>
                        </w:rPr>
                      </w:pPr>
                    </w:p>
                    <w:p w14:paraId="4F13044F" w14:textId="77777777" w:rsidR="00EA0DE3" w:rsidRDefault="00EA0DE3" w:rsidP="00EA0DE3"/>
                  </w:txbxContent>
                </v:textbox>
              </v:shape>
            </w:pict>
          </mc:Fallback>
        </mc:AlternateContent>
      </w:r>
    </w:p>
    <w:p w14:paraId="23C27561" w14:textId="77777777" w:rsidR="00EA0DE3" w:rsidRDefault="00EA0DE3" w:rsidP="00EA0DE3">
      <w:pPr>
        <w:jc w:val="center"/>
        <w:rPr>
          <w:b/>
          <w:bCs/>
          <w:i/>
          <w:iCs/>
          <w:kern w:val="28"/>
          <w:sz w:val="26"/>
          <w:szCs w:val="10"/>
          <w:lang w:val="en-GB"/>
        </w:rPr>
      </w:pPr>
    </w:p>
    <w:p w14:paraId="5333F22B" w14:textId="77777777" w:rsidR="002A6BF7" w:rsidRDefault="002A6BF7" w:rsidP="002A6BF7">
      <w:pPr>
        <w:jc w:val="center"/>
        <w:rPr>
          <w:b/>
          <w:bCs/>
          <w:i/>
          <w:iCs/>
          <w:kern w:val="28"/>
          <w:sz w:val="26"/>
          <w:szCs w:val="10"/>
          <w:lang w:val="en-GB"/>
        </w:rPr>
      </w:pPr>
    </w:p>
    <w:p w14:paraId="4E4F851B" w14:textId="56386F42" w:rsidR="007B586E" w:rsidRPr="008C55CA" w:rsidRDefault="002E1D7E">
      <w:pPr>
        <w:jc w:val="center"/>
        <w:rPr>
          <w:b/>
          <w:bCs/>
          <w:i/>
          <w:iCs/>
          <w:kern w:val="28"/>
          <w:sz w:val="26"/>
          <w:szCs w:val="10"/>
          <w:lang w:val="en-GB"/>
        </w:rPr>
      </w:pPr>
      <w:r w:rsidRPr="008C55CA">
        <w:rPr>
          <w:b/>
          <w:bCs/>
          <w:i/>
          <w:iCs/>
          <w:kern w:val="28"/>
          <w:sz w:val="26"/>
          <w:szCs w:val="10"/>
          <w:lang w:val="en-GB"/>
        </w:rPr>
        <w:t>PROCUREMENT OF SMALL WORKS</w:t>
      </w:r>
    </w:p>
    <w:p w14:paraId="5BB24A47" w14:textId="771F1027" w:rsidR="009D7836" w:rsidRPr="008C55CA" w:rsidRDefault="003E24F0">
      <w:pPr>
        <w:jc w:val="center"/>
        <w:rPr>
          <w:b/>
          <w:bCs/>
          <w:i/>
          <w:iCs/>
          <w:kern w:val="28"/>
          <w:sz w:val="36"/>
          <w:szCs w:val="16"/>
          <w:lang w:val="en-GB"/>
        </w:rPr>
      </w:pPr>
      <w:bookmarkStart w:id="2" w:name="_Hlk206078359"/>
      <w:bookmarkEnd w:id="0"/>
      <w:r>
        <w:rPr>
          <w:b/>
          <w:bCs/>
          <w:i/>
          <w:iCs/>
          <w:kern w:val="28"/>
          <w:sz w:val="36"/>
          <w:szCs w:val="16"/>
          <w:lang w:val="en-GB"/>
        </w:rPr>
        <w:t>MUYUKA</w:t>
      </w:r>
      <w:r w:rsidR="00D42694" w:rsidRPr="008C55CA">
        <w:rPr>
          <w:b/>
          <w:bCs/>
          <w:i/>
          <w:iCs/>
          <w:kern w:val="28"/>
          <w:sz w:val="36"/>
          <w:szCs w:val="16"/>
          <w:lang w:val="en-GB"/>
        </w:rPr>
        <w:t xml:space="preserve"> Council </w:t>
      </w:r>
      <w:r w:rsidR="00B24048" w:rsidRPr="008C55CA">
        <w:rPr>
          <w:b/>
          <w:bCs/>
          <w:i/>
          <w:iCs/>
          <w:kern w:val="28"/>
          <w:sz w:val="36"/>
          <w:szCs w:val="16"/>
          <w:lang w:val="en-GB"/>
        </w:rPr>
        <w:t>Internal Tender Board</w:t>
      </w:r>
      <w:bookmarkEnd w:id="2"/>
    </w:p>
    <w:p w14:paraId="6D5D67CF" w14:textId="7DBB952F" w:rsidR="00B24048" w:rsidRPr="008C55CA" w:rsidRDefault="00D5322E" w:rsidP="002E1D7E">
      <w:pPr>
        <w:jc w:val="center"/>
        <w:rPr>
          <w:b/>
          <w:sz w:val="72"/>
          <w:lang w:val="en-GB"/>
        </w:rPr>
      </w:pPr>
      <w:r w:rsidRPr="008C55CA">
        <w:rPr>
          <w:noProof/>
          <w:lang w:val="en-GB"/>
        </w:rPr>
        <mc:AlternateContent>
          <mc:Choice Requires="wps">
            <w:drawing>
              <wp:anchor distT="0" distB="0" distL="114300" distR="114300" simplePos="0" relativeHeight="251658241" behindDoc="0" locked="0" layoutInCell="1" allowOverlap="1" wp14:anchorId="2C1FC752" wp14:editId="17CE9097">
                <wp:simplePos x="0" y="0"/>
                <wp:positionH relativeFrom="column">
                  <wp:posOffset>-302260</wp:posOffset>
                </wp:positionH>
                <wp:positionV relativeFrom="paragraph">
                  <wp:posOffset>65405</wp:posOffset>
                </wp:positionV>
                <wp:extent cx="6409055" cy="1863090"/>
                <wp:effectExtent l="19050" t="19050" r="10795" b="22860"/>
                <wp:wrapNone/>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1863090"/>
                        </a:xfrm>
                        <a:prstGeom prst="rect">
                          <a:avLst/>
                        </a:prstGeom>
                        <a:solidFill>
                          <a:schemeClr val="lt1"/>
                        </a:solidFill>
                        <a:ln w="28575">
                          <a:solidFill>
                            <a:prstClr val="black"/>
                          </a:solidFill>
                        </a:ln>
                      </wps:spPr>
                      <wps:txbx>
                        <w:txbxContent>
                          <w:p w14:paraId="5252AAC3" w14:textId="1B475784" w:rsidR="008C55CA" w:rsidRPr="00CA191D" w:rsidRDefault="008C55CA" w:rsidP="00B24048">
                            <w:pPr>
                              <w:jc w:val="center"/>
                              <w:rPr>
                                <w:b/>
                                <w:sz w:val="40"/>
                                <w:szCs w:val="14"/>
                              </w:rPr>
                            </w:pPr>
                            <w:r w:rsidRPr="00CA191D">
                              <w:rPr>
                                <w:b/>
                                <w:sz w:val="40"/>
                                <w:szCs w:val="14"/>
                              </w:rPr>
                              <w:t>REQUEST FOR QUOTATIONS</w:t>
                            </w:r>
                          </w:p>
                          <w:p w14:paraId="088BF4CC" w14:textId="4339FE81" w:rsidR="008C55CA" w:rsidRDefault="008C55CA" w:rsidP="00D26CB0">
                            <w:pPr>
                              <w:jc w:val="center"/>
                              <w:rPr>
                                <w:b/>
                                <w:sz w:val="32"/>
                                <w:szCs w:val="10"/>
                              </w:rPr>
                            </w:pPr>
                            <w:bookmarkStart w:id="3" w:name="_Hlk209376016"/>
                            <w:r w:rsidRPr="008C6357">
                              <w:rPr>
                                <w:b/>
                                <w:sz w:val="32"/>
                                <w:szCs w:val="10"/>
                              </w:rPr>
                              <w:t>N°</w:t>
                            </w:r>
                            <w:r w:rsidR="0052692F">
                              <w:rPr>
                                <w:b/>
                                <w:sz w:val="32"/>
                                <w:szCs w:val="10"/>
                              </w:rPr>
                              <w:t>006</w:t>
                            </w:r>
                            <w:r w:rsidR="00096B10" w:rsidRPr="008C6357">
                              <w:rPr>
                                <w:b/>
                                <w:sz w:val="32"/>
                                <w:szCs w:val="10"/>
                              </w:rPr>
                              <w:t>/</w:t>
                            </w:r>
                            <w:r w:rsidR="00D84219" w:rsidRPr="008C6357">
                              <w:rPr>
                                <w:b/>
                                <w:sz w:val="32"/>
                                <w:szCs w:val="10"/>
                              </w:rPr>
                              <w:t>CISG</w:t>
                            </w:r>
                            <w:r w:rsidR="002F1DDB" w:rsidRPr="008C6357">
                              <w:rPr>
                                <w:b/>
                                <w:sz w:val="32"/>
                                <w:szCs w:val="10"/>
                              </w:rPr>
                              <w:t>/</w:t>
                            </w:r>
                            <w:r w:rsidRPr="008C6357">
                              <w:rPr>
                                <w:b/>
                                <w:sz w:val="32"/>
                                <w:szCs w:val="10"/>
                              </w:rPr>
                              <w:t>MAYOR/</w:t>
                            </w:r>
                            <w:r w:rsidR="0052692F">
                              <w:rPr>
                                <w:b/>
                                <w:sz w:val="32"/>
                                <w:szCs w:val="10"/>
                              </w:rPr>
                              <w:t>M</w:t>
                            </w:r>
                            <w:r w:rsidRPr="008C6357">
                              <w:rPr>
                                <w:b/>
                                <w:sz w:val="32"/>
                                <w:szCs w:val="10"/>
                              </w:rPr>
                              <w:t>C/</w:t>
                            </w:r>
                            <w:r w:rsidR="0052692F">
                              <w:rPr>
                                <w:b/>
                                <w:sz w:val="32"/>
                                <w:szCs w:val="10"/>
                              </w:rPr>
                              <w:t>M</w:t>
                            </w:r>
                            <w:r w:rsidRPr="008C6357">
                              <w:rPr>
                                <w:b/>
                                <w:sz w:val="32"/>
                                <w:szCs w:val="10"/>
                              </w:rPr>
                              <w:t>CITB/PROLOG</w:t>
                            </w:r>
                            <w:r w:rsidR="00096B10" w:rsidRPr="008C6357">
                              <w:rPr>
                                <w:b/>
                                <w:sz w:val="32"/>
                                <w:szCs w:val="10"/>
                              </w:rPr>
                              <w:t>/</w:t>
                            </w:r>
                            <w:r w:rsidRPr="008C6357">
                              <w:rPr>
                                <w:b/>
                                <w:sz w:val="32"/>
                                <w:szCs w:val="10"/>
                              </w:rPr>
                              <w:t>202</w:t>
                            </w:r>
                            <w:r w:rsidR="00B17451" w:rsidRPr="008C6357">
                              <w:rPr>
                                <w:b/>
                                <w:sz w:val="32"/>
                                <w:szCs w:val="10"/>
                              </w:rPr>
                              <w:t>6</w:t>
                            </w:r>
                            <w:r w:rsidRPr="008C6357">
                              <w:rPr>
                                <w:b/>
                                <w:sz w:val="32"/>
                                <w:szCs w:val="10"/>
                              </w:rPr>
                              <w:t xml:space="preserve"> </w:t>
                            </w:r>
                            <w:r w:rsidRPr="00630E96">
                              <w:rPr>
                                <w:b/>
                                <w:sz w:val="32"/>
                                <w:szCs w:val="10"/>
                              </w:rPr>
                              <w:t>OF</w:t>
                            </w:r>
                            <w:r w:rsidR="00096B10">
                              <w:rPr>
                                <w:b/>
                                <w:sz w:val="32"/>
                                <w:szCs w:val="10"/>
                              </w:rPr>
                              <w:t xml:space="preserve"> </w:t>
                            </w:r>
                            <w:bookmarkEnd w:id="3"/>
                            <w:r w:rsidR="00EA0DE3">
                              <w:rPr>
                                <w:b/>
                                <w:sz w:val="32"/>
                                <w:szCs w:val="10"/>
                              </w:rPr>
                              <w:t>05/10/2026</w:t>
                            </w:r>
                          </w:p>
                          <w:p w14:paraId="248F9152" w14:textId="3D8E099C" w:rsidR="00107912" w:rsidRPr="00107912" w:rsidRDefault="00927CBE" w:rsidP="00107912">
                            <w:pPr>
                              <w:jc w:val="center"/>
                              <w:rPr>
                                <w:b/>
                                <w:sz w:val="32"/>
                                <w:szCs w:val="10"/>
                                <w:lang w:val="en-CA"/>
                              </w:rPr>
                            </w:pPr>
                            <w:r>
                              <w:rPr>
                                <w:b/>
                                <w:sz w:val="32"/>
                                <w:szCs w:val="10"/>
                              </w:rPr>
                              <w:t>CONCERNING</w:t>
                            </w:r>
                            <w:r w:rsidRPr="00630E96">
                              <w:rPr>
                                <w:b/>
                                <w:sz w:val="32"/>
                                <w:szCs w:val="10"/>
                              </w:rPr>
                              <w:t xml:space="preserve"> </w:t>
                            </w:r>
                            <w:r w:rsidR="00107912" w:rsidRPr="00107912">
                              <w:rPr>
                                <w:b/>
                                <w:sz w:val="32"/>
                                <w:szCs w:val="10"/>
                                <w:lang w:val="en-CA"/>
                              </w:rPr>
                              <w:t>CONSTRUCTION OF DOUBLE BOX CULVERT AT MAKANDA TO IKATA ROAD IN THE MUNICIPALITY OF MUYUKA, FAKO DIVISION, SOUTH-WEST REGION</w:t>
                            </w:r>
                          </w:p>
                          <w:p w14:paraId="721C916D" w14:textId="77777777" w:rsidR="00351CC0" w:rsidRDefault="00351CC0" w:rsidP="002E48B4">
                            <w:pPr>
                              <w:rPr>
                                <w:b/>
                                <w:sz w:val="32"/>
                                <w:szCs w:val="10"/>
                              </w:rPr>
                            </w:pPr>
                          </w:p>
                          <w:p w14:paraId="23B108FE" w14:textId="59B2B7D0" w:rsidR="008C55CA" w:rsidRDefault="008C55CA" w:rsidP="00D26CB0">
                            <w:pPr>
                              <w:jc w:val="center"/>
                            </w:pPr>
                            <w:bookmarkStart w:id="4" w:name="_Hlk206078424"/>
                            <w:bookmarkStart w:id="5" w:name="_Hlk206078425"/>
                            <w:r w:rsidRPr="00CE198C">
                              <w:rPr>
                                <w:b/>
                                <w:bCs/>
                                <w:color w:val="5B9BD5" w:themeColor="accent1"/>
                                <w:sz w:val="26"/>
                                <w:szCs w:val="26"/>
                                <w:lang w:val="fr-CA"/>
                              </w:rPr>
                              <w:t>EMERGENCY PROCEDURE</w:t>
                            </w:r>
                            <w:bookmarkEnd w:id="4"/>
                            <w:bookmarkEnd w:id="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C1FC752" id="Zone de texte 6" o:spid="_x0000_s1029" type="#_x0000_t202" style="position:absolute;left:0;text-align:left;margin-left:-23.8pt;margin-top:5.15pt;width:504.65pt;height:146.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" fillcolor="white [3201]" strokeweight="2.25pt">
                <v:path arrowok="t"/>
                <v:textbox>
                  <w:txbxContent>
                    <w:p w14:paraId="5252AAC3" w14:textId="1B475784" w:rsidR="008C55CA" w:rsidRPr="00CA191D" w:rsidRDefault="008C55CA" w:rsidP="00B24048">
                      <w:pPr>
                        <w:jc w:val="center"/>
                        <w:rPr>
                          <w:b/>
                          <w:sz w:val="40"/>
                          <w:szCs w:val="14"/>
                        </w:rPr>
                      </w:pPr>
                      <w:r w:rsidRPr="00CA191D">
                        <w:rPr>
                          <w:b/>
                          <w:sz w:val="40"/>
                          <w:szCs w:val="14"/>
                        </w:rPr>
                        <w:t>REQUEST FOR QUOTATIONS</w:t>
                      </w:r>
                    </w:p>
                    <w:p w14:paraId="088BF4CC" w14:textId="4339FE81" w:rsidR="008C55CA" w:rsidRDefault="008C55CA" w:rsidP="00D26CB0">
                      <w:pPr>
                        <w:jc w:val="center"/>
                        <w:rPr>
                          <w:b/>
                          <w:sz w:val="32"/>
                          <w:szCs w:val="10"/>
                        </w:rPr>
                      </w:pPr>
                      <w:bookmarkStart w:id="6" w:name="_Hlk209376016"/>
                      <w:r w:rsidRPr="008C6357">
                        <w:rPr>
                          <w:b/>
                          <w:sz w:val="32"/>
                          <w:szCs w:val="10"/>
                        </w:rPr>
                        <w:t>N°</w:t>
                      </w:r>
                      <w:r w:rsidR="0052692F">
                        <w:rPr>
                          <w:b/>
                          <w:sz w:val="32"/>
                          <w:szCs w:val="10"/>
                        </w:rPr>
                        <w:t>006</w:t>
                      </w:r>
                      <w:r w:rsidR="00096B10" w:rsidRPr="008C6357">
                        <w:rPr>
                          <w:b/>
                          <w:sz w:val="32"/>
                          <w:szCs w:val="10"/>
                        </w:rPr>
                        <w:t>/</w:t>
                      </w:r>
                      <w:r w:rsidR="00D84219" w:rsidRPr="008C6357">
                        <w:rPr>
                          <w:b/>
                          <w:sz w:val="32"/>
                          <w:szCs w:val="10"/>
                        </w:rPr>
                        <w:t>CISG</w:t>
                      </w:r>
                      <w:r w:rsidR="002F1DDB" w:rsidRPr="008C6357">
                        <w:rPr>
                          <w:b/>
                          <w:sz w:val="32"/>
                          <w:szCs w:val="10"/>
                        </w:rPr>
                        <w:t>/</w:t>
                      </w:r>
                      <w:r w:rsidRPr="008C6357">
                        <w:rPr>
                          <w:b/>
                          <w:sz w:val="32"/>
                          <w:szCs w:val="10"/>
                        </w:rPr>
                        <w:t>MAYOR/</w:t>
                      </w:r>
                      <w:r w:rsidR="0052692F">
                        <w:rPr>
                          <w:b/>
                          <w:sz w:val="32"/>
                          <w:szCs w:val="10"/>
                        </w:rPr>
                        <w:t>M</w:t>
                      </w:r>
                      <w:r w:rsidRPr="008C6357">
                        <w:rPr>
                          <w:b/>
                          <w:sz w:val="32"/>
                          <w:szCs w:val="10"/>
                        </w:rPr>
                        <w:t>C/</w:t>
                      </w:r>
                      <w:r w:rsidR="0052692F">
                        <w:rPr>
                          <w:b/>
                          <w:sz w:val="32"/>
                          <w:szCs w:val="10"/>
                        </w:rPr>
                        <w:t>M</w:t>
                      </w:r>
                      <w:r w:rsidRPr="008C6357">
                        <w:rPr>
                          <w:b/>
                          <w:sz w:val="32"/>
                          <w:szCs w:val="10"/>
                        </w:rPr>
                        <w:t>CITB/PROLOG</w:t>
                      </w:r>
                      <w:r w:rsidR="00096B10" w:rsidRPr="008C6357">
                        <w:rPr>
                          <w:b/>
                          <w:sz w:val="32"/>
                          <w:szCs w:val="10"/>
                        </w:rPr>
                        <w:t>/</w:t>
                      </w:r>
                      <w:r w:rsidRPr="008C6357">
                        <w:rPr>
                          <w:b/>
                          <w:sz w:val="32"/>
                          <w:szCs w:val="10"/>
                        </w:rPr>
                        <w:t>202</w:t>
                      </w:r>
                      <w:r w:rsidR="00B17451" w:rsidRPr="008C6357">
                        <w:rPr>
                          <w:b/>
                          <w:sz w:val="32"/>
                          <w:szCs w:val="10"/>
                        </w:rPr>
                        <w:t>6</w:t>
                      </w:r>
                      <w:r w:rsidRPr="008C6357">
                        <w:rPr>
                          <w:b/>
                          <w:sz w:val="32"/>
                          <w:szCs w:val="10"/>
                        </w:rPr>
                        <w:t xml:space="preserve"> </w:t>
                      </w:r>
                      <w:r w:rsidRPr="00630E96">
                        <w:rPr>
                          <w:b/>
                          <w:sz w:val="32"/>
                          <w:szCs w:val="10"/>
                        </w:rPr>
                        <w:t>OF</w:t>
                      </w:r>
                      <w:r w:rsidR="00096B10">
                        <w:rPr>
                          <w:b/>
                          <w:sz w:val="32"/>
                          <w:szCs w:val="10"/>
                        </w:rPr>
                        <w:t xml:space="preserve"> </w:t>
                      </w:r>
                      <w:bookmarkEnd w:id="6"/>
                      <w:r w:rsidR="00EA0DE3">
                        <w:rPr>
                          <w:b/>
                          <w:sz w:val="32"/>
                          <w:szCs w:val="10"/>
                        </w:rPr>
                        <w:t>05/10/2026</w:t>
                      </w:r>
                    </w:p>
                    <w:p w14:paraId="248F9152" w14:textId="3D8E099C" w:rsidR="00107912" w:rsidRPr="00107912" w:rsidRDefault="00927CBE" w:rsidP="00107912">
                      <w:pPr>
                        <w:jc w:val="center"/>
                        <w:rPr>
                          <w:b/>
                          <w:sz w:val="32"/>
                          <w:szCs w:val="10"/>
                          <w:lang w:val="en-CA"/>
                        </w:rPr>
                      </w:pPr>
                      <w:r>
                        <w:rPr>
                          <w:b/>
                          <w:sz w:val="32"/>
                          <w:szCs w:val="10"/>
                        </w:rPr>
                        <w:t>CONCERNING</w:t>
                      </w:r>
                      <w:r w:rsidRPr="00630E96">
                        <w:rPr>
                          <w:b/>
                          <w:sz w:val="32"/>
                          <w:szCs w:val="10"/>
                        </w:rPr>
                        <w:t xml:space="preserve"> </w:t>
                      </w:r>
                      <w:r w:rsidR="00107912" w:rsidRPr="00107912">
                        <w:rPr>
                          <w:b/>
                          <w:sz w:val="32"/>
                          <w:szCs w:val="10"/>
                          <w:lang w:val="en-CA"/>
                        </w:rPr>
                        <w:t>CONSTRUCTION OF DOUBLE BOX CULVERT AT MAKANDA TO IKATA ROAD IN THE MUNICIPALITY OF MUYUKA, FAKO DIVISION, SOUTH-WEST REGION</w:t>
                      </w:r>
                    </w:p>
                    <w:p w14:paraId="721C916D" w14:textId="77777777" w:rsidR="00351CC0" w:rsidRDefault="00351CC0" w:rsidP="002E48B4">
                      <w:pPr>
                        <w:rPr>
                          <w:b/>
                          <w:sz w:val="32"/>
                          <w:szCs w:val="10"/>
                        </w:rPr>
                      </w:pPr>
                    </w:p>
                    <w:p w14:paraId="23B108FE" w14:textId="59B2B7D0" w:rsidR="008C55CA" w:rsidRDefault="008C55CA" w:rsidP="00D26CB0">
                      <w:pPr>
                        <w:jc w:val="center"/>
                      </w:pPr>
                      <w:bookmarkStart w:id="7" w:name="_Hlk206078424"/>
                      <w:bookmarkStart w:id="8" w:name="_Hlk206078425"/>
                      <w:r w:rsidRPr="00CE198C">
                        <w:rPr>
                          <w:b/>
                          <w:bCs/>
                          <w:color w:val="5B9BD5" w:themeColor="accent1"/>
                          <w:sz w:val="26"/>
                          <w:szCs w:val="26"/>
                          <w:lang w:val="fr-CA"/>
                        </w:rPr>
                        <w:t>EMERGENCY PROCEDURE</w:t>
                      </w:r>
                      <w:bookmarkEnd w:id="7"/>
                      <w:bookmarkEnd w:id="8"/>
                    </w:p>
                  </w:txbxContent>
                </v:textbox>
              </v:shape>
            </w:pict>
          </mc:Fallback>
        </mc:AlternateContent>
      </w:r>
    </w:p>
    <w:p w14:paraId="04F6EE2D" w14:textId="77777777" w:rsidR="0048639F" w:rsidRPr="008C55CA" w:rsidRDefault="0048639F" w:rsidP="003F2D0B">
      <w:pPr>
        <w:jc w:val="center"/>
        <w:rPr>
          <w:lang w:val="en-GB"/>
        </w:rPr>
      </w:pPr>
    </w:p>
    <w:p w14:paraId="101BE6ED" w14:textId="77777777" w:rsidR="001358C9" w:rsidRPr="008C55CA" w:rsidRDefault="001358C9" w:rsidP="003F2D0B">
      <w:pPr>
        <w:jc w:val="center"/>
        <w:rPr>
          <w:lang w:val="en-GB"/>
        </w:rPr>
      </w:pPr>
    </w:p>
    <w:p w14:paraId="5DB85E88" w14:textId="77777777" w:rsidR="00855DCA" w:rsidRPr="008C55CA" w:rsidRDefault="00855DCA" w:rsidP="003F2D0B">
      <w:pPr>
        <w:jc w:val="center"/>
        <w:rPr>
          <w:lang w:val="en-GB"/>
        </w:rPr>
      </w:pPr>
    </w:p>
    <w:p w14:paraId="050F7255" w14:textId="77777777" w:rsidR="00855DCA" w:rsidRPr="008C55CA" w:rsidRDefault="00855DCA" w:rsidP="003F2D0B">
      <w:pPr>
        <w:jc w:val="center"/>
        <w:rPr>
          <w:lang w:val="en-GB"/>
        </w:rPr>
      </w:pPr>
    </w:p>
    <w:p w14:paraId="3CA1E213" w14:textId="77777777" w:rsidR="00855DCA" w:rsidRPr="008C55CA" w:rsidRDefault="00855DCA" w:rsidP="003F2D0B">
      <w:pPr>
        <w:jc w:val="center"/>
        <w:rPr>
          <w:lang w:val="en-GB"/>
        </w:rPr>
      </w:pPr>
    </w:p>
    <w:p w14:paraId="2E82410E" w14:textId="77777777" w:rsidR="00CA191D" w:rsidRPr="008C55CA" w:rsidRDefault="00CA191D" w:rsidP="00CA191D">
      <w:pPr>
        <w:suppressAutoHyphens/>
        <w:autoSpaceDN w:val="0"/>
        <w:spacing w:before="120" w:after="120"/>
        <w:ind w:right="-291"/>
        <w:jc w:val="both"/>
        <w:textAlignment w:val="baseline"/>
        <w:rPr>
          <w:rFonts w:eastAsia="SimSun"/>
          <w:b/>
          <w:iCs/>
          <w:lang w:val="en-GB"/>
        </w:rPr>
      </w:pPr>
    </w:p>
    <w:p w14:paraId="4A247602" w14:textId="77777777" w:rsidR="00D26CB0" w:rsidRPr="008C55CA" w:rsidRDefault="00D26CB0" w:rsidP="00CA191D">
      <w:pPr>
        <w:suppressAutoHyphens/>
        <w:autoSpaceDN w:val="0"/>
        <w:spacing w:before="120" w:after="120"/>
        <w:ind w:right="-291"/>
        <w:jc w:val="both"/>
        <w:textAlignment w:val="baseline"/>
        <w:rPr>
          <w:b/>
          <w:bCs/>
          <w:sz w:val="32"/>
          <w:szCs w:val="32"/>
          <w:lang w:val="en-GB"/>
        </w:rPr>
      </w:pPr>
    </w:p>
    <w:p w14:paraId="3623CDF3" w14:textId="6594EE44" w:rsidR="00CA191D" w:rsidRDefault="00CA191D" w:rsidP="00CA191D">
      <w:pPr>
        <w:suppressAutoHyphens/>
        <w:autoSpaceDN w:val="0"/>
        <w:spacing w:before="120" w:after="120"/>
        <w:ind w:right="-291"/>
        <w:jc w:val="both"/>
        <w:textAlignment w:val="baseline"/>
        <w:rPr>
          <w:b/>
          <w:bCs/>
          <w:lang w:val="en-GB"/>
        </w:rPr>
      </w:pPr>
      <w:r w:rsidRPr="008C55CA">
        <w:rPr>
          <w:b/>
          <w:bCs/>
          <w:sz w:val="32"/>
          <w:szCs w:val="32"/>
          <w:lang w:val="en-GB"/>
        </w:rPr>
        <w:t>Project Name:</w:t>
      </w:r>
      <w:r w:rsidRPr="008C55CA">
        <w:rPr>
          <w:b/>
          <w:bCs/>
          <w:sz w:val="32"/>
          <w:szCs w:val="32"/>
          <w:lang w:val="en-GB"/>
        </w:rPr>
        <w:tab/>
      </w:r>
      <w:r w:rsidR="003559FD" w:rsidRPr="008C55CA">
        <w:rPr>
          <w:b/>
          <w:bCs/>
          <w:lang w:val="en-GB"/>
        </w:rPr>
        <w:t xml:space="preserve">LOCAL GOVERNANCE AND RESILIENT COMMUNITIES </w:t>
      </w:r>
      <w:r w:rsidR="003559FD" w:rsidRPr="008C55CA">
        <w:rPr>
          <w:b/>
          <w:bCs/>
          <w:lang w:val="en-GB"/>
        </w:rPr>
        <w:tab/>
      </w:r>
      <w:r w:rsidR="003559FD" w:rsidRPr="008C55CA">
        <w:rPr>
          <w:b/>
          <w:bCs/>
          <w:lang w:val="en-GB"/>
        </w:rPr>
        <w:tab/>
      </w:r>
      <w:r w:rsidR="003559FD" w:rsidRPr="008C55CA">
        <w:rPr>
          <w:b/>
          <w:bCs/>
          <w:lang w:val="en-GB"/>
        </w:rPr>
        <w:tab/>
      </w:r>
      <w:r w:rsidR="00D5322E">
        <w:rPr>
          <w:b/>
          <w:bCs/>
          <w:lang w:val="en-GB"/>
        </w:rPr>
        <w:tab/>
      </w:r>
      <w:r w:rsidR="003559FD" w:rsidRPr="008C55CA">
        <w:rPr>
          <w:b/>
          <w:bCs/>
          <w:lang w:val="en-GB"/>
        </w:rPr>
        <w:t>PROJECT (</w:t>
      </w:r>
      <w:r w:rsidRPr="008C55CA">
        <w:rPr>
          <w:b/>
          <w:bCs/>
          <w:lang w:val="en-GB"/>
        </w:rPr>
        <w:t>PROLOG)</w:t>
      </w:r>
    </w:p>
    <w:p w14:paraId="16A0B793" w14:textId="3F7C0EEA" w:rsidR="00CA191D" w:rsidRDefault="00CA191D" w:rsidP="00392AE7">
      <w:pPr>
        <w:ind w:left="2160" w:hanging="2160"/>
        <w:jc w:val="both"/>
        <w:rPr>
          <w:b/>
          <w:bCs/>
          <w:lang w:val="en-GB"/>
        </w:rPr>
      </w:pPr>
      <w:r w:rsidRPr="008C55CA">
        <w:rPr>
          <w:b/>
          <w:bCs/>
          <w:sz w:val="32"/>
          <w:szCs w:val="32"/>
          <w:lang w:val="en-GB"/>
        </w:rPr>
        <w:t xml:space="preserve">Project owner: </w:t>
      </w:r>
      <w:r w:rsidRPr="008C55CA">
        <w:rPr>
          <w:b/>
          <w:bCs/>
          <w:sz w:val="32"/>
          <w:szCs w:val="32"/>
          <w:lang w:val="en-GB"/>
        </w:rPr>
        <w:tab/>
      </w:r>
      <w:r w:rsidR="00B36D0C" w:rsidRPr="008C55CA">
        <w:rPr>
          <w:b/>
          <w:bCs/>
          <w:lang w:val="en-GB"/>
        </w:rPr>
        <w:t xml:space="preserve">THE MAYOR OF </w:t>
      </w:r>
      <w:r w:rsidR="003E24F0">
        <w:rPr>
          <w:b/>
          <w:bCs/>
          <w:lang w:val="en-GB"/>
        </w:rPr>
        <w:t>MUYUKA</w:t>
      </w:r>
      <w:r w:rsidR="004E14F6" w:rsidRPr="008C55CA">
        <w:rPr>
          <w:b/>
          <w:bCs/>
          <w:lang w:val="en-GB"/>
        </w:rPr>
        <w:t xml:space="preserve"> COUNCIL </w:t>
      </w:r>
      <w:r w:rsidRPr="008C55CA">
        <w:rPr>
          <w:b/>
          <w:bCs/>
          <w:lang w:val="en-GB"/>
        </w:rPr>
        <w:t>(</w:t>
      </w:r>
      <w:r w:rsidR="00096B10" w:rsidRPr="00096B10">
        <w:rPr>
          <w:b/>
          <w:bCs/>
          <w:lang w:val="en-GB"/>
        </w:rPr>
        <w:t xml:space="preserve">PROLOG </w:t>
      </w:r>
      <w:r w:rsidR="003E24F0">
        <w:rPr>
          <w:b/>
          <w:bCs/>
          <w:lang w:val="en-GB"/>
        </w:rPr>
        <w:t>MUYUKA</w:t>
      </w:r>
      <w:r w:rsidR="00096B10" w:rsidRPr="00096B10">
        <w:rPr>
          <w:b/>
          <w:bCs/>
          <w:lang w:val="en-GB"/>
        </w:rPr>
        <w:t xml:space="preserve"> COUNCIL </w:t>
      </w:r>
      <w:r w:rsidR="00927CBE">
        <w:rPr>
          <w:b/>
          <w:bCs/>
          <w:lang w:val="en-GB"/>
        </w:rPr>
        <w:t>COMMUNITY INVESTMENT SUPPORT GRANT AGREEMENT</w:t>
      </w:r>
      <w:r w:rsidR="00096B10" w:rsidRPr="00096B10">
        <w:rPr>
          <w:b/>
          <w:bCs/>
          <w:lang w:val="en-GB"/>
        </w:rPr>
        <w:t xml:space="preserve">, </w:t>
      </w:r>
      <w:r w:rsidR="00783A55">
        <w:rPr>
          <w:b/>
          <w:bCs/>
          <w:lang w:val="en-GB"/>
        </w:rPr>
        <w:t>FAKO</w:t>
      </w:r>
      <w:r w:rsidR="00096B10" w:rsidRPr="00096B10">
        <w:rPr>
          <w:b/>
          <w:bCs/>
          <w:lang w:val="en-GB"/>
        </w:rPr>
        <w:t xml:space="preserve"> DIVISION, SOUTH-WEST REGION</w:t>
      </w:r>
      <w:r w:rsidRPr="008C55CA">
        <w:rPr>
          <w:b/>
          <w:bCs/>
          <w:lang w:val="en-GB"/>
        </w:rPr>
        <w:t>)</w:t>
      </w:r>
    </w:p>
    <w:p w14:paraId="2EAF4324" w14:textId="4AEF8A76" w:rsidR="00CA191D" w:rsidRDefault="00CA191D" w:rsidP="00CA191D">
      <w:pPr>
        <w:suppressAutoHyphens/>
        <w:autoSpaceDN w:val="0"/>
        <w:spacing w:before="120" w:after="120"/>
        <w:jc w:val="both"/>
        <w:textAlignment w:val="baseline"/>
        <w:rPr>
          <w:b/>
          <w:bCs/>
          <w:lang w:val="en-GB"/>
        </w:rPr>
      </w:pPr>
      <w:r w:rsidRPr="008C55CA">
        <w:rPr>
          <w:b/>
          <w:bCs/>
          <w:sz w:val="32"/>
          <w:szCs w:val="32"/>
          <w:lang w:val="en-GB"/>
        </w:rPr>
        <w:t xml:space="preserve">Country: </w:t>
      </w:r>
      <w:r w:rsidRPr="008C55CA">
        <w:rPr>
          <w:b/>
          <w:bCs/>
          <w:sz w:val="32"/>
          <w:szCs w:val="32"/>
          <w:lang w:val="en-GB"/>
        </w:rPr>
        <w:tab/>
      </w:r>
      <w:r w:rsidRPr="008C55CA">
        <w:rPr>
          <w:b/>
          <w:bCs/>
          <w:sz w:val="32"/>
          <w:szCs w:val="32"/>
          <w:lang w:val="en-GB"/>
        </w:rPr>
        <w:tab/>
      </w:r>
      <w:r w:rsidR="003559FD" w:rsidRPr="008C55CA">
        <w:rPr>
          <w:b/>
          <w:bCs/>
          <w:lang w:val="en-GB"/>
        </w:rPr>
        <w:t>CAMEROON</w:t>
      </w:r>
    </w:p>
    <w:p w14:paraId="14AF9386" w14:textId="5673DE64" w:rsidR="00CA191D" w:rsidRPr="008C55CA" w:rsidRDefault="00CA191D" w:rsidP="00CA191D">
      <w:pPr>
        <w:suppressAutoHyphens/>
        <w:autoSpaceDN w:val="0"/>
        <w:textAlignment w:val="baseline"/>
        <w:rPr>
          <w:b/>
          <w:bCs/>
          <w:sz w:val="32"/>
          <w:szCs w:val="32"/>
          <w:lang w:val="en-GB"/>
        </w:rPr>
      </w:pPr>
      <w:r w:rsidRPr="008C55CA">
        <w:rPr>
          <w:b/>
          <w:bCs/>
          <w:sz w:val="32"/>
          <w:szCs w:val="32"/>
          <w:lang w:val="en-GB"/>
        </w:rPr>
        <w:t xml:space="preserve">Credit </w:t>
      </w:r>
      <w:r w:rsidR="00616DD8" w:rsidRPr="008C55CA">
        <w:rPr>
          <w:b/>
          <w:bCs/>
          <w:sz w:val="32"/>
          <w:szCs w:val="32"/>
          <w:lang w:val="en-GB"/>
        </w:rPr>
        <w:t>No:</w:t>
      </w:r>
      <w:r w:rsidRPr="008C55CA">
        <w:rPr>
          <w:b/>
          <w:bCs/>
          <w:sz w:val="32"/>
          <w:szCs w:val="32"/>
          <w:lang w:val="en-GB"/>
        </w:rPr>
        <w:t xml:space="preserve"> </w:t>
      </w:r>
      <w:r w:rsidRPr="008C55CA">
        <w:rPr>
          <w:b/>
          <w:bCs/>
          <w:sz w:val="32"/>
          <w:szCs w:val="32"/>
          <w:lang w:val="en-GB"/>
        </w:rPr>
        <w:tab/>
      </w:r>
      <w:r w:rsidR="00D1664B" w:rsidRPr="008C6357">
        <w:rPr>
          <w:b/>
          <w:bCs/>
          <w:lang w:val="en-GB"/>
        </w:rPr>
        <w:t>Credit</w:t>
      </w:r>
      <w:r w:rsidRPr="008C6357">
        <w:rPr>
          <w:b/>
          <w:bCs/>
          <w:lang w:val="en-GB"/>
        </w:rPr>
        <w:t xml:space="preserve"> IDA N°72130- CM</w:t>
      </w:r>
    </w:p>
    <w:p w14:paraId="2EBB2E2F" w14:textId="77777777" w:rsidR="00CA191D" w:rsidRPr="008C55CA" w:rsidRDefault="00CA191D" w:rsidP="00CA191D">
      <w:pPr>
        <w:suppressAutoHyphens/>
        <w:autoSpaceDN w:val="0"/>
        <w:textAlignment w:val="baseline"/>
        <w:rPr>
          <w:b/>
          <w:bCs/>
          <w:sz w:val="32"/>
          <w:szCs w:val="32"/>
          <w:lang w:val="en-GB"/>
        </w:rPr>
      </w:pPr>
    </w:p>
    <w:p w14:paraId="0A1C4893" w14:textId="209A3CCF" w:rsidR="00855DCA" w:rsidRPr="008C55CA" w:rsidRDefault="00CA191D" w:rsidP="004A3E6D">
      <w:pPr>
        <w:jc w:val="both"/>
        <w:rPr>
          <w:lang w:val="en-GB"/>
        </w:rPr>
      </w:pPr>
      <w:r w:rsidRPr="008C55CA">
        <w:rPr>
          <w:rFonts w:eastAsia="SimSun"/>
          <w:b/>
          <w:iCs/>
          <w:sz w:val="28"/>
          <w:szCs w:val="28"/>
          <w:lang w:val="en-GB"/>
        </w:rPr>
        <w:t xml:space="preserve">Issued </w:t>
      </w:r>
      <w:r w:rsidR="00616DD8" w:rsidRPr="008C55CA">
        <w:rPr>
          <w:rFonts w:eastAsia="SimSun"/>
          <w:b/>
          <w:iCs/>
          <w:sz w:val="28"/>
          <w:szCs w:val="28"/>
          <w:lang w:val="en-GB"/>
        </w:rPr>
        <w:t>on</w:t>
      </w:r>
      <w:r w:rsidR="00616DD8" w:rsidRPr="008C55CA">
        <w:rPr>
          <w:rFonts w:eastAsia="SimSun"/>
          <w:b/>
          <w:bCs/>
          <w:lang w:val="en-GB"/>
        </w:rPr>
        <w:t>:</w:t>
      </w:r>
      <w:r w:rsidRPr="008C55CA">
        <w:rPr>
          <w:rFonts w:eastAsia="SimSun"/>
          <w:b/>
          <w:bCs/>
          <w:lang w:val="en-GB"/>
        </w:rPr>
        <w:t xml:space="preserve"> </w:t>
      </w:r>
      <w:r w:rsidRPr="008C55CA">
        <w:rPr>
          <w:rFonts w:eastAsia="SimSun"/>
          <w:b/>
          <w:bCs/>
          <w:lang w:val="en-GB"/>
        </w:rPr>
        <w:tab/>
      </w:r>
      <w:r w:rsidRPr="008C55CA">
        <w:rPr>
          <w:rFonts w:eastAsia="SimSun"/>
          <w:b/>
          <w:bCs/>
          <w:lang w:val="en-GB"/>
        </w:rPr>
        <w:tab/>
      </w:r>
      <w:r w:rsidR="00EA0DE3" w:rsidRPr="00EA0DE3">
        <w:rPr>
          <w:rFonts w:eastAsia="SimSun"/>
          <w:b/>
          <w:bCs/>
        </w:rPr>
        <w:t>5/10/2026</w:t>
      </w:r>
    </w:p>
    <w:p w14:paraId="7A18EF8A" w14:textId="77777777" w:rsidR="00855DCA" w:rsidRPr="008C55CA" w:rsidRDefault="00855DCA" w:rsidP="003F2D0B">
      <w:pPr>
        <w:jc w:val="center"/>
        <w:rPr>
          <w:lang w:val="en-GB"/>
        </w:rPr>
      </w:pPr>
    </w:p>
    <w:p w14:paraId="0F6ED040" w14:textId="64680674" w:rsidR="003559FD" w:rsidRPr="008C55CA" w:rsidRDefault="007E17EC">
      <w:pPr>
        <w:rPr>
          <w:b/>
          <w:sz w:val="44"/>
          <w:szCs w:val="44"/>
          <w:u w:val="single"/>
          <w:lang w:val="en-GB"/>
        </w:rPr>
      </w:pPr>
      <w:r w:rsidRPr="008C55CA">
        <w:rPr>
          <w:noProof/>
          <w:lang w:val="en-GB"/>
        </w:rPr>
        <mc:AlternateContent>
          <mc:Choice Requires="wps">
            <w:drawing>
              <wp:anchor distT="0" distB="0" distL="114300" distR="114300" simplePos="0" relativeHeight="251658240" behindDoc="0" locked="0" layoutInCell="1" allowOverlap="1" wp14:anchorId="00926188" wp14:editId="5EFC0B2F">
                <wp:simplePos x="0" y="0"/>
                <wp:positionH relativeFrom="margin">
                  <wp:posOffset>4157345</wp:posOffset>
                </wp:positionH>
                <wp:positionV relativeFrom="paragraph">
                  <wp:posOffset>13970</wp:posOffset>
                </wp:positionV>
                <wp:extent cx="1772285" cy="43434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2285" cy="434340"/>
                        </a:xfrm>
                        <a:prstGeom prst="rect">
                          <a:avLst/>
                        </a:prstGeom>
                        <a:noFill/>
                        <a:ln w="12700" cap="flat" cmpd="sng" algn="ctr">
                          <a:noFill/>
                          <a:prstDash val="solid"/>
                          <a:miter lim="800000"/>
                        </a:ln>
                        <a:effectLst/>
                      </wps:spPr>
                      <wps:txbx>
                        <w:txbxContent>
                          <w:p w14:paraId="02A04D58" w14:textId="1CC26539" w:rsidR="008C55CA" w:rsidRPr="003559FD" w:rsidRDefault="00EA0DE3" w:rsidP="00855DCA">
                            <w:pPr>
                              <w:jc w:val="right"/>
                              <w:rPr>
                                <w:b/>
                                <w:bCs/>
                                <w:lang w:val="fr-CA"/>
                              </w:rPr>
                            </w:pPr>
                            <w:r>
                              <w:rPr>
                                <w:b/>
                                <w:bCs/>
                                <w:lang w:val="fr-CA"/>
                              </w:rPr>
                              <w:t>October</w:t>
                            </w:r>
                            <w:r w:rsidR="008C55CA">
                              <w:rPr>
                                <w:b/>
                                <w:bCs/>
                                <w:lang w:val="fr-CA"/>
                              </w:rPr>
                              <w:t xml:space="preserve"> 202</w:t>
                            </w:r>
                            <w:r w:rsidR="00AD79FC">
                              <w:rPr>
                                <w:b/>
                                <w:bCs/>
                                <w:lang w:val="fr-CA"/>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26188" id="Rectangle 5" o:spid="_x0000_s1030" style="position:absolute;margin-left:327.35pt;margin-top:1.1pt;width:139.55pt;height:34.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" filled="f" stroked="f" strokeweight="1pt">
                <v:textbox>
                  <w:txbxContent>
                    <w:p w14:paraId="02A04D58" w14:textId="1CC26539" w:rsidR="008C55CA" w:rsidRPr="003559FD" w:rsidRDefault="00EA0DE3" w:rsidP="00855DCA">
                      <w:pPr>
                        <w:jc w:val="right"/>
                        <w:rPr>
                          <w:b/>
                          <w:bCs/>
                          <w:lang w:val="fr-CA"/>
                        </w:rPr>
                      </w:pPr>
                      <w:r>
                        <w:rPr>
                          <w:b/>
                          <w:bCs/>
                          <w:lang w:val="fr-CA"/>
                        </w:rPr>
                        <w:t>October</w:t>
                      </w:r>
                      <w:r w:rsidR="008C55CA">
                        <w:rPr>
                          <w:b/>
                          <w:bCs/>
                          <w:lang w:val="fr-CA"/>
                        </w:rPr>
                        <w:t xml:space="preserve"> 202</w:t>
                      </w:r>
                      <w:r w:rsidR="00AD79FC">
                        <w:rPr>
                          <w:b/>
                          <w:bCs/>
                          <w:lang w:val="fr-CA"/>
                        </w:rPr>
                        <w:t>6</w:t>
                      </w:r>
                    </w:p>
                  </w:txbxContent>
                </v:textbox>
                <w10:wrap anchorx="margin"/>
              </v:rect>
            </w:pict>
          </mc:Fallback>
        </mc:AlternateContent>
      </w:r>
    </w:p>
    <w:p w14:paraId="2C466A1F" w14:textId="77777777" w:rsidR="00E95EBA" w:rsidRDefault="00E95EBA">
      <w:pPr>
        <w:rPr>
          <w:b/>
          <w:sz w:val="44"/>
          <w:szCs w:val="44"/>
          <w:u w:val="single"/>
          <w:lang w:val="en-GB"/>
        </w:rPr>
      </w:pPr>
      <w:r>
        <w:rPr>
          <w:b/>
          <w:sz w:val="44"/>
          <w:szCs w:val="44"/>
          <w:u w:val="single"/>
          <w:lang w:val="en-GB"/>
        </w:rPr>
        <w:br w:type="page"/>
      </w:r>
    </w:p>
    <w:p w14:paraId="0C7ADCF4" w14:textId="57A33C20" w:rsidR="002E1D7E" w:rsidRPr="008C55CA" w:rsidRDefault="00BD6079" w:rsidP="002E1D7E">
      <w:pPr>
        <w:jc w:val="center"/>
        <w:rPr>
          <w:b/>
          <w:sz w:val="44"/>
          <w:szCs w:val="44"/>
          <w:lang w:val="en-GB"/>
        </w:rPr>
      </w:pPr>
      <w:r w:rsidRPr="008C55CA">
        <w:rPr>
          <w:b/>
          <w:sz w:val="44"/>
          <w:szCs w:val="44"/>
          <w:u w:val="single"/>
          <w:lang w:val="en-GB"/>
        </w:rPr>
        <w:lastRenderedPageBreak/>
        <w:t>P</w:t>
      </w:r>
      <w:r w:rsidR="002E1D7E" w:rsidRPr="008C55CA">
        <w:rPr>
          <w:b/>
          <w:sz w:val="44"/>
          <w:szCs w:val="44"/>
          <w:u w:val="single"/>
          <w:lang w:val="en-GB"/>
        </w:rPr>
        <w:t>rocurement of</w:t>
      </w:r>
      <w:r w:rsidR="002E1D7E" w:rsidRPr="008C55CA">
        <w:rPr>
          <w:b/>
          <w:sz w:val="44"/>
          <w:szCs w:val="44"/>
          <w:lang w:val="en-GB"/>
        </w:rPr>
        <w:t xml:space="preserve">: </w:t>
      </w:r>
    </w:p>
    <w:p w14:paraId="3CC83C06" w14:textId="528FA297" w:rsidR="00107912" w:rsidRPr="00107912" w:rsidRDefault="0052692F" w:rsidP="00107912">
      <w:pPr>
        <w:jc w:val="center"/>
        <w:rPr>
          <w:b/>
          <w:bCs/>
          <w:i/>
          <w:iCs/>
          <w:sz w:val="40"/>
          <w:szCs w:val="40"/>
          <w:lang w:val="en-CA"/>
        </w:rPr>
      </w:pPr>
      <w:r w:rsidRPr="00CC5306">
        <w:rPr>
          <w:b/>
          <w:bCs/>
          <w:i/>
          <w:iCs/>
          <w:sz w:val="40"/>
          <w:szCs w:val="40"/>
          <w:lang w:val="en-GB"/>
        </w:rPr>
        <w:t xml:space="preserve">The </w:t>
      </w:r>
      <w:r w:rsidRPr="00107912">
        <w:rPr>
          <w:b/>
          <w:bCs/>
          <w:i/>
          <w:iCs/>
          <w:sz w:val="40"/>
          <w:szCs w:val="40"/>
          <w:lang w:val="en-CA"/>
        </w:rPr>
        <w:t>construction of double box culvert at Makanda to Ikata Road in the Municipality of Muyuka, Fako Division, South-West Region</w:t>
      </w:r>
    </w:p>
    <w:p w14:paraId="607B2746" w14:textId="1571895B" w:rsidR="002E1D7E" w:rsidRPr="008C55CA" w:rsidRDefault="00DF7DC2" w:rsidP="00DF7DC2">
      <w:pPr>
        <w:pStyle w:val="Titre"/>
        <w:rPr>
          <w:rFonts w:ascii="Times New Roman" w:hAnsi="Times New Roman"/>
          <w:sz w:val="52"/>
          <w:szCs w:val="18"/>
          <w:lang w:val="en-GB"/>
        </w:rPr>
      </w:pPr>
      <w:r w:rsidRPr="008C55CA">
        <w:rPr>
          <w:rFonts w:ascii="Times New Roman" w:hAnsi="Times New Roman"/>
          <w:i/>
          <w:iCs/>
          <w:color w:val="00B0F0"/>
          <w:sz w:val="40"/>
          <w:szCs w:val="40"/>
          <w:lang w:val="en-GB"/>
        </w:rPr>
        <w:t>EMERGENCY PROCEDURE</w:t>
      </w:r>
      <w:r w:rsidR="004E14F6" w:rsidRPr="008C55CA">
        <w:rPr>
          <w:rFonts w:ascii="Times New Roman" w:hAnsi="Times New Roman"/>
          <w:i/>
          <w:iCs/>
          <w:sz w:val="40"/>
          <w:szCs w:val="40"/>
          <w:lang w:val="en-GB"/>
        </w:rPr>
        <w:t>.</w:t>
      </w:r>
    </w:p>
    <w:p w14:paraId="3100AB55" w14:textId="77777777" w:rsidR="002E1D7E" w:rsidRPr="008C55CA" w:rsidRDefault="002E1D7E" w:rsidP="002E1D7E">
      <w:pPr>
        <w:spacing w:before="60" w:after="60"/>
        <w:rPr>
          <w:b/>
          <w:sz w:val="28"/>
          <w:szCs w:val="28"/>
          <w:lang w:val="en-GB"/>
        </w:rPr>
      </w:pPr>
    </w:p>
    <w:p w14:paraId="68D95E28" w14:textId="3DFAA6FA" w:rsidR="00E95EBA" w:rsidRPr="008C6357" w:rsidRDefault="002E1D7E" w:rsidP="0052692F">
      <w:pPr>
        <w:ind w:left="2160" w:hanging="2160"/>
        <w:rPr>
          <w:b/>
          <w:sz w:val="32"/>
          <w:szCs w:val="10"/>
        </w:rPr>
      </w:pPr>
      <w:r w:rsidRPr="008C55CA">
        <w:rPr>
          <w:b/>
          <w:sz w:val="28"/>
          <w:szCs w:val="28"/>
          <w:lang w:val="en-GB"/>
        </w:rPr>
        <w:t xml:space="preserve">Ref No: </w:t>
      </w:r>
      <w:r w:rsidR="004A3E6D" w:rsidRPr="008C55CA">
        <w:rPr>
          <w:b/>
          <w:sz w:val="28"/>
          <w:szCs w:val="28"/>
          <w:lang w:val="en-GB"/>
        </w:rPr>
        <w:tab/>
      </w:r>
      <w:r w:rsidR="0052692F" w:rsidRPr="0052692F">
        <w:rPr>
          <w:b/>
          <w:sz w:val="32"/>
          <w:szCs w:val="10"/>
        </w:rPr>
        <w:t xml:space="preserve">N°006/CISG/MAYOR/MC/MCITB/PROLOG/2026 </w:t>
      </w:r>
      <w:r w:rsidR="0052692F">
        <w:rPr>
          <w:b/>
          <w:sz w:val="32"/>
          <w:szCs w:val="10"/>
        </w:rPr>
        <w:t>of</w:t>
      </w:r>
      <w:r w:rsidR="0052692F" w:rsidRPr="0052692F">
        <w:rPr>
          <w:b/>
          <w:sz w:val="32"/>
          <w:szCs w:val="10"/>
        </w:rPr>
        <w:t xml:space="preserve"> </w:t>
      </w:r>
      <w:r w:rsidR="00EA0DE3" w:rsidRPr="00EA0DE3">
        <w:rPr>
          <w:b/>
          <w:sz w:val="32"/>
          <w:szCs w:val="10"/>
        </w:rPr>
        <w:t>5/10/2026</w:t>
      </w:r>
    </w:p>
    <w:p w14:paraId="1D57CC7A" w14:textId="75FE0A5B" w:rsidR="00DF7DC2" w:rsidRPr="008C55CA" w:rsidRDefault="00DF7DC2" w:rsidP="002E1D7E">
      <w:pPr>
        <w:spacing w:before="60" w:after="60"/>
        <w:rPr>
          <w:b/>
          <w:sz w:val="32"/>
          <w:szCs w:val="10"/>
          <w:lang w:val="en-GB"/>
        </w:rPr>
      </w:pPr>
    </w:p>
    <w:p w14:paraId="3A5D15E7" w14:textId="77777777" w:rsidR="00DF7DC2" w:rsidRPr="008C55CA" w:rsidRDefault="00DF7DC2" w:rsidP="002E1D7E">
      <w:pPr>
        <w:spacing w:before="60" w:after="60"/>
        <w:rPr>
          <w:b/>
          <w:sz w:val="32"/>
          <w:szCs w:val="10"/>
          <w:lang w:val="en-GB"/>
        </w:rPr>
      </w:pPr>
    </w:p>
    <w:p w14:paraId="49E24385" w14:textId="3BC0C793" w:rsidR="002E1D7E" w:rsidRPr="008C55CA" w:rsidRDefault="002E1D7E" w:rsidP="002E1D7E">
      <w:pPr>
        <w:spacing w:before="60" w:after="60"/>
        <w:rPr>
          <w:b/>
          <w:bCs/>
          <w:sz w:val="32"/>
          <w:szCs w:val="32"/>
          <w:lang w:val="en-GB"/>
        </w:rPr>
      </w:pPr>
      <w:r w:rsidRPr="008C55CA">
        <w:rPr>
          <w:b/>
          <w:sz w:val="28"/>
          <w:szCs w:val="28"/>
          <w:lang w:val="en-GB"/>
        </w:rPr>
        <w:t>Project:</w:t>
      </w:r>
      <w:r w:rsidRPr="008C55CA">
        <w:rPr>
          <w:b/>
          <w:bCs/>
          <w:i/>
          <w:iCs/>
          <w:sz w:val="28"/>
          <w:szCs w:val="28"/>
          <w:lang w:val="en-GB"/>
        </w:rPr>
        <w:t xml:space="preserve"> </w:t>
      </w:r>
      <w:r w:rsidR="004A3E6D" w:rsidRPr="008C55CA">
        <w:rPr>
          <w:b/>
          <w:bCs/>
          <w:i/>
          <w:iCs/>
          <w:sz w:val="28"/>
          <w:szCs w:val="28"/>
          <w:lang w:val="en-GB"/>
        </w:rPr>
        <w:tab/>
      </w:r>
      <w:r w:rsidR="00B36D0C" w:rsidRPr="008C55CA">
        <w:rPr>
          <w:b/>
          <w:bCs/>
          <w:i/>
          <w:iCs/>
          <w:sz w:val="28"/>
          <w:szCs w:val="28"/>
          <w:lang w:val="en-GB"/>
        </w:rPr>
        <w:tab/>
      </w:r>
      <w:r w:rsidR="004A3E6D" w:rsidRPr="008C55CA">
        <w:rPr>
          <w:b/>
          <w:bCs/>
          <w:sz w:val="32"/>
          <w:szCs w:val="32"/>
          <w:lang w:val="en-GB"/>
        </w:rPr>
        <w:t xml:space="preserve">Local Governance and Resilient Communities </w:t>
      </w:r>
      <w:r w:rsidR="004A3E6D" w:rsidRPr="008C55CA">
        <w:rPr>
          <w:b/>
          <w:bCs/>
          <w:sz w:val="32"/>
          <w:szCs w:val="32"/>
          <w:lang w:val="en-GB"/>
        </w:rPr>
        <w:tab/>
      </w:r>
      <w:r w:rsidR="004A3E6D" w:rsidRPr="008C55CA">
        <w:rPr>
          <w:b/>
          <w:bCs/>
          <w:sz w:val="32"/>
          <w:szCs w:val="32"/>
          <w:lang w:val="en-GB"/>
        </w:rPr>
        <w:tab/>
      </w:r>
      <w:r w:rsidR="004A3E6D" w:rsidRPr="008C55CA">
        <w:rPr>
          <w:b/>
          <w:bCs/>
          <w:sz w:val="32"/>
          <w:szCs w:val="32"/>
          <w:lang w:val="en-GB"/>
        </w:rPr>
        <w:tab/>
      </w:r>
      <w:r w:rsidR="004A3E6D" w:rsidRPr="008C55CA">
        <w:rPr>
          <w:b/>
          <w:bCs/>
          <w:sz w:val="32"/>
          <w:szCs w:val="32"/>
          <w:lang w:val="en-GB"/>
        </w:rPr>
        <w:tab/>
      </w:r>
      <w:r w:rsidR="0052692F">
        <w:rPr>
          <w:b/>
          <w:bCs/>
          <w:sz w:val="32"/>
          <w:szCs w:val="32"/>
          <w:lang w:val="en-GB"/>
        </w:rPr>
        <w:tab/>
      </w:r>
      <w:r w:rsidR="004A3E6D" w:rsidRPr="008C55CA">
        <w:rPr>
          <w:b/>
          <w:bCs/>
          <w:sz w:val="32"/>
          <w:szCs w:val="32"/>
          <w:lang w:val="en-GB"/>
        </w:rPr>
        <w:t>Project (PROLOG)</w:t>
      </w:r>
    </w:p>
    <w:p w14:paraId="21C9EAE1" w14:textId="77777777" w:rsidR="00B36D0C" w:rsidRPr="008C55CA" w:rsidRDefault="00B36D0C" w:rsidP="002E1D7E">
      <w:pPr>
        <w:spacing w:before="60" w:after="60"/>
        <w:rPr>
          <w:sz w:val="28"/>
          <w:szCs w:val="28"/>
          <w:lang w:val="en-GB"/>
        </w:rPr>
      </w:pPr>
    </w:p>
    <w:p w14:paraId="08451BB7" w14:textId="3E603AF9" w:rsidR="002E1D7E" w:rsidRDefault="00B36D0C" w:rsidP="0052692F">
      <w:pPr>
        <w:spacing w:before="60" w:after="60"/>
        <w:ind w:left="2160" w:hanging="2160"/>
        <w:rPr>
          <w:b/>
          <w:bCs/>
          <w:sz w:val="28"/>
          <w:szCs w:val="28"/>
          <w:lang w:val="en-GB"/>
        </w:rPr>
      </w:pPr>
      <w:r w:rsidRPr="008C55CA">
        <w:rPr>
          <w:b/>
          <w:iCs/>
          <w:sz w:val="28"/>
          <w:szCs w:val="28"/>
          <w:lang w:val="en-GB"/>
        </w:rPr>
        <w:t>Project owner</w:t>
      </w:r>
      <w:r w:rsidR="002E1D7E" w:rsidRPr="008C55CA">
        <w:rPr>
          <w:b/>
          <w:sz w:val="28"/>
          <w:szCs w:val="28"/>
          <w:lang w:val="en-GB"/>
        </w:rPr>
        <w:t>:</w:t>
      </w:r>
      <w:r w:rsidR="004A3E6D" w:rsidRPr="008C55CA">
        <w:rPr>
          <w:b/>
          <w:sz w:val="28"/>
          <w:szCs w:val="28"/>
          <w:lang w:val="en-GB"/>
        </w:rPr>
        <w:tab/>
      </w:r>
      <w:r w:rsidRPr="008C55CA">
        <w:rPr>
          <w:b/>
          <w:sz w:val="28"/>
          <w:szCs w:val="28"/>
          <w:lang w:val="en-GB"/>
        </w:rPr>
        <w:t xml:space="preserve">THE MAYOR OF </w:t>
      </w:r>
      <w:r w:rsidR="003E24F0">
        <w:rPr>
          <w:b/>
          <w:bCs/>
          <w:sz w:val="28"/>
          <w:szCs w:val="28"/>
          <w:lang w:val="en-GB"/>
        </w:rPr>
        <w:t>MUYUKA</w:t>
      </w:r>
      <w:r w:rsidR="003559FD" w:rsidRPr="008C55CA">
        <w:rPr>
          <w:b/>
          <w:bCs/>
          <w:sz w:val="28"/>
          <w:szCs w:val="28"/>
          <w:lang w:val="en-GB"/>
        </w:rPr>
        <w:t xml:space="preserve"> COUNCIL (</w:t>
      </w:r>
      <w:bookmarkStart w:id="9" w:name="_Hlk209376065"/>
      <w:r w:rsidR="00E95EBA" w:rsidRPr="00E95EBA">
        <w:rPr>
          <w:b/>
          <w:bCs/>
          <w:sz w:val="28"/>
          <w:szCs w:val="28"/>
          <w:lang w:val="en-GB"/>
        </w:rPr>
        <w:t xml:space="preserve">PROLOG </w:t>
      </w:r>
      <w:r w:rsidR="003E24F0">
        <w:rPr>
          <w:b/>
          <w:bCs/>
          <w:sz w:val="28"/>
          <w:szCs w:val="28"/>
          <w:lang w:val="en-GB"/>
        </w:rPr>
        <w:t>MUYUKA</w:t>
      </w:r>
      <w:r w:rsidR="00E95EBA" w:rsidRPr="00E95EBA">
        <w:rPr>
          <w:b/>
          <w:bCs/>
          <w:sz w:val="28"/>
          <w:szCs w:val="28"/>
          <w:lang w:val="en-GB"/>
        </w:rPr>
        <w:t xml:space="preserve"> </w:t>
      </w:r>
      <w:r w:rsidR="00927CBE" w:rsidRPr="00AD79FC">
        <w:rPr>
          <w:b/>
          <w:bCs/>
          <w:sz w:val="28"/>
          <w:szCs w:val="28"/>
          <w:lang w:val="en-GB"/>
        </w:rPr>
        <w:t>COMMUNITY INVESTMENT SUPPORT GRANT</w:t>
      </w:r>
      <w:r w:rsidR="00927CBE">
        <w:rPr>
          <w:b/>
          <w:bCs/>
          <w:sz w:val="28"/>
          <w:szCs w:val="28"/>
          <w:lang w:val="en-GB"/>
        </w:rPr>
        <w:t xml:space="preserve"> AGREEMENT</w:t>
      </w:r>
      <w:r w:rsidR="00E95EBA" w:rsidRPr="00E95EBA">
        <w:rPr>
          <w:b/>
          <w:bCs/>
          <w:sz w:val="28"/>
          <w:szCs w:val="28"/>
          <w:lang w:val="en-GB"/>
        </w:rPr>
        <w:t xml:space="preserve">, </w:t>
      </w:r>
      <w:r w:rsidR="00783A55">
        <w:rPr>
          <w:b/>
          <w:bCs/>
          <w:sz w:val="28"/>
          <w:szCs w:val="28"/>
          <w:lang w:val="en-GB"/>
        </w:rPr>
        <w:t>FAKO</w:t>
      </w:r>
      <w:r w:rsidR="00E95EBA" w:rsidRPr="00E95EBA">
        <w:rPr>
          <w:b/>
          <w:bCs/>
          <w:sz w:val="28"/>
          <w:szCs w:val="28"/>
          <w:lang w:val="en-GB"/>
        </w:rPr>
        <w:t xml:space="preserve"> DIVISION, SOUTH-WEST REGION</w:t>
      </w:r>
      <w:bookmarkEnd w:id="9"/>
      <w:r w:rsidR="003559FD" w:rsidRPr="008C55CA">
        <w:rPr>
          <w:b/>
          <w:bCs/>
          <w:sz w:val="28"/>
          <w:szCs w:val="28"/>
          <w:lang w:val="en-GB"/>
        </w:rPr>
        <w:t>)</w:t>
      </w:r>
    </w:p>
    <w:p w14:paraId="1353E9ED" w14:textId="77777777" w:rsidR="00E95EBA" w:rsidRPr="008C55CA" w:rsidRDefault="00E95EBA" w:rsidP="004A3E6D">
      <w:pPr>
        <w:spacing w:before="60" w:after="60"/>
        <w:ind w:left="1440" w:hanging="1440"/>
        <w:rPr>
          <w:b/>
          <w:i/>
          <w:sz w:val="28"/>
          <w:szCs w:val="28"/>
          <w:lang w:val="en-GB"/>
        </w:rPr>
      </w:pPr>
    </w:p>
    <w:p w14:paraId="5E44F027" w14:textId="022A6316" w:rsidR="002E1D7E" w:rsidRPr="008C55CA" w:rsidRDefault="002E1D7E" w:rsidP="002E1D7E">
      <w:pPr>
        <w:spacing w:before="60" w:after="60"/>
        <w:ind w:right="-540"/>
        <w:rPr>
          <w:b/>
          <w:sz w:val="28"/>
          <w:szCs w:val="28"/>
          <w:lang w:val="en-GB"/>
        </w:rPr>
      </w:pPr>
      <w:r w:rsidRPr="008C55CA">
        <w:rPr>
          <w:b/>
          <w:sz w:val="28"/>
          <w:szCs w:val="28"/>
          <w:lang w:val="en-GB"/>
        </w:rPr>
        <w:t>Country:</w:t>
      </w:r>
      <w:r w:rsidR="004A3E6D" w:rsidRPr="008C55CA">
        <w:rPr>
          <w:b/>
          <w:sz w:val="28"/>
          <w:szCs w:val="28"/>
          <w:lang w:val="en-GB"/>
        </w:rPr>
        <w:tab/>
      </w:r>
      <w:r w:rsidR="0052692F">
        <w:rPr>
          <w:b/>
          <w:sz w:val="28"/>
          <w:szCs w:val="28"/>
          <w:lang w:val="en-GB"/>
        </w:rPr>
        <w:tab/>
      </w:r>
      <w:r w:rsidR="004A3E6D" w:rsidRPr="008C55CA">
        <w:rPr>
          <w:b/>
          <w:sz w:val="28"/>
          <w:szCs w:val="28"/>
          <w:lang w:val="en-GB"/>
        </w:rPr>
        <w:t>CAMEROON</w:t>
      </w:r>
    </w:p>
    <w:p w14:paraId="6C14D934" w14:textId="77777777" w:rsidR="004E14F6" w:rsidRPr="008C55CA" w:rsidRDefault="004E14F6" w:rsidP="002E1D7E">
      <w:pPr>
        <w:spacing w:before="60" w:after="60"/>
        <w:ind w:right="-540"/>
        <w:rPr>
          <w:i/>
          <w:sz w:val="28"/>
          <w:szCs w:val="28"/>
          <w:lang w:val="en-GB"/>
        </w:rPr>
      </w:pPr>
    </w:p>
    <w:p w14:paraId="2CE951A2" w14:textId="693D6DA8" w:rsidR="002E1D7E" w:rsidRDefault="002E1D7E" w:rsidP="008B0582">
      <w:pPr>
        <w:spacing w:before="60" w:after="60"/>
        <w:ind w:right="-720"/>
        <w:rPr>
          <w:kern w:val="28"/>
          <w:sz w:val="40"/>
          <w:szCs w:val="40"/>
          <w:lang w:val="en-GB"/>
        </w:rPr>
      </w:pPr>
      <w:r w:rsidRPr="008C55CA">
        <w:rPr>
          <w:b/>
          <w:sz w:val="28"/>
          <w:szCs w:val="28"/>
          <w:lang w:val="en-GB"/>
        </w:rPr>
        <w:t>Issued on:</w:t>
      </w:r>
      <w:r w:rsidR="004A3E6D" w:rsidRPr="008C55CA">
        <w:rPr>
          <w:b/>
          <w:sz w:val="28"/>
          <w:szCs w:val="28"/>
          <w:lang w:val="en-GB"/>
        </w:rPr>
        <w:tab/>
      </w:r>
      <w:r w:rsidR="00EA0DE3">
        <w:rPr>
          <w:b/>
          <w:sz w:val="28"/>
          <w:szCs w:val="28"/>
          <w:lang w:val="en-GB"/>
        </w:rPr>
        <w:tab/>
      </w:r>
      <w:r w:rsidR="00EA0DE3" w:rsidRPr="00EA0DE3">
        <w:rPr>
          <w:b/>
          <w:sz w:val="28"/>
          <w:szCs w:val="28"/>
        </w:rPr>
        <w:t>5/10/2026</w:t>
      </w:r>
    </w:p>
    <w:p w14:paraId="431E10F0" w14:textId="77777777" w:rsidR="00AD79FC" w:rsidRDefault="00AD79FC" w:rsidP="002E1D7E">
      <w:pPr>
        <w:suppressAutoHyphens/>
        <w:jc w:val="center"/>
        <w:rPr>
          <w:kern w:val="28"/>
          <w:sz w:val="40"/>
          <w:szCs w:val="40"/>
          <w:lang w:val="en-GB"/>
        </w:rPr>
      </w:pPr>
    </w:p>
    <w:p w14:paraId="0E03E92F" w14:textId="77777777" w:rsidR="00AD79FC" w:rsidRDefault="00AD79FC" w:rsidP="002E1D7E">
      <w:pPr>
        <w:suppressAutoHyphens/>
        <w:jc w:val="center"/>
        <w:rPr>
          <w:kern w:val="28"/>
          <w:sz w:val="40"/>
          <w:szCs w:val="40"/>
          <w:lang w:val="en-GB"/>
        </w:rPr>
      </w:pPr>
    </w:p>
    <w:p w14:paraId="1E02C295" w14:textId="77777777" w:rsidR="00AD79FC" w:rsidRDefault="00AD79FC" w:rsidP="002E1D7E">
      <w:pPr>
        <w:suppressAutoHyphens/>
        <w:jc w:val="center"/>
        <w:rPr>
          <w:kern w:val="28"/>
          <w:sz w:val="40"/>
          <w:szCs w:val="40"/>
          <w:lang w:val="en-GB"/>
        </w:rPr>
      </w:pPr>
    </w:p>
    <w:p w14:paraId="03349300" w14:textId="77777777" w:rsidR="00AD79FC" w:rsidRDefault="00AD79FC" w:rsidP="002E1D7E">
      <w:pPr>
        <w:suppressAutoHyphens/>
        <w:jc w:val="center"/>
        <w:rPr>
          <w:kern w:val="28"/>
          <w:sz w:val="40"/>
          <w:szCs w:val="40"/>
          <w:lang w:val="en-GB"/>
        </w:rPr>
      </w:pPr>
    </w:p>
    <w:p w14:paraId="518A1E19" w14:textId="77777777" w:rsidR="00AD79FC" w:rsidRDefault="00AD79FC" w:rsidP="002E1D7E">
      <w:pPr>
        <w:suppressAutoHyphens/>
        <w:jc w:val="center"/>
        <w:rPr>
          <w:kern w:val="28"/>
          <w:sz w:val="40"/>
          <w:szCs w:val="40"/>
          <w:lang w:val="en-GB"/>
        </w:rPr>
      </w:pPr>
    </w:p>
    <w:p w14:paraId="49F9ABE4" w14:textId="77777777" w:rsidR="00AD79FC" w:rsidRDefault="00AD79FC" w:rsidP="002E1D7E">
      <w:pPr>
        <w:suppressAutoHyphens/>
        <w:jc w:val="center"/>
        <w:rPr>
          <w:kern w:val="28"/>
          <w:sz w:val="40"/>
          <w:szCs w:val="40"/>
          <w:lang w:val="en-GB"/>
        </w:rPr>
      </w:pPr>
    </w:p>
    <w:p w14:paraId="7601A74B" w14:textId="77777777" w:rsidR="00AD79FC" w:rsidRDefault="00AD79FC" w:rsidP="002E1D7E">
      <w:pPr>
        <w:suppressAutoHyphens/>
        <w:jc w:val="center"/>
        <w:rPr>
          <w:kern w:val="28"/>
          <w:sz w:val="40"/>
          <w:szCs w:val="40"/>
          <w:lang w:val="en-GB"/>
        </w:rPr>
      </w:pPr>
    </w:p>
    <w:p w14:paraId="0585AA76" w14:textId="77777777" w:rsidR="00AD79FC" w:rsidRPr="008C55CA" w:rsidRDefault="00AD79FC" w:rsidP="002E1D7E">
      <w:pPr>
        <w:suppressAutoHyphens/>
        <w:jc w:val="center"/>
        <w:rPr>
          <w:kern w:val="28"/>
          <w:sz w:val="40"/>
          <w:szCs w:val="40"/>
          <w:lang w:val="en-GB"/>
        </w:rPr>
      </w:pPr>
    </w:p>
    <w:p w14:paraId="294440FF" w14:textId="77777777" w:rsidR="0052692F" w:rsidRDefault="0052692F">
      <w:pPr>
        <w:rPr>
          <w:kern w:val="28"/>
          <w:sz w:val="40"/>
          <w:szCs w:val="40"/>
          <w:lang w:val="en-GB"/>
        </w:rPr>
      </w:pPr>
      <w:r>
        <w:rPr>
          <w:kern w:val="28"/>
          <w:sz w:val="40"/>
          <w:szCs w:val="40"/>
          <w:lang w:val="en-GB"/>
        </w:rPr>
        <w:br w:type="page"/>
      </w:r>
    </w:p>
    <w:p w14:paraId="0DED6DA0" w14:textId="2F27E9E2" w:rsidR="002E1D7E" w:rsidRPr="008C55CA" w:rsidRDefault="002E1D7E" w:rsidP="002E1D7E">
      <w:pPr>
        <w:suppressAutoHyphens/>
        <w:jc w:val="center"/>
        <w:rPr>
          <w:kern w:val="28"/>
          <w:sz w:val="40"/>
          <w:szCs w:val="40"/>
          <w:lang w:val="en-GB"/>
        </w:rPr>
      </w:pPr>
      <w:r w:rsidRPr="008C55CA">
        <w:rPr>
          <w:kern w:val="28"/>
          <w:sz w:val="40"/>
          <w:szCs w:val="40"/>
          <w:lang w:val="en-GB"/>
        </w:rPr>
        <w:lastRenderedPageBreak/>
        <w:t>Table of Contents</w:t>
      </w:r>
    </w:p>
    <w:p w14:paraId="68934852" w14:textId="77777777" w:rsidR="002E1D7E" w:rsidRPr="008C55CA" w:rsidRDefault="002E1D7E" w:rsidP="002E1D7E">
      <w:pPr>
        <w:suppressAutoHyphens/>
        <w:jc w:val="center"/>
        <w:rPr>
          <w:kern w:val="28"/>
          <w:sz w:val="40"/>
          <w:szCs w:val="40"/>
          <w:lang w:val="en-GB"/>
        </w:rPr>
      </w:pPr>
    </w:p>
    <w:bookmarkStart w:id="10" w:name="_Hlk206078659"/>
    <w:p w14:paraId="0CEDE4E7" w14:textId="51231557" w:rsidR="00B36BA5" w:rsidRPr="008C55CA" w:rsidRDefault="00DD5000" w:rsidP="00B36BA5">
      <w:pPr>
        <w:pStyle w:val="TM1"/>
        <w:tabs>
          <w:tab w:val="right" w:leader="dot" w:pos="8990"/>
        </w:tabs>
        <w:rPr>
          <w:rFonts w:asciiTheme="minorHAnsi" w:eastAsiaTheme="minorEastAsia" w:hAnsiTheme="minorHAnsi" w:cstheme="minorBidi"/>
          <w:b w:val="0"/>
          <w:noProof/>
          <w:color w:val="000000" w:themeColor="text1"/>
          <w:sz w:val="22"/>
          <w:szCs w:val="22"/>
          <w:lang w:val="en-GB"/>
        </w:rPr>
      </w:pPr>
      <w:r w:rsidRPr="008C55CA">
        <w:rPr>
          <w:lang w:val="en-GB"/>
        </w:rPr>
        <w:fldChar w:fldCharType="begin"/>
      </w:r>
      <w:r w:rsidRPr="008C55CA">
        <w:rPr>
          <w:lang w:val="en-GB"/>
        </w:rPr>
        <w:instrText>HYPERLINK \l "_Toc37181937"</w:instrText>
      </w:r>
      <w:r w:rsidRPr="008C55CA">
        <w:rPr>
          <w:lang w:val="en-GB"/>
        </w:rPr>
      </w:r>
      <w:r w:rsidRPr="008C55CA">
        <w:rPr>
          <w:lang w:val="en-GB"/>
        </w:rPr>
        <w:fldChar w:fldCharType="separate"/>
      </w:r>
      <w:r w:rsidR="00B36BA5" w:rsidRPr="008C55CA">
        <w:rPr>
          <w:rStyle w:val="Lienhypertexte"/>
          <w:noProof/>
          <w:color w:val="000000" w:themeColor="text1"/>
          <w:lang w:val="en-GB"/>
        </w:rPr>
        <w:t>Request for Quotations</w:t>
      </w:r>
      <w:r w:rsidR="00B36BA5" w:rsidRPr="008C55CA">
        <w:rPr>
          <w:noProof/>
          <w:webHidden/>
          <w:color w:val="000000" w:themeColor="text1"/>
          <w:lang w:val="en-GB"/>
        </w:rPr>
        <w:tab/>
      </w:r>
      <w:r w:rsidR="00B36BA5" w:rsidRPr="008C55CA">
        <w:rPr>
          <w:noProof/>
          <w:webHidden/>
          <w:color w:val="000000" w:themeColor="text1"/>
          <w:lang w:val="en-GB"/>
        </w:rPr>
        <w:fldChar w:fldCharType="begin"/>
      </w:r>
      <w:r w:rsidR="00B36BA5" w:rsidRPr="008C55CA">
        <w:rPr>
          <w:noProof/>
          <w:webHidden/>
          <w:color w:val="000000" w:themeColor="text1"/>
          <w:lang w:val="en-GB"/>
        </w:rPr>
        <w:instrText xml:space="preserve"> PAGEREF _Toc37181937 \h </w:instrText>
      </w:r>
      <w:r w:rsidR="00B36BA5" w:rsidRPr="008C55CA">
        <w:rPr>
          <w:noProof/>
          <w:webHidden/>
          <w:color w:val="000000" w:themeColor="text1"/>
          <w:lang w:val="en-GB"/>
        </w:rPr>
      </w:r>
      <w:r w:rsidR="00B36BA5" w:rsidRPr="008C55CA">
        <w:rPr>
          <w:noProof/>
          <w:webHidden/>
          <w:color w:val="000000" w:themeColor="text1"/>
          <w:lang w:val="en-GB"/>
        </w:rPr>
        <w:fldChar w:fldCharType="separate"/>
      </w:r>
      <w:r w:rsidR="001862C5" w:rsidRPr="00A22D83">
        <w:rPr>
          <w:b w:val="0"/>
          <w:bCs/>
          <w:noProof/>
          <w:webHidden/>
          <w:color w:val="000000" w:themeColor="text1"/>
          <w:lang w:val="en-CA"/>
        </w:rPr>
        <w:t>Erreur ! Signet non défini.</w:t>
      </w:r>
      <w:r w:rsidR="00B36BA5" w:rsidRPr="008C55CA">
        <w:rPr>
          <w:noProof/>
          <w:webHidden/>
          <w:color w:val="000000" w:themeColor="text1"/>
          <w:lang w:val="en-GB"/>
        </w:rPr>
        <w:fldChar w:fldCharType="end"/>
      </w:r>
      <w:r w:rsidRPr="008C55CA">
        <w:rPr>
          <w:noProof/>
          <w:color w:val="000000" w:themeColor="text1"/>
          <w:lang w:val="en-GB"/>
        </w:rPr>
        <w:fldChar w:fldCharType="end"/>
      </w:r>
    </w:p>
    <w:p w14:paraId="1D73385A" w14:textId="49F6808C" w:rsidR="00B36BA5" w:rsidRPr="008C55CA" w:rsidRDefault="00B36BA5" w:rsidP="00B36BA5">
      <w:pPr>
        <w:pStyle w:val="TM1"/>
        <w:tabs>
          <w:tab w:val="right" w:leader="dot" w:pos="8990"/>
        </w:tabs>
        <w:rPr>
          <w:rFonts w:asciiTheme="minorHAnsi" w:eastAsiaTheme="minorEastAsia" w:hAnsiTheme="minorHAnsi" w:cstheme="minorBidi"/>
          <w:b w:val="0"/>
          <w:noProof/>
          <w:color w:val="000000" w:themeColor="text1"/>
          <w:sz w:val="22"/>
          <w:szCs w:val="22"/>
          <w:lang w:val="en-GB"/>
        </w:rPr>
      </w:pPr>
      <w:hyperlink w:anchor="_Toc37181938" w:history="1">
        <w:r w:rsidRPr="008C55CA">
          <w:rPr>
            <w:rStyle w:val="Lienhypertexte"/>
            <w:noProof/>
            <w:color w:val="000000" w:themeColor="text1"/>
            <w:lang w:val="en-GB"/>
          </w:rPr>
          <w:t>ANNEX 1: Works Requirements</w:t>
        </w:r>
        <w:r w:rsidRPr="008C55CA">
          <w:rPr>
            <w:noProof/>
            <w:webHidden/>
            <w:color w:val="000000" w:themeColor="text1"/>
            <w:lang w:val="en-GB"/>
          </w:rPr>
          <w:tab/>
        </w:r>
        <w:r w:rsidRPr="008C55CA">
          <w:rPr>
            <w:noProof/>
            <w:webHidden/>
            <w:color w:val="000000" w:themeColor="text1"/>
            <w:lang w:val="en-GB"/>
          </w:rPr>
          <w:fldChar w:fldCharType="begin"/>
        </w:r>
        <w:r w:rsidRPr="008C55CA">
          <w:rPr>
            <w:noProof/>
            <w:webHidden/>
            <w:color w:val="000000" w:themeColor="text1"/>
            <w:lang w:val="en-GB"/>
          </w:rPr>
          <w:instrText xml:space="preserve"> PAGEREF _Toc37181938 \h </w:instrText>
        </w:r>
        <w:r w:rsidRPr="008C55CA">
          <w:rPr>
            <w:noProof/>
            <w:webHidden/>
            <w:color w:val="000000" w:themeColor="text1"/>
            <w:lang w:val="en-GB"/>
          </w:rPr>
        </w:r>
        <w:r w:rsidRPr="008C55CA">
          <w:rPr>
            <w:noProof/>
            <w:webHidden/>
            <w:color w:val="000000" w:themeColor="text1"/>
            <w:lang w:val="en-GB"/>
          </w:rPr>
          <w:fldChar w:fldCharType="separate"/>
        </w:r>
        <w:r w:rsidR="001862C5" w:rsidRPr="00A22D83">
          <w:rPr>
            <w:b w:val="0"/>
            <w:bCs/>
            <w:noProof/>
            <w:webHidden/>
            <w:color w:val="000000" w:themeColor="text1"/>
            <w:lang w:val="en-CA"/>
          </w:rPr>
          <w:t>Erreur ! Signet non défini.</w:t>
        </w:r>
        <w:r w:rsidRPr="008C55CA">
          <w:rPr>
            <w:noProof/>
            <w:webHidden/>
            <w:color w:val="000000" w:themeColor="text1"/>
            <w:lang w:val="en-GB"/>
          </w:rPr>
          <w:fldChar w:fldCharType="end"/>
        </w:r>
      </w:hyperlink>
    </w:p>
    <w:p w14:paraId="6845A4A4" w14:textId="10AE61D0" w:rsidR="00B36BA5" w:rsidRPr="008C55CA" w:rsidRDefault="00B36BA5" w:rsidP="00B36BA5">
      <w:pPr>
        <w:pStyle w:val="TM1"/>
        <w:tabs>
          <w:tab w:val="right" w:leader="dot" w:pos="8990"/>
        </w:tabs>
        <w:rPr>
          <w:rFonts w:asciiTheme="minorHAnsi" w:eastAsiaTheme="minorEastAsia" w:hAnsiTheme="minorHAnsi" w:cstheme="minorBidi"/>
          <w:b w:val="0"/>
          <w:noProof/>
          <w:color w:val="000000" w:themeColor="text1"/>
          <w:sz w:val="22"/>
          <w:szCs w:val="22"/>
          <w:lang w:val="en-GB"/>
        </w:rPr>
      </w:pPr>
      <w:hyperlink w:anchor="_Toc37181939" w:history="1">
        <w:r w:rsidRPr="008C55CA">
          <w:rPr>
            <w:rStyle w:val="Lienhypertexte"/>
            <w:noProof/>
            <w:color w:val="000000" w:themeColor="text1"/>
            <w:lang w:val="en-GB"/>
          </w:rPr>
          <w:t>ANNEX 2: Quotation Forms</w:t>
        </w:r>
        <w:r w:rsidRPr="008C55CA">
          <w:rPr>
            <w:noProof/>
            <w:webHidden/>
            <w:color w:val="000000" w:themeColor="text1"/>
            <w:lang w:val="en-GB"/>
          </w:rPr>
          <w:tab/>
        </w:r>
        <w:r w:rsidRPr="008C55CA">
          <w:rPr>
            <w:noProof/>
            <w:webHidden/>
            <w:color w:val="000000" w:themeColor="text1"/>
            <w:lang w:val="en-GB"/>
          </w:rPr>
          <w:fldChar w:fldCharType="begin"/>
        </w:r>
        <w:r w:rsidRPr="008C55CA">
          <w:rPr>
            <w:noProof/>
            <w:webHidden/>
            <w:color w:val="000000" w:themeColor="text1"/>
            <w:lang w:val="en-GB"/>
          </w:rPr>
          <w:instrText xml:space="preserve"> PAGEREF _Toc37181939 \h </w:instrText>
        </w:r>
        <w:r w:rsidRPr="008C55CA">
          <w:rPr>
            <w:noProof/>
            <w:webHidden/>
            <w:color w:val="000000" w:themeColor="text1"/>
            <w:lang w:val="en-GB"/>
          </w:rPr>
        </w:r>
        <w:r w:rsidRPr="008C55CA">
          <w:rPr>
            <w:noProof/>
            <w:webHidden/>
            <w:color w:val="000000" w:themeColor="text1"/>
            <w:lang w:val="en-GB"/>
          </w:rPr>
          <w:fldChar w:fldCharType="separate"/>
        </w:r>
        <w:r w:rsidR="001862C5" w:rsidRPr="008073E7">
          <w:rPr>
            <w:b w:val="0"/>
            <w:bCs/>
            <w:noProof/>
            <w:webHidden/>
            <w:color w:val="000000" w:themeColor="text1"/>
            <w:lang w:val="en-CA"/>
          </w:rPr>
          <w:t>Erreur ! Signet non défini.</w:t>
        </w:r>
        <w:r w:rsidRPr="008C55CA">
          <w:rPr>
            <w:noProof/>
            <w:webHidden/>
            <w:color w:val="000000" w:themeColor="text1"/>
            <w:lang w:val="en-GB"/>
          </w:rPr>
          <w:fldChar w:fldCharType="end"/>
        </w:r>
      </w:hyperlink>
    </w:p>
    <w:p w14:paraId="43BBB17D" w14:textId="0CEB3212" w:rsidR="00153FA7" w:rsidRPr="008C55CA" w:rsidRDefault="00B36BA5" w:rsidP="00DF7DC2">
      <w:pPr>
        <w:pStyle w:val="TM1"/>
        <w:tabs>
          <w:tab w:val="right" w:leader="dot" w:pos="8990"/>
        </w:tabs>
        <w:rPr>
          <w:bCs/>
          <w:smallCaps/>
          <w:sz w:val="44"/>
          <w:szCs w:val="44"/>
          <w:lang w:val="en-GB"/>
        </w:rPr>
      </w:pPr>
      <w:hyperlink w:anchor="_Toc37181940" w:history="1">
        <w:r w:rsidRPr="008C55CA">
          <w:rPr>
            <w:rStyle w:val="Lienhypertexte"/>
            <w:noProof/>
            <w:color w:val="000000" w:themeColor="text1"/>
            <w:lang w:val="en-GB"/>
          </w:rPr>
          <w:t>ANNEX 3: Contract Forms</w:t>
        </w:r>
        <w:r w:rsidRPr="008C55CA">
          <w:rPr>
            <w:noProof/>
            <w:webHidden/>
            <w:color w:val="000000" w:themeColor="text1"/>
            <w:lang w:val="en-GB"/>
          </w:rPr>
          <w:tab/>
        </w:r>
        <w:r w:rsidRPr="008C55CA">
          <w:rPr>
            <w:noProof/>
            <w:webHidden/>
            <w:color w:val="000000" w:themeColor="text1"/>
            <w:lang w:val="en-GB"/>
          </w:rPr>
          <w:fldChar w:fldCharType="begin"/>
        </w:r>
        <w:r w:rsidRPr="008C55CA">
          <w:rPr>
            <w:noProof/>
            <w:webHidden/>
            <w:color w:val="000000" w:themeColor="text1"/>
            <w:lang w:val="en-GB"/>
          </w:rPr>
          <w:instrText xml:space="preserve"> PAGEREF _Toc37181940 \h </w:instrText>
        </w:r>
        <w:r w:rsidRPr="008C55CA">
          <w:rPr>
            <w:noProof/>
            <w:webHidden/>
            <w:color w:val="000000" w:themeColor="text1"/>
            <w:lang w:val="en-GB"/>
          </w:rPr>
        </w:r>
        <w:r w:rsidRPr="008C55CA">
          <w:rPr>
            <w:noProof/>
            <w:webHidden/>
            <w:color w:val="000000" w:themeColor="text1"/>
            <w:lang w:val="en-GB"/>
          </w:rPr>
          <w:fldChar w:fldCharType="separate"/>
        </w:r>
        <w:r w:rsidR="001862C5" w:rsidRPr="008073E7">
          <w:rPr>
            <w:b w:val="0"/>
            <w:bCs/>
            <w:noProof/>
            <w:webHidden/>
            <w:color w:val="000000" w:themeColor="text1"/>
            <w:lang w:val="en-CA"/>
          </w:rPr>
          <w:t>Erreur ! Signet non défini.</w:t>
        </w:r>
        <w:r w:rsidRPr="008C55CA">
          <w:rPr>
            <w:noProof/>
            <w:webHidden/>
            <w:color w:val="000000" w:themeColor="text1"/>
            <w:lang w:val="en-GB"/>
          </w:rPr>
          <w:fldChar w:fldCharType="end"/>
        </w:r>
      </w:hyperlink>
      <w:bookmarkEnd w:id="10"/>
      <w:r w:rsidR="002E1D7E" w:rsidRPr="008C55CA">
        <w:rPr>
          <w:bCs/>
          <w:kern w:val="28"/>
          <w:sz w:val="40"/>
          <w:szCs w:val="40"/>
          <w:lang w:val="en-GB"/>
        </w:rPr>
        <w:fldChar w:fldCharType="begin"/>
      </w:r>
      <w:r w:rsidR="002E1D7E" w:rsidRPr="008C55CA">
        <w:rPr>
          <w:kern w:val="28"/>
          <w:sz w:val="40"/>
          <w:szCs w:val="40"/>
          <w:lang w:val="en-GB"/>
        </w:rPr>
        <w:instrText xml:space="preserve"> TOC \h \z \t "RFQ Heading 01,1" </w:instrText>
      </w:r>
      <w:r w:rsidR="002E1D7E" w:rsidRPr="008C55CA">
        <w:rPr>
          <w:bCs/>
          <w:kern w:val="28"/>
          <w:sz w:val="40"/>
          <w:szCs w:val="40"/>
          <w:lang w:val="en-GB"/>
        </w:rPr>
        <w:fldChar w:fldCharType="end"/>
      </w:r>
    </w:p>
    <w:p w14:paraId="3BB7BBC2" w14:textId="77777777" w:rsidR="00855DCA" w:rsidRPr="008C55CA" w:rsidRDefault="00855DCA" w:rsidP="00A94082">
      <w:pPr>
        <w:suppressAutoHyphens/>
        <w:rPr>
          <w:spacing w:val="-2"/>
          <w:lang w:val="en-GB"/>
        </w:rPr>
      </w:pPr>
    </w:p>
    <w:p w14:paraId="12AAE5F6" w14:textId="148BAD37" w:rsidR="00A94082" w:rsidRPr="008C55CA" w:rsidRDefault="00A94082" w:rsidP="00A94082">
      <w:pPr>
        <w:suppressAutoHyphens/>
        <w:rPr>
          <w:spacing w:val="-2"/>
          <w:lang w:val="en-GB"/>
        </w:rPr>
      </w:pPr>
    </w:p>
    <w:p w14:paraId="7EB4A95B" w14:textId="6BCF74A1" w:rsidR="002A6BF7" w:rsidRDefault="002A6BF7">
      <w:pPr>
        <w:rPr>
          <w:b/>
          <w:sz w:val="44"/>
          <w:szCs w:val="20"/>
          <w:lang w:val="en-GB"/>
        </w:rPr>
      </w:pPr>
      <w:r>
        <w:rPr>
          <w:b/>
          <w:sz w:val="44"/>
          <w:szCs w:val="20"/>
          <w:lang w:val="en-GB"/>
        </w:rPr>
        <w:br w:type="page"/>
      </w:r>
    </w:p>
    <w:p w14:paraId="053243F9" w14:textId="77777777" w:rsidR="00EA0DE3" w:rsidRPr="00331D99" w:rsidRDefault="00EA0DE3" w:rsidP="00EA0DE3">
      <w:pPr>
        <w:jc w:val="center"/>
        <w:rPr>
          <w:b/>
          <w:bCs/>
          <w:sz w:val="44"/>
          <w:szCs w:val="20"/>
        </w:rPr>
      </w:pPr>
      <w:r w:rsidRPr="00331D99">
        <w:rPr>
          <w:b/>
          <w:noProof/>
          <w:sz w:val="44"/>
          <w:szCs w:val="20"/>
        </w:rPr>
        <w:lastRenderedPageBreak/>
        <mc:AlternateContent>
          <mc:Choice Requires="wps">
            <w:drawing>
              <wp:anchor distT="0" distB="0" distL="114300" distR="114300" simplePos="0" relativeHeight="251666474" behindDoc="0" locked="0" layoutInCell="1" allowOverlap="1" wp14:anchorId="063A7094" wp14:editId="0AFD894D">
                <wp:simplePos x="0" y="0"/>
                <wp:positionH relativeFrom="column">
                  <wp:posOffset>-449580</wp:posOffset>
                </wp:positionH>
                <wp:positionV relativeFrom="paragraph">
                  <wp:posOffset>-349885</wp:posOffset>
                </wp:positionV>
                <wp:extent cx="3019425" cy="1778000"/>
                <wp:effectExtent l="0" t="0" r="9525" b="0"/>
                <wp:wrapNone/>
                <wp:docPr id="861944203" name="Zone de text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9425" cy="177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CC209" w14:textId="77777777" w:rsidR="00EA0DE3" w:rsidRDefault="00EA0DE3" w:rsidP="00EA0DE3">
                            <w:pPr>
                              <w:jc w:val="center"/>
                              <w:rPr>
                                <w:sz w:val="20"/>
                                <w:szCs w:val="20"/>
                              </w:rPr>
                            </w:pPr>
                            <w:r>
                              <w:rPr>
                                <w:sz w:val="20"/>
                                <w:szCs w:val="20"/>
                              </w:rPr>
                              <w:t>REPUBLIQUE DU CAMEROUN</w:t>
                            </w:r>
                          </w:p>
                          <w:p w14:paraId="5F3C90EF" w14:textId="77777777" w:rsidR="00EA0DE3" w:rsidRDefault="00EA0DE3" w:rsidP="00EA0DE3">
                            <w:pPr>
                              <w:jc w:val="center"/>
                              <w:rPr>
                                <w:sz w:val="20"/>
                                <w:szCs w:val="20"/>
                              </w:rPr>
                            </w:pPr>
                            <w:r>
                              <w:rPr>
                                <w:sz w:val="20"/>
                                <w:szCs w:val="20"/>
                              </w:rPr>
                              <w:t>PAIX – TRAVAIL – PATRIE</w:t>
                            </w:r>
                          </w:p>
                          <w:p w14:paraId="31910D79" w14:textId="77777777" w:rsidR="00EA0DE3" w:rsidRDefault="00EA0DE3" w:rsidP="00EA0DE3">
                            <w:pPr>
                              <w:jc w:val="center"/>
                              <w:rPr>
                                <w:sz w:val="20"/>
                                <w:szCs w:val="20"/>
                              </w:rPr>
                            </w:pPr>
                          </w:p>
                          <w:p w14:paraId="24BE9CF9" w14:textId="77777777" w:rsidR="00EA0DE3" w:rsidRDefault="00EA0DE3" w:rsidP="00EA0DE3">
                            <w:pPr>
                              <w:tabs>
                                <w:tab w:val="left" w:pos="900"/>
                              </w:tabs>
                              <w:jc w:val="center"/>
                              <w:rPr>
                                <w:sz w:val="20"/>
                                <w:szCs w:val="20"/>
                                <w:lang w:val="fr-CM"/>
                              </w:rPr>
                            </w:pPr>
                            <w:r>
                              <w:rPr>
                                <w:sz w:val="20"/>
                                <w:szCs w:val="20"/>
                                <w:lang w:val="fr-FR"/>
                              </w:rPr>
                              <w:t>MINISTERE DE LA</w:t>
                            </w:r>
                            <w:r>
                              <w:rPr>
                                <w:sz w:val="20"/>
                                <w:szCs w:val="20"/>
                                <w:lang w:val="fr-CM"/>
                              </w:rPr>
                              <w:t xml:space="preserve"> DECENTRALIZATION</w:t>
                            </w:r>
                          </w:p>
                          <w:p w14:paraId="3F98B0E8" w14:textId="77777777" w:rsidR="00EA0DE3" w:rsidRDefault="00EA0DE3" w:rsidP="00EA0DE3">
                            <w:pPr>
                              <w:jc w:val="center"/>
                              <w:rPr>
                                <w:sz w:val="20"/>
                                <w:szCs w:val="20"/>
                                <w:lang w:val="fr-FR"/>
                              </w:rPr>
                            </w:pPr>
                            <w:r>
                              <w:rPr>
                                <w:sz w:val="20"/>
                                <w:szCs w:val="20"/>
                                <w:lang w:val="fr-CM"/>
                              </w:rPr>
                              <w:t>ET DU DEVELOPPMENT LOCALE</w:t>
                            </w:r>
                          </w:p>
                          <w:p w14:paraId="5FC793D0" w14:textId="77777777" w:rsidR="00EA0DE3" w:rsidRDefault="00EA0DE3" w:rsidP="00EA0DE3">
                            <w:pPr>
                              <w:jc w:val="center"/>
                              <w:rPr>
                                <w:sz w:val="20"/>
                                <w:szCs w:val="20"/>
                                <w:lang w:val="fr-CM"/>
                              </w:rPr>
                            </w:pPr>
                          </w:p>
                          <w:p w14:paraId="067E831C" w14:textId="77777777" w:rsidR="00EA0DE3" w:rsidRDefault="00EA0DE3" w:rsidP="00EA0DE3">
                            <w:pPr>
                              <w:jc w:val="center"/>
                              <w:rPr>
                                <w:sz w:val="20"/>
                                <w:szCs w:val="20"/>
                                <w:lang w:val="fr-CM"/>
                              </w:rPr>
                            </w:pPr>
                            <w:r>
                              <w:rPr>
                                <w:sz w:val="20"/>
                                <w:szCs w:val="20"/>
                                <w:lang w:val="fr-CM"/>
                              </w:rPr>
                              <w:t>REGION DU SUD – OUEST</w:t>
                            </w:r>
                          </w:p>
                          <w:p w14:paraId="3E7875E8" w14:textId="77777777" w:rsidR="00EA0DE3" w:rsidRDefault="00EA0DE3" w:rsidP="00EA0DE3">
                            <w:pPr>
                              <w:jc w:val="center"/>
                              <w:rPr>
                                <w:sz w:val="20"/>
                                <w:szCs w:val="20"/>
                                <w:lang w:val="fr-CM"/>
                              </w:rPr>
                            </w:pPr>
                          </w:p>
                          <w:p w14:paraId="2E50099E" w14:textId="77777777" w:rsidR="00EA0DE3" w:rsidRDefault="00EA0DE3" w:rsidP="00EA0DE3">
                            <w:pPr>
                              <w:jc w:val="center"/>
                              <w:rPr>
                                <w:sz w:val="20"/>
                                <w:szCs w:val="20"/>
                                <w:lang w:val="fr-CM"/>
                              </w:rPr>
                            </w:pPr>
                            <w:r>
                              <w:rPr>
                                <w:sz w:val="20"/>
                                <w:szCs w:val="20"/>
                                <w:lang w:val="fr-CM"/>
                              </w:rPr>
                              <w:t>DEPARTMENT DE FAKO</w:t>
                            </w:r>
                          </w:p>
                          <w:p w14:paraId="4F8DBF0D" w14:textId="77777777" w:rsidR="00EA0DE3" w:rsidRDefault="00EA0DE3" w:rsidP="00EA0DE3">
                            <w:pPr>
                              <w:jc w:val="center"/>
                              <w:rPr>
                                <w:sz w:val="20"/>
                                <w:szCs w:val="20"/>
                                <w:lang w:val="fr-CM"/>
                              </w:rPr>
                            </w:pPr>
                          </w:p>
                          <w:p w14:paraId="0BE72899" w14:textId="77777777" w:rsidR="00EA0DE3" w:rsidRDefault="00EA0DE3" w:rsidP="00EA0DE3">
                            <w:pPr>
                              <w:jc w:val="center"/>
                              <w:rPr>
                                <w:sz w:val="20"/>
                                <w:szCs w:val="20"/>
                              </w:rPr>
                            </w:pPr>
                            <w:r>
                              <w:rPr>
                                <w:sz w:val="20"/>
                                <w:szCs w:val="20"/>
                              </w:rPr>
                              <w:t>COMMUNE DE MUYUKA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A7094" id="_x0000_s1031" type="#_x0000_t202" style="position:absolute;left:0;text-align:left;margin-left:-35.4pt;margin-top:-27.55pt;width:237.75pt;height:140pt;z-index:2516664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" stroked="f">
                <v:path arrowok="t"/>
                <v:textbox>
                  <w:txbxContent>
                    <w:p w14:paraId="19CCC209" w14:textId="77777777" w:rsidR="00EA0DE3" w:rsidRDefault="00EA0DE3" w:rsidP="00EA0DE3">
                      <w:pPr>
                        <w:jc w:val="center"/>
                        <w:rPr>
                          <w:sz w:val="20"/>
                          <w:szCs w:val="20"/>
                        </w:rPr>
                      </w:pPr>
                      <w:r>
                        <w:rPr>
                          <w:sz w:val="20"/>
                          <w:szCs w:val="20"/>
                        </w:rPr>
                        <w:t>REPUBLIQUE DU CAMEROUN</w:t>
                      </w:r>
                    </w:p>
                    <w:p w14:paraId="5F3C90EF" w14:textId="77777777" w:rsidR="00EA0DE3" w:rsidRDefault="00EA0DE3" w:rsidP="00EA0DE3">
                      <w:pPr>
                        <w:jc w:val="center"/>
                        <w:rPr>
                          <w:sz w:val="20"/>
                          <w:szCs w:val="20"/>
                        </w:rPr>
                      </w:pPr>
                      <w:r>
                        <w:rPr>
                          <w:sz w:val="20"/>
                          <w:szCs w:val="20"/>
                        </w:rPr>
                        <w:t>PAIX – TRAVAIL – PATRIE</w:t>
                      </w:r>
                    </w:p>
                    <w:p w14:paraId="31910D79" w14:textId="77777777" w:rsidR="00EA0DE3" w:rsidRDefault="00EA0DE3" w:rsidP="00EA0DE3">
                      <w:pPr>
                        <w:jc w:val="center"/>
                        <w:rPr>
                          <w:sz w:val="20"/>
                          <w:szCs w:val="20"/>
                        </w:rPr>
                      </w:pPr>
                    </w:p>
                    <w:p w14:paraId="24BE9CF9" w14:textId="77777777" w:rsidR="00EA0DE3" w:rsidRDefault="00EA0DE3" w:rsidP="00EA0DE3">
                      <w:pPr>
                        <w:tabs>
                          <w:tab w:val="left" w:pos="900"/>
                        </w:tabs>
                        <w:jc w:val="center"/>
                        <w:rPr>
                          <w:sz w:val="20"/>
                          <w:szCs w:val="20"/>
                          <w:lang w:val="fr-CM"/>
                        </w:rPr>
                      </w:pPr>
                      <w:r>
                        <w:rPr>
                          <w:sz w:val="20"/>
                          <w:szCs w:val="20"/>
                          <w:lang w:val="fr-FR"/>
                        </w:rPr>
                        <w:t>MINISTERE DE LA</w:t>
                      </w:r>
                      <w:r>
                        <w:rPr>
                          <w:sz w:val="20"/>
                          <w:szCs w:val="20"/>
                          <w:lang w:val="fr-CM"/>
                        </w:rPr>
                        <w:t xml:space="preserve"> DECENTRALIZATION</w:t>
                      </w:r>
                    </w:p>
                    <w:p w14:paraId="3F98B0E8" w14:textId="77777777" w:rsidR="00EA0DE3" w:rsidRDefault="00EA0DE3" w:rsidP="00EA0DE3">
                      <w:pPr>
                        <w:jc w:val="center"/>
                        <w:rPr>
                          <w:sz w:val="20"/>
                          <w:szCs w:val="20"/>
                          <w:lang w:val="fr-FR"/>
                        </w:rPr>
                      </w:pPr>
                      <w:r>
                        <w:rPr>
                          <w:sz w:val="20"/>
                          <w:szCs w:val="20"/>
                          <w:lang w:val="fr-CM"/>
                        </w:rPr>
                        <w:t>ET DU DEVELOPPMENT LOCALE</w:t>
                      </w:r>
                    </w:p>
                    <w:p w14:paraId="5FC793D0" w14:textId="77777777" w:rsidR="00EA0DE3" w:rsidRDefault="00EA0DE3" w:rsidP="00EA0DE3">
                      <w:pPr>
                        <w:jc w:val="center"/>
                        <w:rPr>
                          <w:sz w:val="20"/>
                          <w:szCs w:val="20"/>
                          <w:lang w:val="fr-CM"/>
                        </w:rPr>
                      </w:pPr>
                    </w:p>
                    <w:p w14:paraId="067E831C" w14:textId="77777777" w:rsidR="00EA0DE3" w:rsidRDefault="00EA0DE3" w:rsidP="00EA0DE3">
                      <w:pPr>
                        <w:jc w:val="center"/>
                        <w:rPr>
                          <w:sz w:val="20"/>
                          <w:szCs w:val="20"/>
                          <w:lang w:val="fr-CM"/>
                        </w:rPr>
                      </w:pPr>
                      <w:r>
                        <w:rPr>
                          <w:sz w:val="20"/>
                          <w:szCs w:val="20"/>
                          <w:lang w:val="fr-CM"/>
                        </w:rPr>
                        <w:t>REGION DU SUD – OUEST</w:t>
                      </w:r>
                    </w:p>
                    <w:p w14:paraId="3E7875E8" w14:textId="77777777" w:rsidR="00EA0DE3" w:rsidRDefault="00EA0DE3" w:rsidP="00EA0DE3">
                      <w:pPr>
                        <w:jc w:val="center"/>
                        <w:rPr>
                          <w:sz w:val="20"/>
                          <w:szCs w:val="20"/>
                          <w:lang w:val="fr-CM"/>
                        </w:rPr>
                      </w:pPr>
                    </w:p>
                    <w:p w14:paraId="2E50099E" w14:textId="77777777" w:rsidR="00EA0DE3" w:rsidRDefault="00EA0DE3" w:rsidP="00EA0DE3">
                      <w:pPr>
                        <w:jc w:val="center"/>
                        <w:rPr>
                          <w:sz w:val="20"/>
                          <w:szCs w:val="20"/>
                          <w:lang w:val="fr-CM"/>
                        </w:rPr>
                      </w:pPr>
                      <w:r>
                        <w:rPr>
                          <w:sz w:val="20"/>
                          <w:szCs w:val="20"/>
                          <w:lang w:val="fr-CM"/>
                        </w:rPr>
                        <w:t>DEPARTMENT DE FAKO</w:t>
                      </w:r>
                    </w:p>
                    <w:p w14:paraId="4F8DBF0D" w14:textId="77777777" w:rsidR="00EA0DE3" w:rsidRDefault="00EA0DE3" w:rsidP="00EA0DE3">
                      <w:pPr>
                        <w:jc w:val="center"/>
                        <w:rPr>
                          <w:sz w:val="20"/>
                          <w:szCs w:val="20"/>
                          <w:lang w:val="fr-CM"/>
                        </w:rPr>
                      </w:pPr>
                    </w:p>
                    <w:p w14:paraId="0BE72899" w14:textId="77777777" w:rsidR="00EA0DE3" w:rsidRDefault="00EA0DE3" w:rsidP="00EA0DE3">
                      <w:pPr>
                        <w:jc w:val="center"/>
                        <w:rPr>
                          <w:sz w:val="20"/>
                          <w:szCs w:val="20"/>
                        </w:rPr>
                      </w:pPr>
                      <w:r>
                        <w:rPr>
                          <w:sz w:val="20"/>
                          <w:szCs w:val="20"/>
                        </w:rPr>
                        <w:t>COMMUNE DE MUYUKA</w:t>
                      </w:r>
                    </w:p>
                  </w:txbxContent>
                </v:textbox>
              </v:shape>
            </w:pict>
          </mc:Fallback>
        </mc:AlternateContent>
      </w:r>
      <w:r w:rsidRPr="00331D99">
        <w:rPr>
          <w:b/>
          <w:noProof/>
          <w:sz w:val="44"/>
          <w:szCs w:val="20"/>
        </w:rPr>
        <mc:AlternateContent>
          <mc:Choice Requires="wps">
            <w:drawing>
              <wp:anchor distT="0" distB="0" distL="114300" distR="114300" simplePos="0" relativeHeight="251667498" behindDoc="0" locked="0" layoutInCell="1" allowOverlap="1" wp14:anchorId="3B8916E8" wp14:editId="15408425">
                <wp:simplePos x="0" y="0"/>
                <wp:positionH relativeFrom="column">
                  <wp:posOffset>4211320</wp:posOffset>
                </wp:positionH>
                <wp:positionV relativeFrom="paragraph">
                  <wp:posOffset>-356235</wp:posOffset>
                </wp:positionV>
                <wp:extent cx="2539365" cy="2032000"/>
                <wp:effectExtent l="0" t="0" r="0" b="6350"/>
                <wp:wrapNone/>
                <wp:docPr id="1345045136" name="Zone de text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39365" cy="203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0D2503" w14:textId="77777777" w:rsidR="00EA0DE3" w:rsidRDefault="00EA0DE3" w:rsidP="00EA0DE3">
                            <w:pPr>
                              <w:jc w:val="center"/>
                              <w:rPr>
                                <w:sz w:val="20"/>
                                <w:szCs w:val="20"/>
                              </w:rPr>
                            </w:pPr>
                            <w:r>
                              <w:rPr>
                                <w:sz w:val="20"/>
                                <w:szCs w:val="20"/>
                              </w:rPr>
                              <w:t>REPUBLIC OF CAMEROUN</w:t>
                            </w:r>
                          </w:p>
                          <w:p w14:paraId="1951BD1B" w14:textId="77777777" w:rsidR="00EA0DE3" w:rsidRDefault="00EA0DE3" w:rsidP="00EA0DE3">
                            <w:pPr>
                              <w:jc w:val="center"/>
                              <w:rPr>
                                <w:sz w:val="20"/>
                                <w:szCs w:val="20"/>
                              </w:rPr>
                            </w:pPr>
                            <w:r>
                              <w:rPr>
                                <w:sz w:val="20"/>
                                <w:szCs w:val="20"/>
                              </w:rPr>
                              <w:t>PEACE – WORK – FATHERLAND</w:t>
                            </w:r>
                          </w:p>
                          <w:p w14:paraId="6FD0868E" w14:textId="77777777" w:rsidR="00EA0DE3" w:rsidRDefault="00EA0DE3" w:rsidP="00EA0DE3">
                            <w:pPr>
                              <w:jc w:val="center"/>
                              <w:rPr>
                                <w:sz w:val="20"/>
                                <w:szCs w:val="20"/>
                              </w:rPr>
                            </w:pPr>
                          </w:p>
                          <w:p w14:paraId="2DC6D5F2" w14:textId="77777777" w:rsidR="00EA0DE3" w:rsidRDefault="00EA0DE3" w:rsidP="00EA0DE3">
                            <w:pPr>
                              <w:jc w:val="center"/>
                              <w:rPr>
                                <w:sz w:val="20"/>
                                <w:szCs w:val="20"/>
                              </w:rPr>
                            </w:pPr>
                            <w:r>
                              <w:rPr>
                                <w:sz w:val="20"/>
                                <w:szCs w:val="20"/>
                              </w:rPr>
                              <w:t>MINISTRY OF DECENTRALIZATION &amp; LOCAL DEVELOPMENT</w:t>
                            </w:r>
                          </w:p>
                          <w:p w14:paraId="400A6F2B" w14:textId="77777777" w:rsidR="00EA0DE3" w:rsidRDefault="00EA0DE3" w:rsidP="00EA0DE3">
                            <w:pPr>
                              <w:jc w:val="center"/>
                              <w:rPr>
                                <w:sz w:val="20"/>
                                <w:szCs w:val="20"/>
                              </w:rPr>
                            </w:pPr>
                          </w:p>
                          <w:p w14:paraId="6B579EAF" w14:textId="77777777" w:rsidR="00EA0DE3" w:rsidRDefault="00EA0DE3" w:rsidP="00EA0DE3">
                            <w:pPr>
                              <w:jc w:val="center"/>
                              <w:rPr>
                                <w:sz w:val="20"/>
                                <w:szCs w:val="20"/>
                              </w:rPr>
                            </w:pPr>
                            <w:r>
                              <w:rPr>
                                <w:sz w:val="20"/>
                                <w:szCs w:val="20"/>
                              </w:rPr>
                              <w:t>SOUTH WEST REGION</w:t>
                            </w:r>
                          </w:p>
                          <w:p w14:paraId="1B6F8627" w14:textId="77777777" w:rsidR="00EA0DE3" w:rsidRDefault="00EA0DE3" w:rsidP="00EA0DE3">
                            <w:pPr>
                              <w:jc w:val="center"/>
                              <w:rPr>
                                <w:sz w:val="20"/>
                                <w:szCs w:val="20"/>
                              </w:rPr>
                            </w:pPr>
                          </w:p>
                          <w:p w14:paraId="207A5345" w14:textId="77777777" w:rsidR="00EA0DE3" w:rsidRDefault="00EA0DE3" w:rsidP="00EA0DE3">
                            <w:pPr>
                              <w:jc w:val="center"/>
                              <w:rPr>
                                <w:sz w:val="20"/>
                                <w:szCs w:val="20"/>
                              </w:rPr>
                            </w:pPr>
                            <w:r>
                              <w:rPr>
                                <w:sz w:val="20"/>
                                <w:szCs w:val="20"/>
                              </w:rPr>
                              <w:t>FAKO DIVISION</w:t>
                            </w:r>
                          </w:p>
                          <w:p w14:paraId="0FD95463" w14:textId="77777777" w:rsidR="00EA0DE3" w:rsidRDefault="00EA0DE3" w:rsidP="00EA0DE3">
                            <w:pPr>
                              <w:jc w:val="center"/>
                              <w:rPr>
                                <w:sz w:val="20"/>
                                <w:szCs w:val="20"/>
                              </w:rPr>
                            </w:pPr>
                          </w:p>
                          <w:p w14:paraId="1F871709" w14:textId="77777777" w:rsidR="00EA0DE3" w:rsidRDefault="00EA0DE3" w:rsidP="00EA0DE3">
                            <w:pPr>
                              <w:jc w:val="center"/>
                              <w:rPr>
                                <w:sz w:val="20"/>
                                <w:szCs w:val="20"/>
                              </w:rPr>
                            </w:pPr>
                            <w:r>
                              <w:rPr>
                                <w:sz w:val="20"/>
                                <w:szCs w:val="20"/>
                              </w:rPr>
                              <w:t>MUYUKA COUNCIL</w:t>
                            </w:r>
                          </w:p>
                          <w:p w14:paraId="1C8B692C" w14:textId="77777777" w:rsidR="00EA0DE3" w:rsidRDefault="00EA0DE3" w:rsidP="00EA0DE3">
                            <w:pPr>
                              <w:jc w:val="center"/>
                              <w:rPr>
                                <w:sz w:val="20"/>
                                <w:szCs w:val="20"/>
                              </w:rPr>
                            </w:pPr>
                          </w:p>
                          <w:p w14:paraId="2B4E799A" w14:textId="77777777" w:rsidR="00EA0DE3" w:rsidRDefault="00EA0DE3" w:rsidP="00EA0DE3">
                            <w:pPr>
                              <w:jc w:val="center"/>
                              <w:rPr>
                                <w:sz w:val="20"/>
                                <w:szCs w:val="20"/>
                              </w:rPr>
                            </w:pPr>
                            <w:r>
                              <w:rPr>
                                <w:sz w:val="20"/>
                                <w:szCs w:val="20"/>
                              </w:rPr>
                              <w:t>GENERAL SECRETARIAT</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916E8" id="_x0000_s1032" type="#_x0000_t202" style="position:absolute;left:0;text-align:left;margin-left:331.6pt;margin-top:-28.05pt;width:199.95pt;height:160pt;z-index:2516674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" stroked="f">
                <v:path arrowok="t"/>
                <v:textbox>
                  <w:txbxContent>
                    <w:p w14:paraId="3E0D2503" w14:textId="77777777" w:rsidR="00EA0DE3" w:rsidRDefault="00EA0DE3" w:rsidP="00EA0DE3">
                      <w:pPr>
                        <w:jc w:val="center"/>
                        <w:rPr>
                          <w:sz w:val="20"/>
                          <w:szCs w:val="20"/>
                        </w:rPr>
                      </w:pPr>
                      <w:r>
                        <w:rPr>
                          <w:sz w:val="20"/>
                          <w:szCs w:val="20"/>
                        </w:rPr>
                        <w:t>REPUBLIC OF CAMEROUN</w:t>
                      </w:r>
                    </w:p>
                    <w:p w14:paraId="1951BD1B" w14:textId="77777777" w:rsidR="00EA0DE3" w:rsidRDefault="00EA0DE3" w:rsidP="00EA0DE3">
                      <w:pPr>
                        <w:jc w:val="center"/>
                        <w:rPr>
                          <w:sz w:val="20"/>
                          <w:szCs w:val="20"/>
                        </w:rPr>
                      </w:pPr>
                      <w:r>
                        <w:rPr>
                          <w:sz w:val="20"/>
                          <w:szCs w:val="20"/>
                        </w:rPr>
                        <w:t>PEACE – WORK – FATHERLAND</w:t>
                      </w:r>
                    </w:p>
                    <w:p w14:paraId="6FD0868E" w14:textId="77777777" w:rsidR="00EA0DE3" w:rsidRDefault="00EA0DE3" w:rsidP="00EA0DE3">
                      <w:pPr>
                        <w:jc w:val="center"/>
                        <w:rPr>
                          <w:sz w:val="20"/>
                          <w:szCs w:val="20"/>
                        </w:rPr>
                      </w:pPr>
                    </w:p>
                    <w:p w14:paraId="2DC6D5F2" w14:textId="77777777" w:rsidR="00EA0DE3" w:rsidRDefault="00EA0DE3" w:rsidP="00EA0DE3">
                      <w:pPr>
                        <w:jc w:val="center"/>
                        <w:rPr>
                          <w:sz w:val="20"/>
                          <w:szCs w:val="20"/>
                        </w:rPr>
                      </w:pPr>
                      <w:r>
                        <w:rPr>
                          <w:sz w:val="20"/>
                          <w:szCs w:val="20"/>
                        </w:rPr>
                        <w:t>MINISTRY OF DECENTRALIZATION &amp; LOCAL DEVELOPMENT</w:t>
                      </w:r>
                    </w:p>
                    <w:p w14:paraId="400A6F2B" w14:textId="77777777" w:rsidR="00EA0DE3" w:rsidRDefault="00EA0DE3" w:rsidP="00EA0DE3">
                      <w:pPr>
                        <w:jc w:val="center"/>
                        <w:rPr>
                          <w:sz w:val="20"/>
                          <w:szCs w:val="20"/>
                        </w:rPr>
                      </w:pPr>
                    </w:p>
                    <w:p w14:paraId="6B579EAF" w14:textId="77777777" w:rsidR="00EA0DE3" w:rsidRDefault="00EA0DE3" w:rsidP="00EA0DE3">
                      <w:pPr>
                        <w:jc w:val="center"/>
                        <w:rPr>
                          <w:sz w:val="20"/>
                          <w:szCs w:val="20"/>
                        </w:rPr>
                      </w:pPr>
                      <w:r>
                        <w:rPr>
                          <w:sz w:val="20"/>
                          <w:szCs w:val="20"/>
                        </w:rPr>
                        <w:t>SOUTH WEST REGION</w:t>
                      </w:r>
                    </w:p>
                    <w:p w14:paraId="1B6F8627" w14:textId="77777777" w:rsidR="00EA0DE3" w:rsidRDefault="00EA0DE3" w:rsidP="00EA0DE3">
                      <w:pPr>
                        <w:jc w:val="center"/>
                        <w:rPr>
                          <w:sz w:val="20"/>
                          <w:szCs w:val="20"/>
                        </w:rPr>
                      </w:pPr>
                    </w:p>
                    <w:p w14:paraId="207A5345" w14:textId="77777777" w:rsidR="00EA0DE3" w:rsidRDefault="00EA0DE3" w:rsidP="00EA0DE3">
                      <w:pPr>
                        <w:jc w:val="center"/>
                        <w:rPr>
                          <w:sz w:val="20"/>
                          <w:szCs w:val="20"/>
                        </w:rPr>
                      </w:pPr>
                      <w:r>
                        <w:rPr>
                          <w:sz w:val="20"/>
                          <w:szCs w:val="20"/>
                        </w:rPr>
                        <w:t>FAKO DIVISION</w:t>
                      </w:r>
                    </w:p>
                    <w:p w14:paraId="0FD95463" w14:textId="77777777" w:rsidR="00EA0DE3" w:rsidRDefault="00EA0DE3" w:rsidP="00EA0DE3">
                      <w:pPr>
                        <w:jc w:val="center"/>
                        <w:rPr>
                          <w:sz w:val="20"/>
                          <w:szCs w:val="20"/>
                        </w:rPr>
                      </w:pPr>
                    </w:p>
                    <w:p w14:paraId="1F871709" w14:textId="77777777" w:rsidR="00EA0DE3" w:rsidRDefault="00EA0DE3" w:rsidP="00EA0DE3">
                      <w:pPr>
                        <w:jc w:val="center"/>
                        <w:rPr>
                          <w:sz w:val="20"/>
                          <w:szCs w:val="20"/>
                        </w:rPr>
                      </w:pPr>
                      <w:r>
                        <w:rPr>
                          <w:sz w:val="20"/>
                          <w:szCs w:val="20"/>
                        </w:rPr>
                        <w:t>MUYUKA COUNCIL</w:t>
                      </w:r>
                    </w:p>
                    <w:p w14:paraId="1C8B692C" w14:textId="77777777" w:rsidR="00EA0DE3" w:rsidRDefault="00EA0DE3" w:rsidP="00EA0DE3">
                      <w:pPr>
                        <w:jc w:val="center"/>
                        <w:rPr>
                          <w:sz w:val="20"/>
                          <w:szCs w:val="20"/>
                        </w:rPr>
                      </w:pPr>
                    </w:p>
                    <w:p w14:paraId="2B4E799A" w14:textId="77777777" w:rsidR="00EA0DE3" w:rsidRDefault="00EA0DE3" w:rsidP="00EA0DE3">
                      <w:pPr>
                        <w:jc w:val="center"/>
                        <w:rPr>
                          <w:sz w:val="20"/>
                          <w:szCs w:val="20"/>
                        </w:rPr>
                      </w:pPr>
                      <w:r>
                        <w:rPr>
                          <w:sz w:val="20"/>
                          <w:szCs w:val="20"/>
                        </w:rPr>
                        <w:t>GENERAL SECRETARIAT</w:t>
                      </w:r>
                    </w:p>
                  </w:txbxContent>
                </v:textbox>
              </v:shape>
            </w:pict>
          </mc:Fallback>
        </mc:AlternateContent>
      </w:r>
    </w:p>
    <w:p w14:paraId="74664906" w14:textId="77777777" w:rsidR="00EA0DE3" w:rsidRPr="00331D99" w:rsidRDefault="00EA0DE3" w:rsidP="00EA0DE3">
      <w:pPr>
        <w:jc w:val="center"/>
        <w:rPr>
          <w:b/>
          <w:bCs/>
          <w:sz w:val="44"/>
          <w:szCs w:val="20"/>
        </w:rPr>
      </w:pPr>
      <w:r w:rsidRPr="00331D99">
        <w:rPr>
          <w:b/>
          <w:bCs/>
          <w:sz w:val="44"/>
          <w:szCs w:val="20"/>
        </w:rPr>
        <w:tab/>
      </w:r>
      <w:r w:rsidRPr="00331D99">
        <w:rPr>
          <w:b/>
          <w:noProof/>
          <w:sz w:val="44"/>
          <w:szCs w:val="20"/>
        </w:rPr>
        <w:drawing>
          <wp:inline distT="0" distB="0" distL="0" distR="0" wp14:anchorId="671A4C51" wp14:editId="76EEA733">
            <wp:extent cx="1089660" cy="1173480"/>
            <wp:effectExtent l="0" t="0" r="0" b="7620"/>
            <wp:docPr id="1974311204"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9660" cy="1173480"/>
                    </a:xfrm>
                    <a:prstGeom prst="rect">
                      <a:avLst/>
                    </a:prstGeom>
                    <a:noFill/>
                    <a:ln>
                      <a:noFill/>
                    </a:ln>
                  </pic:spPr>
                </pic:pic>
              </a:graphicData>
            </a:graphic>
          </wp:inline>
        </w:drawing>
      </w:r>
      <w:r w:rsidRPr="00331D99">
        <w:rPr>
          <w:b/>
          <w:bCs/>
          <w:sz w:val="44"/>
          <w:szCs w:val="20"/>
        </w:rPr>
        <w:tab/>
      </w:r>
    </w:p>
    <w:p w14:paraId="130C5EE8" w14:textId="77777777" w:rsidR="00EA0DE3" w:rsidRPr="00B9351E" w:rsidRDefault="00EA0DE3" w:rsidP="00EA0DE3">
      <w:pPr>
        <w:jc w:val="center"/>
        <w:rPr>
          <w:b/>
          <w:sz w:val="22"/>
          <w:szCs w:val="8"/>
        </w:rPr>
      </w:pPr>
    </w:p>
    <w:p w14:paraId="5CA197E9" w14:textId="77777777" w:rsidR="00EA0DE3" w:rsidRPr="00331D99" w:rsidRDefault="00EA0DE3" w:rsidP="00EA0DE3">
      <w:pPr>
        <w:jc w:val="center"/>
        <w:rPr>
          <w:b/>
          <w:sz w:val="40"/>
          <w:szCs w:val="18"/>
        </w:rPr>
      </w:pPr>
      <w:r w:rsidRPr="00331D99">
        <w:rPr>
          <w:b/>
          <w:noProof/>
          <w:sz w:val="40"/>
          <w:szCs w:val="18"/>
        </w:rPr>
        <mc:AlternateContent>
          <mc:Choice Requires="wps">
            <w:drawing>
              <wp:anchor distT="4294967295" distB="4294967295" distL="114300" distR="114300" simplePos="0" relativeHeight="251668522" behindDoc="0" locked="0" layoutInCell="1" allowOverlap="1" wp14:anchorId="3C913F52" wp14:editId="2B3706EE">
                <wp:simplePos x="0" y="0"/>
                <wp:positionH relativeFrom="column">
                  <wp:posOffset>11430</wp:posOffset>
                </wp:positionH>
                <wp:positionV relativeFrom="paragraph">
                  <wp:posOffset>150495</wp:posOffset>
                </wp:positionV>
                <wp:extent cx="929005" cy="0"/>
                <wp:effectExtent l="0" t="0" r="0" b="0"/>
                <wp:wrapNone/>
                <wp:docPr id="1419173436" name="Connecteur droit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29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BF111" id="Connecteur droit 219" o:spid="_x0000_s1026" style="position:absolute;z-index:25166852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1.85pt" to="74.0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">
                <o:lock v:ext="edit" shapetype="f"/>
              </v:line>
            </w:pict>
          </mc:Fallback>
        </mc:AlternateContent>
      </w:r>
      <w:r w:rsidRPr="00331D99">
        <w:rPr>
          <w:b/>
          <w:sz w:val="40"/>
          <w:szCs w:val="18"/>
        </w:rPr>
        <w:t>SECRETARIAT GENERAL</w:t>
      </w:r>
    </w:p>
    <w:p w14:paraId="109A97A1" w14:textId="2C708DFF" w:rsidR="00EA0DE3" w:rsidRPr="00EA0DE3" w:rsidRDefault="00EA0DE3" w:rsidP="00682CEB">
      <w:pPr>
        <w:jc w:val="center"/>
        <w:rPr>
          <w:b/>
          <w:sz w:val="22"/>
          <w:szCs w:val="8"/>
          <w:lang w:val="en-GB"/>
        </w:rPr>
      </w:pPr>
      <w:r w:rsidRPr="00331D99">
        <w:rPr>
          <w:b/>
          <w:noProof/>
          <w:sz w:val="44"/>
          <w:szCs w:val="20"/>
        </w:rPr>
        <mc:AlternateContent>
          <mc:Choice Requires="wps">
            <w:drawing>
              <wp:anchor distT="4294967295" distB="4294967295" distL="114300" distR="114300" simplePos="0" relativeHeight="251669546" behindDoc="0" locked="0" layoutInCell="1" allowOverlap="1" wp14:anchorId="79119FA4" wp14:editId="342645D9">
                <wp:simplePos x="0" y="0"/>
                <wp:positionH relativeFrom="column">
                  <wp:posOffset>5026660</wp:posOffset>
                </wp:positionH>
                <wp:positionV relativeFrom="paragraph">
                  <wp:posOffset>5715</wp:posOffset>
                </wp:positionV>
                <wp:extent cx="894080" cy="0"/>
                <wp:effectExtent l="0" t="0" r="0" b="0"/>
                <wp:wrapNone/>
                <wp:docPr id="1119289026" name="Connecteur droit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9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6C146E" id="Connecteur droit 218" o:spid="_x0000_s1026" style="position:absolute;z-index:25166954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5.8pt,.45pt" to="466.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">
                <o:lock v:ext="edit" shapetype="f"/>
              </v:line>
            </w:pict>
          </mc:Fallback>
        </mc:AlternateContent>
      </w:r>
    </w:p>
    <w:p w14:paraId="0D5E437B" w14:textId="46539C28" w:rsidR="00682CEB" w:rsidRPr="008C55CA" w:rsidRDefault="00392AE7" w:rsidP="00682CEB">
      <w:pPr>
        <w:jc w:val="center"/>
        <w:rPr>
          <w:b/>
          <w:sz w:val="36"/>
          <w:szCs w:val="16"/>
          <w:lang w:val="en-GB"/>
        </w:rPr>
      </w:pPr>
      <w:r w:rsidRPr="008C55CA">
        <w:rPr>
          <w:b/>
          <w:sz w:val="44"/>
          <w:szCs w:val="20"/>
          <w:lang w:val="en-GB"/>
        </w:rPr>
        <w:t>Internal Tender Board</w:t>
      </w:r>
    </w:p>
    <w:p w14:paraId="246B216D" w14:textId="68DE715E" w:rsidR="00682CEB" w:rsidRPr="008C55CA" w:rsidRDefault="00682CEB" w:rsidP="00682CEB">
      <w:pPr>
        <w:jc w:val="center"/>
        <w:rPr>
          <w:b/>
          <w:sz w:val="40"/>
          <w:szCs w:val="14"/>
          <w:lang w:val="en-GB"/>
        </w:rPr>
      </w:pPr>
      <w:r w:rsidRPr="008C55CA">
        <w:rPr>
          <w:b/>
          <w:sz w:val="40"/>
          <w:szCs w:val="14"/>
          <w:lang w:val="en-GB"/>
        </w:rPr>
        <w:t>REQUEST FOR QUOTATIONS</w:t>
      </w:r>
    </w:p>
    <w:p w14:paraId="3BF0B266" w14:textId="277E18C9" w:rsidR="005B6309" w:rsidRPr="008C55CA" w:rsidRDefault="0052692F" w:rsidP="00682CEB">
      <w:pPr>
        <w:suppressAutoHyphens/>
        <w:jc w:val="center"/>
        <w:rPr>
          <w:b/>
          <w:sz w:val="32"/>
          <w:szCs w:val="10"/>
          <w:lang w:val="en-GB"/>
        </w:rPr>
      </w:pPr>
      <w:bookmarkStart w:id="11" w:name="_Hlk209376479"/>
      <w:bookmarkStart w:id="12" w:name="_Hlk207613988"/>
      <w:r w:rsidRPr="008C6357">
        <w:rPr>
          <w:b/>
          <w:sz w:val="32"/>
          <w:szCs w:val="10"/>
        </w:rPr>
        <w:t>N°</w:t>
      </w:r>
      <w:r>
        <w:rPr>
          <w:b/>
          <w:sz w:val="32"/>
          <w:szCs w:val="10"/>
        </w:rPr>
        <w:t>006</w:t>
      </w:r>
      <w:r w:rsidRPr="008C6357">
        <w:rPr>
          <w:b/>
          <w:sz w:val="32"/>
          <w:szCs w:val="10"/>
        </w:rPr>
        <w:t>/CISG/MAYOR/</w:t>
      </w:r>
      <w:r>
        <w:rPr>
          <w:b/>
          <w:sz w:val="32"/>
          <w:szCs w:val="10"/>
        </w:rPr>
        <w:t>M</w:t>
      </w:r>
      <w:r w:rsidRPr="008C6357">
        <w:rPr>
          <w:b/>
          <w:sz w:val="32"/>
          <w:szCs w:val="10"/>
        </w:rPr>
        <w:t>C/</w:t>
      </w:r>
      <w:r>
        <w:rPr>
          <w:b/>
          <w:sz w:val="32"/>
          <w:szCs w:val="10"/>
        </w:rPr>
        <w:t>M</w:t>
      </w:r>
      <w:r w:rsidRPr="008C6357">
        <w:rPr>
          <w:b/>
          <w:sz w:val="32"/>
          <w:szCs w:val="10"/>
        </w:rPr>
        <w:t xml:space="preserve">CITB/PROLOG/2026 </w:t>
      </w:r>
      <w:r w:rsidRPr="00630E96">
        <w:rPr>
          <w:b/>
          <w:sz w:val="32"/>
          <w:szCs w:val="10"/>
        </w:rPr>
        <w:t>OF</w:t>
      </w:r>
      <w:r>
        <w:rPr>
          <w:b/>
          <w:sz w:val="32"/>
          <w:szCs w:val="10"/>
        </w:rPr>
        <w:t xml:space="preserve"> </w:t>
      </w:r>
      <w:r w:rsidR="00EA0DE3" w:rsidRPr="00EA0DE3">
        <w:rPr>
          <w:b/>
          <w:sz w:val="32"/>
          <w:szCs w:val="10"/>
        </w:rPr>
        <w:t>5/10/2026</w:t>
      </w:r>
    </w:p>
    <w:bookmarkEnd w:id="11"/>
    <w:bookmarkEnd w:id="12"/>
    <w:p w14:paraId="3602462C" w14:textId="5D6BC162" w:rsidR="00107912" w:rsidRPr="00107912" w:rsidRDefault="00A850EE" w:rsidP="00107912">
      <w:pPr>
        <w:jc w:val="center"/>
        <w:rPr>
          <w:b/>
          <w:sz w:val="32"/>
          <w:szCs w:val="10"/>
          <w:lang w:val="en-CA"/>
        </w:rPr>
      </w:pPr>
      <w:r>
        <w:rPr>
          <w:b/>
          <w:sz w:val="32"/>
          <w:szCs w:val="10"/>
        </w:rPr>
        <w:t xml:space="preserve">CONCERNING </w:t>
      </w:r>
      <w:r w:rsidR="00107912" w:rsidRPr="00107912">
        <w:rPr>
          <w:b/>
          <w:sz w:val="32"/>
          <w:szCs w:val="10"/>
          <w:lang w:val="en-CA"/>
        </w:rPr>
        <w:t>CONSTRUCTION OF DOUBLE BOX CULVERT AT MAKANDA TO IKATA ROAD IN THE MUNICIPALITY OF MUYUKA, FAKO DIVISION, SOUTH-WEST REGION</w:t>
      </w:r>
    </w:p>
    <w:p w14:paraId="053D5903" w14:textId="31B4EF8E" w:rsidR="00BD6079" w:rsidRPr="008C55CA" w:rsidRDefault="00BD6079" w:rsidP="000F27B1">
      <w:pPr>
        <w:spacing w:before="120" w:after="120"/>
        <w:jc w:val="both"/>
        <w:rPr>
          <w:b/>
          <w:lang w:val="en-GB"/>
        </w:rPr>
      </w:pPr>
      <w:r w:rsidRPr="008C55CA">
        <w:rPr>
          <w:b/>
          <w:lang w:val="en-GB"/>
        </w:rPr>
        <w:t>Request for Quotation (RFQ)</w:t>
      </w:r>
    </w:p>
    <w:p w14:paraId="5B2D2FF8" w14:textId="190E8C5A" w:rsidR="00A850EE" w:rsidRPr="008C55CA" w:rsidRDefault="00A850EE" w:rsidP="00956FE3">
      <w:pPr>
        <w:pStyle w:val="Paragraphedeliste"/>
        <w:numPr>
          <w:ilvl w:val="0"/>
          <w:numId w:val="64"/>
        </w:numPr>
        <w:suppressAutoHyphens/>
        <w:spacing w:before="120" w:after="120"/>
        <w:ind w:left="540"/>
        <w:contextualSpacing w:val="0"/>
        <w:jc w:val="both"/>
        <w:rPr>
          <w:bCs/>
          <w:i/>
          <w:iCs/>
          <w:spacing w:val="-2"/>
          <w:lang w:val="en-GB"/>
        </w:rPr>
      </w:pPr>
      <w:bookmarkStart w:id="13" w:name="_Toc438438824"/>
      <w:bookmarkStart w:id="14" w:name="_Toc438532568"/>
      <w:bookmarkStart w:id="15" w:name="_Toc438733968"/>
      <w:bookmarkStart w:id="16" w:name="_Toc438907009"/>
      <w:bookmarkStart w:id="17" w:name="_Toc438907208"/>
      <w:bookmarkStart w:id="18" w:name="_Toc97371006"/>
      <w:bookmarkStart w:id="19" w:name="_Toc139863107"/>
      <w:bookmarkStart w:id="20" w:name="_Toc325723921"/>
      <w:bookmarkStart w:id="21" w:name="_Toc435624815"/>
      <w:bookmarkStart w:id="22" w:name="_Toc448224228"/>
      <w:bookmarkStart w:id="23" w:name="_Toc25317491"/>
      <w:r w:rsidRPr="008C55CA">
        <w:rPr>
          <w:spacing w:val="-2"/>
          <w:lang w:val="en-GB"/>
        </w:rPr>
        <w:t xml:space="preserve">The Government of Cameroon has received funding from the World Bank to finance the cost of the </w:t>
      </w:r>
      <w:r w:rsidRPr="008C55CA">
        <w:rPr>
          <w:b/>
          <w:bCs/>
          <w:spacing w:val="-2"/>
          <w:lang w:val="en-GB"/>
        </w:rPr>
        <w:t>Local Governance and Resilient Communities Project (PROLOG)</w:t>
      </w:r>
      <w:r w:rsidRPr="008C55CA">
        <w:rPr>
          <w:spacing w:val="-2"/>
          <w:lang w:val="en-GB"/>
        </w:rPr>
        <w:t xml:space="preserve">. As part of its implementation, PROLOG has signed an agreement with </w:t>
      </w:r>
      <w:bookmarkStart w:id="24" w:name="_Hlk207614091"/>
      <w:r w:rsidR="003E24F0">
        <w:rPr>
          <w:b/>
          <w:bCs/>
          <w:spacing w:val="-2"/>
          <w:lang w:val="en-GB"/>
        </w:rPr>
        <w:t>MUYUKA</w:t>
      </w:r>
      <w:r w:rsidRPr="008C55CA">
        <w:rPr>
          <w:b/>
          <w:bCs/>
          <w:spacing w:val="-2"/>
          <w:lang w:val="en-GB"/>
        </w:rPr>
        <w:t xml:space="preserve"> COUNCIL (</w:t>
      </w:r>
      <w:r w:rsidRPr="00E95EBA">
        <w:rPr>
          <w:b/>
          <w:bCs/>
          <w:spacing w:val="-2"/>
          <w:lang w:val="en-GB"/>
        </w:rPr>
        <w:t xml:space="preserve">PROLOG </w:t>
      </w:r>
      <w:r w:rsidR="003E24F0">
        <w:rPr>
          <w:b/>
          <w:bCs/>
          <w:spacing w:val="-2"/>
          <w:lang w:val="en-GB"/>
        </w:rPr>
        <w:t>MUYUKA</w:t>
      </w:r>
      <w:r w:rsidRPr="00E95EBA">
        <w:rPr>
          <w:b/>
          <w:bCs/>
          <w:spacing w:val="-2"/>
          <w:lang w:val="en-GB"/>
        </w:rPr>
        <w:t xml:space="preserve"> CO</w:t>
      </w:r>
      <w:r>
        <w:rPr>
          <w:b/>
          <w:bCs/>
          <w:spacing w:val="-2"/>
          <w:lang w:val="en-GB"/>
        </w:rPr>
        <w:t>MMUNITY</w:t>
      </w:r>
      <w:r w:rsidRPr="00E95EBA">
        <w:rPr>
          <w:b/>
          <w:bCs/>
          <w:spacing w:val="-2"/>
          <w:lang w:val="en-GB"/>
        </w:rPr>
        <w:t xml:space="preserve"> </w:t>
      </w:r>
      <w:r>
        <w:rPr>
          <w:b/>
          <w:bCs/>
          <w:spacing w:val="-2"/>
          <w:lang w:val="en-GB"/>
        </w:rPr>
        <w:t>INVESTMENT</w:t>
      </w:r>
      <w:r w:rsidRPr="00E95EBA">
        <w:rPr>
          <w:b/>
          <w:bCs/>
          <w:spacing w:val="-2"/>
          <w:lang w:val="en-GB"/>
        </w:rPr>
        <w:t>-</w:t>
      </w:r>
      <w:r>
        <w:rPr>
          <w:b/>
          <w:bCs/>
          <w:spacing w:val="-2"/>
          <w:lang w:val="en-GB"/>
        </w:rPr>
        <w:t>SUPPORT</w:t>
      </w:r>
      <w:r w:rsidRPr="00E95EBA">
        <w:rPr>
          <w:b/>
          <w:bCs/>
          <w:spacing w:val="-2"/>
          <w:lang w:val="en-GB"/>
        </w:rPr>
        <w:t xml:space="preserve"> GRANT AGREEMENT, </w:t>
      </w:r>
      <w:r w:rsidR="00783A55">
        <w:rPr>
          <w:b/>
          <w:bCs/>
          <w:spacing w:val="-2"/>
          <w:lang w:val="en-GB"/>
        </w:rPr>
        <w:t>FAKO</w:t>
      </w:r>
      <w:r w:rsidRPr="00E95EBA">
        <w:rPr>
          <w:b/>
          <w:bCs/>
          <w:spacing w:val="-2"/>
          <w:lang w:val="en-GB"/>
        </w:rPr>
        <w:t xml:space="preserve"> DIVISION, SOUTH-WEST REGION</w:t>
      </w:r>
      <w:r w:rsidRPr="008C55CA">
        <w:rPr>
          <w:b/>
          <w:bCs/>
          <w:spacing w:val="-2"/>
          <w:lang w:val="en-GB"/>
        </w:rPr>
        <w:t>)</w:t>
      </w:r>
      <w:r w:rsidRPr="008C55CA">
        <w:rPr>
          <w:spacing w:val="-2"/>
          <w:lang w:val="en-GB"/>
        </w:rPr>
        <w:t xml:space="preserve"> to build community infrastructure</w:t>
      </w:r>
      <w:bookmarkEnd w:id="24"/>
      <w:r w:rsidRPr="008C55CA">
        <w:rPr>
          <w:spacing w:val="-2"/>
          <w:lang w:val="en-GB"/>
        </w:rPr>
        <w:t>.</w:t>
      </w:r>
    </w:p>
    <w:p w14:paraId="6F961BF3" w14:textId="26F70DF9" w:rsidR="00A850EE" w:rsidRPr="00F70457" w:rsidRDefault="00A850EE" w:rsidP="0052692F">
      <w:pPr>
        <w:pStyle w:val="Paragraphedeliste"/>
        <w:numPr>
          <w:ilvl w:val="0"/>
          <w:numId w:val="64"/>
        </w:numPr>
        <w:suppressAutoHyphens/>
        <w:spacing w:before="120" w:after="120"/>
        <w:ind w:left="540"/>
        <w:contextualSpacing w:val="0"/>
        <w:jc w:val="both"/>
        <w:rPr>
          <w:b/>
          <w:bCs/>
          <w:spacing w:val="-2"/>
          <w:lang w:val="en-CA"/>
        </w:rPr>
      </w:pPr>
      <w:r w:rsidRPr="008C55CA">
        <w:rPr>
          <w:spacing w:val="-2"/>
          <w:lang w:val="en-GB"/>
        </w:rPr>
        <w:t xml:space="preserve">As part of the agreement, financing for </w:t>
      </w:r>
      <w:r w:rsidR="0052692F" w:rsidRPr="00F70457">
        <w:rPr>
          <w:b/>
          <w:bCs/>
          <w:spacing w:val="-2"/>
          <w:lang w:val="en-CA"/>
        </w:rPr>
        <w:t>construction of double box culvert at Makanda to Ikata Road in the Municipality of Muyuka, Fako Division, South-West Region</w:t>
      </w:r>
      <w:r w:rsidR="00590792">
        <w:rPr>
          <w:b/>
          <w:bCs/>
          <w:spacing w:val="-2"/>
          <w:lang w:val="en-CA"/>
        </w:rPr>
        <w:t>,</w:t>
      </w:r>
      <w:r w:rsidRPr="00956FE3">
        <w:rPr>
          <w:b/>
          <w:bCs/>
          <w:spacing w:val="-2"/>
          <w:lang w:val="en-GB"/>
        </w:rPr>
        <w:t xml:space="preserve"> for a lead time of </w:t>
      </w:r>
      <w:r w:rsidR="0052692F">
        <w:rPr>
          <w:b/>
          <w:bCs/>
          <w:spacing w:val="-2"/>
          <w:lang w:val="en-GB"/>
        </w:rPr>
        <w:t>ninety (90)</w:t>
      </w:r>
      <w:r w:rsidRPr="00956FE3">
        <w:rPr>
          <w:b/>
          <w:bCs/>
          <w:spacing w:val="-2"/>
          <w:lang w:val="en-GB"/>
        </w:rPr>
        <w:t xml:space="preserve"> calendar days.</w:t>
      </w:r>
    </w:p>
    <w:p w14:paraId="6CBB37D4" w14:textId="5260BF56" w:rsidR="00A850EE" w:rsidRPr="004859B7" w:rsidRDefault="00A850EE" w:rsidP="00A850EE">
      <w:pPr>
        <w:pStyle w:val="Paragraphedeliste"/>
        <w:numPr>
          <w:ilvl w:val="0"/>
          <w:numId w:val="64"/>
        </w:numPr>
        <w:suppressAutoHyphens/>
        <w:spacing w:before="120" w:after="120"/>
        <w:ind w:left="540"/>
        <w:contextualSpacing w:val="0"/>
        <w:jc w:val="both"/>
        <w:rPr>
          <w:lang w:val="en-GB"/>
        </w:rPr>
      </w:pPr>
      <w:r w:rsidRPr="008C55CA">
        <w:rPr>
          <w:b/>
          <w:bCs/>
          <w:spacing w:val="-2"/>
          <w:lang w:val="en-GB"/>
        </w:rPr>
        <w:t xml:space="preserve">The Mayor of </w:t>
      </w:r>
      <w:r w:rsidR="003E24F0">
        <w:rPr>
          <w:b/>
          <w:bCs/>
          <w:spacing w:val="-2"/>
          <w:lang w:val="en-GB"/>
        </w:rPr>
        <w:t>MUYUKA</w:t>
      </w:r>
      <w:r w:rsidRPr="008C55CA">
        <w:rPr>
          <w:b/>
          <w:bCs/>
          <w:spacing w:val="-2"/>
          <w:lang w:val="en-GB"/>
        </w:rPr>
        <w:t xml:space="preserve"> Council</w:t>
      </w:r>
      <w:r w:rsidRPr="008C55CA">
        <w:rPr>
          <w:spacing w:val="-2"/>
          <w:lang w:val="en-GB"/>
        </w:rPr>
        <w:t xml:space="preserve"> now invites quotations from contractors for </w:t>
      </w:r>
      <w:r w:rsidRPr="008C55CA">
        <w:rPr>
          <w:lang w:val="en-GB"/>
        </w:rPr>
        <w:t xml:space="preserve">the Works described in Annex 1: Works Requirements, attached to this RFQ. </w:t>
      </w:r>
      <w:r w:rsidRPr="008C55CA">
        <w:rPr>
          <w:spacing w:val="-2"/>
          <w:lang w:val="en-GB"/>
        </w:rPr>
        <w:t xml:space="preserve">As soon as the RFQ is published, the tender’s file will be made available to all bidders, either at their request to the </w:t>
      </w:r>
      <w:r w:rsidR="003E24F0">
        <w:rPr>
          <w:b/>
          <w:bCs/>
          <w:spacing w:val="-2"/>
          <w:lang w:val="en-GB"/>
        </w:rPr>
        <w:t>MUYUKA</w:t>
      </w:r>
      <w:r w:rsidRPr="008C55CA">
        <w:rPr>
          <w:b/>
          <w:bCs/>
          <w:spacing w:val="-2"/>
          <w:lang w:val="en-GB"/>
        </w:rPr>
        <w:t xml:space="preserve"> Council (Employer)</w:t>
      </w:r>
      <w:r w:rsidRPr="008C55CA">
        <w:rPr>
          <w:spacing w:val="-2"/>
          <w:lang w:val="en-GB"/>
        </w:rPr>
        <w:t xml:space="preserve"> or the PROLOG PMU/RCU.</w:t>
      </w:r>
    </w:p>
    <w:p w14:paraId="568391A5" w14:textId="77777777" w:rsidR="003E56BE" w:rsidRPr="008C55CA" w:rsidRDefault="003E56BE" w:rsidP="000F27B1">
      <w:pPr>
        <w:keepNext/>
        <w:spacing w:before="120" w:after="120"/>
        <w:jc w:val="both"/>
        <w:rPr>
          <w:b/>
          <w:lang w:val="en-GB"/>
        </w:rPr>
      </w:pPr>
      <w:r w:rsidRPr="008C55CA">
        <w:rPr>
          <w:b/>
          <w:lang w:val="en-GB"/>
        </w:rPr>
        <w:t xml:space="preserve">Fraud and Corruption </w:t>
      </w:r>
    </w:p>
    <w:p w14:paraId="10775AEF" w14:textId="3932112A" w:rsidR="003E56BE" w:rsidRPr="008C55CA" w:rsidRDefault="003E56BE">
      <w:pPr>
        <w:pStyle w:val="Paragraphedeliste"/>
        <w:numPr>
          <w:ilvl w:val="0"/>
          <w:numId w:val="64"/>
        </w:numPr>
        <w:suppressAutoHyphens/>
        <w:spacing w:before="120" w:after="120"/>
        <w:ind w:left="540"/>
        <w:contextualSpacing w:val="0"/>
        <w:jc w:val="both"/>
        <w:rPr>
          <w:lang w:val="en-GB"/>
        </w:rPr>
      </w:pPr>
      <w:r w:rsidRPr="008C55CA">
        <w:rPr>
          <w:lang w:val="en-GB"/>
        </w:rPr>
        <w:t>The Bank requires compliance with the Bank’s Anti-Corruption Guidelines and its prevailing sanctions policies and procedures as set forth in the WBG’s Sanctions Framework, as set forth in Appendix A to the Contract Conditions.</w:t>
      </w:r>
    </w:p>
    <w:p w14:paraId="3BFF0EBE" w14:textId="4C426291" w:rsidR="00A63A23" w:rsidRPr="008C55CA" w:rsidRDefault="003E56BE">
      <w:pPr>
        <w:pStyle w:val="Paragraphedeliste"/>
        <w:numPr>
          <w:ilvl w:val="0"/>
          <w:numId w:val="64"/>
        </w:numPr>
        <w:suppressAutoHyphens/>
        <w:spacing w:before="120" w:after="120"/>
        <w:ind w:left="540"/>
        <w:contextualSpacing w:val="0"/>
        <w:jc w:val="both"/>
        <w:rPr>
          <w:b/>
          <w:lang w:val="en-GB"/>
        </w:rPr>
      </w:pPr>
      <w:r w:rsidRPr="008C55CA">
        <w:rPr>
          <w:spacing w:val="-2"/>
          <w:lang w:val="en-GB"/>
        </w:rPr>
        <w:t>In</w:t>
      </w:r>
      <w:r w:rsidRPr="008C55CA">
        <w:rPr>
          <w:lang w:val="en-GB"/>
        </w:rPr>
        <w:t xml:space="preserve"> further pursuance of this policy, </w:t>
      </w:r>
      <w:r w:rsidR="00F074ED" w:rsidRPr="008C55CA">
        <w:rPr>
          <w:lang w:val="en-GB"/>
        </w:rPr>
        <w:t>C</w:t>
      </w:r>
      <w:r w:rsidR="00A63A23" w:rsidRPr="008C55CA">
        <w:rPr>
          <w:lang w:val="en-GB"/>
        </w:rPr>
        <w:t xml:space="preserve">ontractors </w:t>
      </w:r>
      <w:r w:rsidRPr="008C55CA">
        <w:rPr>
          <w:lang w:val="en-GB"/>
        </w:rPr>
        <w:t>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60086956" w14:textId="1512A3E1" w:rsidR="00A63A23" w:rsidRPr="008C55CA" w:rsidRDefault="00A63A23" w:rsidP="000F27B1">
      <w:pPr>
        <w:suppressAutoHyphens/>
        <w:spacing w:before="120" w:after="120"/>
        <w:jc w:val="both"/>
        <w:rPr>
          <w:b/>
          <w:lang w:val="en-GB"/>
        </w:rPr>
      </w:pPr>
      <w:r w:rsidRPr="008C55CA">
        <w:rPr>
          <w:b/>
          <w:lang w:val="en-GB"/>
        </w:rPr>
        <w:lastRenderedPageBreak/>
        <w:t>Eligible Materials, Equipment and Services</w:t>
      </w:r>
    </w:p>
    <w:p w14:paraId="08C4AB55" w14:textId="35A0C6ED" w:rsidR="00A63A23" w:rsidRPr="008C55CA" w:rsidRDefault="00A63A23">
      <w:pPr>
        <w:pStyle w:val="Paragraphedeliste"/>
        <w:numPr>
          <w:ilvl w:val="0"/>
          <w:numId w:val="64"/>
        </w:numPr>
        <w:suppressAutoHyphens/>
        <w:spacing w:before="120" w:after="120"/>
        <w:ind w:left="540"/>
        <w:contextualSpacing w:val="0"/>
        <w:jc w:val="both"/>
        <w:rPr>
          <w:b/>
          <w:lang w:val="en-GB"/>
        </w:rPr>
      </w:pPr>
      <w:r w:rsidRPr="008C55CA">
        <w:rPr>
          <w:lang w:val="en-GB"/>
        </w:rPr>
        <w:t>The materials, equipment and services to be supplied under the Contract and financed by the Bank may have their origin in any country subject to Para.</w:t>
      </w:r>
      <w:r w:rsidR="0030742C" w:rsidRPr="008C55CA">
        <w:rPr>
          <w:lang w:val="en-GB"/>
        </w:rPr>
        <w:t xml:space="preserve"> </w:t>
      </w:r>
      <w:r w:rsidR="007C23BF" w:rsidRPr="008C55CA">
        <w:rPr>
          <w:lang w:val="en-GB"/>
        </w:rPr>
        <w:t>9</w:t>
      </w:r>
      <w:r w:rsidRPr="008C55CA">
        <w:rPr>
          <w:lang w:val="en-GB"/>
        </w:rPr>
        <w:t>.</w:t>
      </w:r>
      <w:r w:rsidR="00882B2E" w:rsidRPr="008C55CA">
        <w:rPr>
          <w:iCs/>
          <w:lang w:val="en-GB"/>
        </w:rPr>
        <w:t xml:space="preserve"> At the Employer’s request, </w:t>
      </w:r>
      <w:r w:rsidR="00C62359" w:rsidRPr="008C55CA">
        <w:rPr>
          <w:iCs/>
          <w:lang w:val="en-GB"/>
        </w:rPr>
        <w:t>C</w:t>
      </w:r>
      <w:r w:rsidR="00882B2E" w:rsidRPr="008C55CA">
        <w:rPr>
          <w:iCs/>
          <w:lang w:val="en-GB"/>
        </w:rPr>
        <w:t xml:space="preserve">ontractors may be required to provide evidence of the origin of materials, equipment and services. </w:t>
      </w:r>
      <w:r w:rsidR="00882B2E" w:rsidRPr="008C55CA">
        <w:rPr>
          <w:lang w:val="en-GB"/>
        </w:rPr>
        <w:t xml:space="preserve"> </w:t>
      </w:r>
    </w:p>
    <w:bookmarkEnd w:id="13"/>
    <w:bookmarkEnd w:id="14"/>
    <w:bookmarkEnd w:id="15"/>
    <w:bookmarkEnd w:id="16"/>
    <w:bookmarkEnd w:id="17"/>
    <w:bookmarkEnd w:id="18"/>
    <w:bookmarkEnd w:id="19"/>
    <w:bookmarkEnd w:id="20"/>
    <w:bookmarkEnd w:id="21"/>
    <w:bookmarkEnd w:id="22"/>
    <w:bookmarkEnd w:id="23"/>
    <w:p w14:paraId="1D5604AE" w14:textId="4E53D1AB" w:rsidR="003E56BE" w:rsidRPr="008C55CA" w:rsidRDefault="003E56BE" w:rsidP="000F27B1">
      <w:pPr>
        <w:keepNext/>
        <w:spacing w:before="120" w:after="120"/>
        <w:rPr>
          <w:b/>
          <w:lang w:val="en-GB"/>
        </w:rPr>
      </w:pPr>
      <w:r w:rsidRPr="008C55CA">
        <w:rPr>
          <w:b/>
          <w:lang w:val="en-GB"/>
        </w:rPr>
        <w:t>Eligible Contractors</w:t>
      </w:r>
    </w:p>
    <w:p w14:paraId="07FE53A4" w14:textId="267C90A5" w:rsidR="003E56BE" w:rsidRPr="008C55CA" w:rsidRDefault="003E56BE">
      <w:pPr>
        <w:pStyle w:val="Paragraphedeliste"/>
        <w:numPr>
          <w:ilvl w:val="0"/>
          <w:numId w:val="64"/>
        </w:numPr>
        <w:suppressAutoHyphens/>
        <w:spacing w:before="120" w:after="120"/>
        <w:ind w:left="540"/>
        <w:contextualSpacing w:val="0"/>
        <w:jc w:val="both"/>
        <w:rPr>
          <w:lang w:val="en-GB"/>
        </w:rPr>
      </w:pPr>
      <w:r w:rsidRPr="008C55CA">
        <w:rPr>
          <w:lang w:val="en-GB"/>
        </w:rPr>
        <w:t xml:space="preserve">In case the Contractor </w:t>
      </w:r>
      <w:r w:rsidR="00D1664B" w:rsidRPr="008C55CA">
        <w:rPr>
          <w:lang w:val="en-GB"/>
        </w:rPr>
        <w:t>is a</w:t>
      </w:r>
      <w:r w:rsidRPr="008C55CA">
        <w:rPr>
          <w:lang w:val="en-GB"/>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0FB7654D" w14:textId="77777777" w:rsidR="007C23BF" w:rsidRPr="008C55CA" w:rsidRDefault="007C23BF" w:rsidP="000F27B1">
      <w:pPr>
        <w:pStyle w:val="Paragraphedeliste"/>
        <w:suppressAutoHyphens/>
        <w:spacing w:before="120" w:after="120"/>
        <w:contextualSpacing w:val="0"/>
        <w:jc w:val="both"/>
        <w:rPr>
          <w:lang w:val="en-GB"/>
        </w:rPr>
      </w:pPr>
    </w:p>
    <w:p w14:paraId="42DB788B" w14:textId="27245432" w:rsidR="003E56BE" w:rsidRPr="008C55CA" w:rsidRDefault="003E56BE">
      <w:pPr>
        <w:pStyle w:val="Paragraphedeliste"/>
        <w:numPr>
          <w:ilvl w:val="0"/>
          <w:numId w:val="64"/>
        </w:numPr>
        <w:suppressAutoHyphens/>
        <w:spacing w:before="120" w:after="120"/>
        <w:ind w:left="540"/>
        <w:contextualSpacing w:val="0"/>
        <w:jc w:val="both"/>
        <w:rPr>
          <w:lang w:val="en-GB"/>
        </w:rPr>
      </w:pPr>
      <w:r w:rsidRPr="008C55CA">
        <w:rPr>
          <w:lang w:val="en-GB"/>
        </w:rPr>
        <w:t xml:space="preserve">A </w:t>
      </w:r>
      <w:r w:rsidR="007C23BF" w:rsidRPr="008C55CA">
        <w:rPr>
          <w:lang w:val="en-GB"/>
        </w:rPr>
        <w:t xml:space="preserve">Contractor </w:t>
      </w:r>
      <w:r w:rsidRPr="008C55CA">
        <w:rPr>
          <w:lang w:val="en-GB"/>
        </w:rPr>
        <w:t>may have the nationality of any country, subject to the restrictions pursuant to para</w:t>
      </w:r>
      <w:r w:rsidR="007C23BF" w:rsidRPr="008C55CA">
        <w:rPr>
          <w:lang w:val="en-GB"/>
        </w:rPr>
        <w:t>s</w:t>
      </w:r>
      <w:r w:rsidRPr="008C55CA">
        <w:rPr>
          <w:lang w:val="en-GB"/>
        </w:rPr>
        <w:t xml:space="preserve">. </w:t>
      </w:r>
      <w:r w:rsidR="007C23BF" w:rsidRPr="008C55CA">
        <w:rPr>
          <w:lang w:val="en-GB"/>
        </w:rPr>
        <w:t xml:space="preserve">8 and 9 </w:t>
      </w:r>
      <w:r w:rsidRPr="008C55CA">
        <w:rPr>
          <w:lang w:val="en-GB"/>
        </w:rPr>
        <w:t xml:space="preserve">hereinafter. A </w:t>
      </w:r>
      <w:r w:rsidR="007C23BF" w:rsidRPr="008C55CA">
        <w:rPr>
          <w:lang w:val="en-GB"/>
        </w:rPr>
        <w:t xml:space="preserve">Contractor </w:t>
      </w:r>
      <w:r w:rsidRPr="008C55CA">
        <w:rPr>
          <w:lang w:val="en-GB"/>
        </w:rPr>
        <w:t xml:space="preserve">shall be deemed to have the nationality of a country if the </w:t>
      </w:r>
      <w:r w:rsidR="007C23BF" w:rsidRPr="008C55CA">
        <w:rPr>
          <w:lang w:val="en-GB"/>
        </w:rPr>
        <w:t xml:space="preserve">Contractor </w:t>
      </w:r>
      <w:r w:rsidRPr="008C55CA">
        <w:rPr>
          <w:lang w:val="en-GB"/>
        </w:rPr>
        <w:t xml:space="preserve">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r w:rsidR="002D02EE" w:rsidRPr="008C55CA">
        <w:rPr>
          <w:lang w:val="en-GB"/>
        </w:rPr>
        <w:t>sub consultants</w:t>
      </w:r>
      <w:r w:rsidRPr="008C55CA">
        <w:rPr>
          <w:lang w:val="en-GB"/>
        </w:rPr>
        <w:t xml:space="preserve"> for any part of the Contract including Related Services.</w:t>
      </w:r>
    </w:p>
    <w:p w14:paraId="05523490" w14:textId="1B7D7245" w:rsidR="003E56BE" w:rsidRPr="008C55CA" w:rsidRDefault="003E56BE">
      <w:pPr>
        <w:pStyle w:val="Paragraphedeliste"/>
        <w:numPr>
          <w:ilvl w:val="0"/>
          <w:numId w:val="64"/>
        </w:numPr>
        <w:suppressAutoHyphens/>
        <w:spacing w:before="120" w:after="120"/>
        <w:ind w:left="540"/>
        <w:contextualSpacing w:val="0"/>
        <w:jc w:val="both"/>
        <w:rPr>
          <w:lang w:val="en-GB"/>
        </w:rPr>
      </w:pPr>
      <w:r w:rsidRPr="008C55CA">
        <w:rPr>
          <w:lang w:val="en-GB"/>
        </w:rPr>
        <w:t>Firms and individuals may be ineligible if so indicated in para.</w:t>
      </w:r>
      <w:r w:rsidR="007C23BF" w:rsidRPr="008C55CA">
        <w:rPr>
          <w:lang w:val="en-GB"/>
        </w:rPr>
        <w:t xml:space="preserve">9 </w:t>
      </w:r>
      <w:r w:rsidRPr="008C55CA">
        <w:rPr>
          <w:lang w:val="en-GB"/>
        </w:rPr>
        <w:t>below and:</w:t>
      </w:r>
    </w:p>
    <w:p w14:paraId="3DB72E56" w14:textId="5392DF1A" w:rsidR="003E56BE" w:rsidRPr="008C55CA" w:rsidRDefault="003E56BE">
      <w:pPr>
        <w:pStyle w:val="Titre3"/>
        <w:keepNext w:val="0"/>
        <w:numPr>
          <w:ilvl w:val="2"/>
          <w:numId w:val="61"/>
        </w:numPr>
        <w:tabs>
          <w:tab w:val="clear" w:pos="1152"/>
        </w:tabs>
        <w:suppressAutoHyphens w:val="0"/>
        <w:spacing w:before="120" w:after="120"/>
        <w:ind w:left="1350"/>
        <w:jc w:val="both"/>
        <w:rPr>
          <w:rFonts w:cs="Times New Roman"/>
          <w:b w:val="0"/>
          <w:bCs w:val="0"/>
          <w:sz w:val="24"/>
          <w:lang w:val="en-GB"/>
        </w:rPr>
      </w:pPr>
      <w:bookmarkStart w:id="25" w:name="_Toc205586925"/>
      <w:r w:rsidRPr="008C55CA">
        <w:rPr>
          <w:rFonts w:cs="Times New Roman"/>
          <w:b w:val="0"/>
          <w:bCs w:val="0"/>
          <w:sz w:val="24"/>
          <w:lang w:val="en-GB"/>
        </w:rPr>
        <w:t xml:space="preserve">as a matter of law or official regulations, the Borrower’s country prohibits commercial relations with that country, provided that the Bank is satisfied that such exclusion does not preclude effective competition for the supply of </w:t>
      </w:r>
      <w:r w:rsidR="00C43808" w:rsidRPr="008C55CA">
        <w:rPr>
          <w:rFonts w:cs="Times New Roman"/>
          <w:b w:val="0"/>
          <w:bCs w:val="0"/>
          <w:sz w:val="24"/>
          <w:lang w:val="en-GB"/>
        </w:rPr>
        <w:t>g</w:t>
      </w:r>
      <w:r w:rsidRPr="008C55CA">
        <w:rPr>
          <w:rFonts w:cs="Times New Roman"/>
          <w:b w:val="0"/>
          <w:bCs w:val="0"/>
          <w:sz w:val="24"/>
          <w:lang w:val="en-GB"/>
        </w:rPr>
        <w:t>oods or the contracting of works or services required; or</w:t>
      </w:r>
      <w:bookmarkEnd w:id="25"/>
      <w:r w:rsidRPr="008C55CA">
        <w:rPr>
          <w:rFonts w:cs="Times New Roman"/>
          <w:b w:val="0"/>
          <w:bCs w:val="0"/>
          <w:sz w:val="24"/>
          <w:lang w:val="en-GB"/>
        </w:rPr>
        <w:t xml:space="preserve"> </w:t>
      </w:r>
    </w:p>
    <w:p w14:paraId="377971A9" w14:textId="5E359141" w:rsidR="003E56BE" w:rsidRPr="008C55CA" w:rsidRDefault="003E56BE">
      <w:pPr>
        <w:pStyle w:val="Titre3"/>
        <w:keepNext w:val="0"/>
        <w:numPr>
          <w:ilvl w:val="2"/>
          <w:numId w:val="61"/>
        </w:numPr>
        <w:tabs>
          <w:tab w:val="clear" w:pos="1152"/>
        </w:tabs>
        <w:suppressAutoHyphens w:val="0"/>
        <w:spacing w:before="120" w:after="120"/>
        <w:ind w:left="1350"/>
        <w:jc w:val="both"/>
        <w:rPr>
          <w:rFonts w:cs="Times New Roman"/>
          <w:b w:val="0"/>
          <w:bCs w:val="0"/>
          <w:sz w:val="24"/>
          <w:lang w:val="en-GB"/>
        </w:rPr>
      </w:pPr>
      <w:bookmarkStart w:id="26" w:name="_Toc205586926"/>
      <w:r w:rsidRPr="008C55CA">
        <w:rPr>
          <w:rFonts w:cs="Times New Roman"/>
          <w:b w:val="0"/>
          <w:bCs w:val="0"/>
          <w:sz w:val="24"/>
          <w:lang w:val="en-GB"/>
        </w:rPr>
        <w:t xml:space="preserve">by an act of compliance with a decision of the United Nations Security Council taken under Chapter VII of the Charter of the United Nations, the Borrower’s country prohibits any import of </w:t>
      </w:r>
      <w:r w:rsidR="00C43808" w:rsidRPr="008C55CA">
        <w:rPr>
          <w:rFonts w:cs="Times New Roman"/>
          <w:b w:val="0"/>
          <w:bCs w:val="0"/>
          <w:sz w:val="24"/>
          <w:lang w:val="en-GB"/>
        </w:rPr>
        <w:t>g</w:t>
      </w:r>
      <w:r w:rsidRPr="008C55CA">
        <w:rPr>
          <w:rFonts w:cs="Times New Roman"/>
          <w:b w:val="0"/>
          <w:bCs w:val="0"/>
          <w:sz w:val="24"/>
          <w:lang w:val="en-GB"/>
        </w:rPr>
        <w:t>oods or contracting of works or services from that country, or any payments to any country, person, or entity in that country.</w:t>
      </w:r>
      <w:bookmarkEnd w:id="26"/>
    </w:p>
    <w:p w14:paraId="490A20C2" w14:textId="60A5E2A5" w:rsidR="003E56BE" w:rsidRPr="008C55CA" w:rsidRDefault="003E56BE">
      <w:pPr>
        <w:pStyle w:val="Paragraphedeliste"/>
        <w:numPr>
          <w:ilvl w:val="0"/>
          <w:numId w:val="64"/>
        </w:numPr>
        <w:suppressAutoHyphens/>
        <w:spacing w:before="120" w:after="120"/>
        <w:ind w:left="540"/>
        <w:contextualSpacing w:val="0"/>
        <w:jc w:val="both"/>
        <w:rPr>
          <w:lang w:val="en-GB"/>
        </w:rPr>
      </w:pPr>
      <w:r w:rsidRPr="008C55CA">
        <w:rPr>
          <w:lang w:val="en-GB"/>
        </w:rPr>
        <w:t xml:space="preserve">In reference to paras. </w:t>
      </w:r>
      <w:r w:rsidR="00CF7D0B" w:rsidRPr="008C55CA">
        <w:rPr>
          <w:lang w:val="en-GB"/>
        </w:rPr>
        <w:t>5</w:t>
      </w:r>
      <w:r w:rsidRPr="008C55CA">
        <w:rPr>
          <w:lang w:val="en-GB"/>
        </w:rPr>
        <w:t xml:space="preserve"> and 7, for the information of </w:t>
      </w:r>
      <w:r w:rsidR="00C62359" w:rsidRPr="008C55CA">
        <w:rPr>
          <w:lang w:val="en-GB"/>
        </w:rPr>
        <w:t>Contractors</w:t>
      </w:r>
      <w:r w:rsidRPr="008C55CA">
        <w:rPr>
          <w:lang w:val="en-GB"/>
        </w:rPr>
        <w:t xml:space="preserve">, at the present time firms, </w:t>
      </w:r>
      <w:r w:rsidR="00C43808" w:rsidRPr="008C55CA">
        <w:rPr>
          <w:lang w:val="en-GB"/>
        </w:rPr>
        <w:t xml:space="preserve">goods and services </w:t>
      </w:r>
      <w:r w:rsidRPr="008C55CA">
        <w:rPr>
          <w:lang w:val="en-GB"/>
        </w:rPr>
        <w:t>from the following countries are excluded from this procurement process:</w:t>
      </w:r>
    </w:p>
    <w:p w14:paraId="24978D71" w14:textId="686FFB5B" w:rsidR="003E56BE" w:rsidRPr="008C55CA" w:rsidRDefault="003E56BE">
      <w:pPr>
        <w:pStyle w:val="Paragraphedeliste"/>
        <w:keepNext/>
        <w:numPr>
          <w:ilvl w:val="0"/>
          <w:numId w:val="62"/>
        </w:numPr>
        <w:spacing w:before="120" w:after="120"/>
        <w:ind w:left="1350" w:hanging="540"/>
        <w:contextualSpacing w:val="0"/>
        <w:jc w:val="both"/>
        <w:rPr>
          <w:lang w:val="en-GB"/>
        </w:rPr>
      </w:pPr>
      <w:r w:rsidRPr="008C55CA">
        <w:rPr>
          <w:spacing w:val="-2"/>
          <w:lang w:val="en-GB"/>
        </w:rPr>
        <w:t xml:space="preserve">Under para. </w:t>
      </w:r>
      <w:r w:rsidR="007C23BF" w:rsidRPr="008C55CA">
        <w:rPr>
          <w:spacing w:val="-2"/>
          <w:lang w:val="en-GB"/>
        </w:rPr>
        <w:t>5</w:t>
      </w:r>
      <w:r w:rsidRPr="008C55CA">
        <w:rPr>
          <w:spacing w:val="-2"/>
          <w:lang w:val="en-GB"/>
        </w:rPr>
        <w:t xml:space="preserve"> and </w:t>
      </w:r>
      <w:r w:rsidR="007C23BF" w:rsidRPr="008C55CA">
        <w:rPr>
          <w:spacing w:val="-2"/>
          <w:lang w:val="en-GB"/>
        </w:rPr>
        <w:t>8</w:t>
      </w:r>
      <w:r w:rsidRPr="008C55CA">
        <w:rPr>
          <w:spacing w:val="-2"/>
          <w:lang w:val="en-GB"/>
        </w:rPr>
        <w:t xml:space="preserve"> (a):</w:t>
      </w:r>
      <w:r w:rsidRPr="008C55CA">
        <w:rPr>
          <w:i/>
          <w:iCs/>
          <w:spacing w:val="-4"/>
          <w:lang w:val="en-GB"/>
        </w:rPr>
        <w:t xml:space="preserve"> “none”.</w:t>
      </w:r>
    </w:p>
    <w:p w14:paraId="6519EF28" w14:textId="16837071" w:rsidR="003E56BE" w:rsidRPr="008C55CA" w:rsidRDefault="003E56BE">
      <w:pPr>
        <w:pStyle w:val="Paragraphedeliste"/>
        <w:keepNext/>
        <w:numPr>
          <w:ilvl w:val="0"/>
          <w:numId w:val="62"/>
        </w:numPr>
        <w:spacing w:before="120" w:after="120"/>
        <w:ind w:left="1350" w:hanging="540"/>
        <w:contextualSpacing w:val="0"/>
        <w:jc w:val="both"/>
        <w:rPr>
          <w:rFonts w:eastAsiaTheme="minorHAnsi"/>
          <w:lang w:val="en-GB"/>
        </w:rPr>
      </w:pPr>
      <w:r w:rsidRPr="008C55CA">
        <w:rPr>
          <w:spacing w:val="-7"/>
          <w:lang w:val="en-GB"/>
        </w:rPr>
        <w:t xml:space="preserve">Under para. </w:t>
      </w:r>
      <w:r w:rsidR="007C23BF" w:rsidRPr="008C55CA">
        <w:rPr>
          <w:spacing w:val="-7"/>
          <w:lang w:val="en-GB"/>
        </w:rPr>
        <w:t>5</w:t>
      </w:r>
      <w:r w:rsidRPr="008C55CA">
        <w:rPr>
          <w:spacing w:val="-7"/>
          <w:lang w:val="en-GB"/>
        </w:rPr>
        <w:t xml:space="preserve"> and </w:t>
      </w:r>
      <w:r w:rsidR="007C23BF" w:rsidRPr="008C55CA">
        <w:rPr>
          <w:spacing w:val="-7"/>
          <w:lang w:val="en-GB"/>
        </w:rPr>
        <w:t>8</w:t>
      </w:r>
      <w:r w:rsidRPr="008C55CA">
        <w:rPr>
          <w:spacing w:val="-7"/>
          <w:lang w:val="en-GB"/>
        </w:rPr>
        <w:t xml:space="preserve"> (b):</w:t>
      </w:r>
      <w:r w:rsidR="00F36F9C" w:rsidRPr="008C55CA">
        <w:rPr>
          <w:spacing w:val="-7"/>
          <w:lang w:val="en-GB"/>
        </w:rPr>
        <w:t xml:space="preserve"> </w:t>
      </w:r>
      <w:r w:rsidRPr="008C55CA">
        <w:rPr>
          <w:i/>
          <w:iCs/>
          <w:spacing w:val="-4"/>
          <w:lang w:val="en-GB"/>
        </w:rPr>
        <w:t>“none”</w:t>
      </w:r>
    </w:p>
    <w:p w14:paraId="16FDF43A" w14:textId="616111B8" w:rsidR="003E56BE" w:rsidRPr="008C55CA" w:rsidRDefault="003E56BE">
      <w:pPr>
        <w:pStyle w:val="Paragraphedeliste"/>
        <w:numPr>
          <w:ilvl w:val="0"/>
          <w:numId w:val="64"/>
        </w:numPr>
        <w:suppressAutoHyphens/>
        <w:spacing w:before="120" w:after="120"/>
        <w:ind w:left="540"/>
        <w:contextualSpacing w:val="0"/>
        <w:jc w:val="both"/>
        <w:rPr>
          <w:rStyle w:val="Lienhypertexte"/>
          <w:lang w:val="en-GB"/>
        </w:rPr>
      </w:pPr>
      <w:r w:rsidRPr="008C55CA">
        <w:rPr>
          <w:lang w:val="en-GB"/>
        </w:rPr>
        <w:t xml:space="preserve">A </w:t>
      </w:r>
      <w:r w:rsidR="00C43808" w:rsidRPr="008C55CA">
        <w:rPr>
          <w:lang w:val="en-GB"/>
        </w:rPr>
        <w:t xml:space="preserve">Contractor </w:t>
      </w:r>
      <w:r w:rsidRPr="008C55CA">
        <w:rPr>
          <w:lang w:val="en-GB"/>
        </w:rPr>
        <w:t xml:space="preserve">that has been sanctioned by the Bank, pursuant to the Bank’s Anti-Corruption Guidelines, in accordance with its prevailing sanctions policies and procedures as set forth in the WBG’s Sanctions Framework as described in the </w:t>
      </w:r>
      <w:r w:rsidR="00D44255" w:rsidRPr="008C55CA">
        <w:rPr>
          <w:lang w:val="en-GB"/>
        </w:rPr>
        <w:t>appendix</w:t>
      </w:r>
      <w:r w:rsidRPr="008C55CA">
        <w:rPr>
          <w:lang w:val="en-GB"/>
        </w:rPr>
        <w:t xml:space="preserve"> to the Contract Conditions (</w:t>
      </w:r>
      <w:r w:rsidR="00D44255" w:rsidRPr="008C55CA">
        <w:rPr>
          <w:lang w:val="en-GB"/>
        </w:rPr>
        <w:t xml:space="preserve">Appendix </w:t>
      </w:r>
      <w:r w:rsidRPr="008C55CA">
        <w:rPr>
          <w:lang w:val="en-GB"/>
        </w:rPr>
        <w:t xml:space="preserve">A) paragraph 2.2 d., shall be ineligible to submit Quotations or be awarded or otherwise benefit from a Bank-financed contract, financially or otherwise, during such period of time as the Bank shall have determined.  </w:t>
      </w:r>
      <w:r w:rsidRPr="008C55CA">
        <w:rPr>
          <w:iCs/>
          <w:lang w:val="en-GB"/>
        </w:rPr>
        <w:t xml:space="preserve">A list of debarred firms and individuals is available on the Bank’s external website: </w:t>
      </w:r>
      <w:hyperlink r:id="rId15" w:history="1">
        <w:r w:rsidRPr="008C55CA">
          <w:rPr>
            <w:rStyle w:val="Lienhypertexte"/>
            <w:iCs/>
            <w:lang w:val="en-GB"/>
          </w:rPr>
          <w:t>http://www.worldbank.org/debarr.</w:t>
        </w:r>
      </w:hyperlink>
    </w:p>
    <w:p w14:paraId="36C04397" w14:textId="6EB72A4F" w:rsidR="003E56BE" w:rsidRPr="008C55CA" w:rsidRDefault="00C43808">
      <w:pPr>
        <w:pStyle w:val="Paragraphedeliste"/>
        <w:numPr>
          <w:ilvl w:val="0"/>
          <w:numId w:val="64"/>
        </w:numPr>
        <w:suppressAutoHyphens/>
        <w:spacing w:before="120" w:after="120"/>
        <w:ind w:left="540"/>
        <w:contextualSpacing w:val="0"/>
        <w:jc w:val="both"/>
        <w:rPr>
          <w:lang w:val="en-GB"/>
        </w:rPr>
      </w:pPr>
      <w:r w:rsidRPr="008C55CA">
        <w:rPr>
          <w:lang w:val="en-GB"/>
        </w:rPr>
        <w:lastRenderedPageBreak/>
        <w:t xml:space="preserve">Contractors </w:t>
      </w:r>
      <w:r w:rsidR="003E56BE" w:rsidRPr="008C55CA">
        <w:rPr>
          <w:lang w:val="en-GB"/>
        </w:rPr>
        <w:t xml:space="preserve">that are state-owned enterprises or institutions in the </w:t>
      </w:r>
      <w:r w:rsidR="0030742C" w:rsidRPr="008C55CA">
        <w:rPr>
          <w:b/>
          <w:bCs/>
          <w:lang w:val="en-GB"/>
        </w:rPr>
        <w:t>Employer</w:t>
      </w:r>
      <w:r w:rsidR="003E56BE" w:rsidRPr="008C55CA">
        <w:rPr>
          <w:b/>
          <w:bCs/>
          <w:lang w:val="en-GB"/>
        </w:rPr>
        <w:t>’s</w:t>
      </w:r>
      <w:r w:rsidR="003E56BE" w:rsidRPr="008C55CA">
        <w:rPr>
          <w:lang w:val="en-GB"/>
        </w:rPr>
        <w:t xml:space="preserve"> country may be eligible to compete and be awarded a Contract(s) only if they can establish, in a manner acceptable to the Bank, that they:</w:t>
      </w:r>
    </w:p>
    <w:p w14:paraId="08EDCE7A" w14:textId="0C47A75D" w:rsidR="003E56BE" w:rsidRPr="008C55CA" w:rsidRDefault="002D02EE">
      <w:pPr>
        <w:pStyle w:val="Titre3"/>
        <w:keepNext w:val="0"/>
        <w:numPr>
          <w:ilvl w:val="2"/>
          <w:numId w:val="60"/>
        </w:numPr>
        <w:tabs>
          <w:tab w:val="clear" w:pos="1152"/>
        </w:tabs>
        <w:suppressAutoHyphens w:val="0"/>
        <w:spacing w:before="120" w:after="120"/>
        <w:ind w:left="1350"/>
        <w:jc w:val="both"/>
        <w:rPr>
          <w:rFonts w:cs="Times New Roman"/>
          <w:b w:val="0"/>
          <w:bCs w:val="0"/>
          <w:sz w:val="24"/>
          <w:lang w:val="en-GB"/>
        </w:rPr>
      </w:pPr>
      <w:bookmarkStart w:id="27" w:name="_Toc205586927"/>
      <w:r w:rsidRPr="008C55CA">
        <w:rPr>
          <w:rFonts w:cs="Times New Roman"/>
          <w:b w:val="0"/>
          <w:bCs w:val="0"/>
          <w:sz w:val="24"/>
          <w:lang w:val="en-GB"/>
        </w:rPr>
        <w:t>Are</w:t>
      </w:r>
      <w:r w:rsidR="003E56BE" w:rsidRPr="008C55CA">
        <w:rPr>
          <w:rFonts w:cs="Times New Roman"/>
          <w:b w:val="0"/>
          <w:bCs w:val="0"/>
          <w:sz w:val="24"/>
          <w:lang w:val="en-GB"/>
        </w:rPr>
        <w:t xml:space="preserve"> legally and financially autonomous;</w:t>
      </w:r>
      <w:bookmarkEnd w:id="27"/>
      <w:r w:rsidR="003E56BE" w:rsidRPr="008C55CA">
        <w:rPr>
          <w:rFonts w:cs="Times New Roman"/>
          <w:b w:val="0"/>
          <w:bCs w:val="0"/>
          <w:sz w:val="24"/>
          <w:lang w:val="en-GB"/>
        </w:rPr>
        <w:t xml:space="preserve"> </w:t>
      </w:r>
    </w:p>
    <w:p w14:paraId="2616D0E6" w14:textId="0B74D2A9" w:rsidR="003E56BE" w:rsidRPr="008C55CA" w:rsidRDefault="002D02EE">
      <w:pPr>
        <w:pStyle w:val="Titre3"/>
        <w:keepNext w:val="0"/>
        <w:numPr>
          <w:ilvl w:val="2"/>
          <w:numId w:val="60"/>
        </w:numPr>
        <w:tabs>
          <w:tab w:val="clear" w:pos="1152"/>
        </w:tabs>
        <w:suppressAutoHyphens w:val="0"/>
        <w:spacing w:before="120" w:after="120"/>
        <w:ind w:left="1350"/>
        <w:jc w:val="both"/>
        <w:rPr>
          <w:rFonts w:cs="Times New Roman"/>
          <w:b w:val="0"/>
          <w:bCs w:val="0"/>
          <w:sz w:val="24"/>
          <w:lang w:val="en-GB"/>
        </w:rPr>
      </w:pPr>
      <w:bookmarkStart w:id="28" w:name="_Toc205586928"/>
      <w:r w:rsidRPr="008C55CA">
        <w:rPr>
          <w:rFonts w:cs="Times New Roman"/>
          <w:b w:val="0"/>
          <w:bCs w:val="0"/>
          <w:sz w:val="24"/>
          <w:lang w:val="en-GB"/>
        </w:rPr>
        <w:t>Operate</w:t>
      </w:r>
      <w:r w:rsidR="003E56BE" w:rsidRPr="008C55CA">
        <w:rPr>
          <w:rFonts w:cs="Times New Roman"/>
          <w:b w:val="0"/>
          <w:bCs w:val="0"/>
          <w:sz w:val="24"/>
          <w:lang w:val="en-GB"/>
        </w:rPr>
        <w:t xml:space="preserve"> under commercial law; and</w:t>
      </w:r>
      <w:bookmarkEnd w:id="28"/>
      <w:r w:rsidR="003E56BE" w:rsidRPr="008C55CA">
        <w:rPr>
          <w:rFonts w:cs="Times New Roman"/>
          <w:b w:val="0"/>
          <w:bCs w:val="0"/>
          <w:sz w:val="24"/>
          <w:lang w:val="en-GB"/>
        </w:rPr>
        <w:t xml:space="preserve"> </w:t>
      </w:r>
    </w:p>
    <w:p w14:paraId="5458D255" w14:textId="0BAA89E6" w:rsidR="003E56BE" w:rsidRPr="008C55CA" w:rsidRDefault="002D02EE">
      <w:pPr>
        <w:pStyle w:val="Titre3"/>
        <w:keepNext w:val="0"/>
        <w:numPr>
          <w:ilvl w:val="2"/>
          <w:numId w:val="60"/>
        </w:numPr>
        <w:tabs>
          <w:tab w:val="clear" w:pos="1152"/>
        </w:tabs>
        <w:suppressAutoHyphens w:val="0"/>
        <w:spacing w:before="120" w:after="120"/>
        <w:ind w:left="1350"/>
        <w:jc w:val="both"/>
        <w:rPr>
          <w:rFonts w:cs="Times New Roman"/>
          <w:b w:val="0"/>
          <w:bCs w:val="0"/>
          <w:sz w:val="24"/>
          <w:lang w:val="en-GB"/>
        </w:rPr>
      </w:pPr>
      <w:bookmarkStart w:id="29" w:name="_Toc205586929"/>
      <w:r w:rsidRPr="008C55CA">
        <w:rPr>
          <w:rFonts w:cs="Times New Roman"/>
          <w:b w:val="0"/>
          <w:bCs w:val="0"/>
          <w:sz w:val="24"/>
          <w:lang w:val="en-GB"/>
        </w:rPr>
        <w:t>Are</w:t>
      </w:r>
      <w:r w:rsidR="003E56BE" w:rsidRPr="008C55CA">
        <w:rPr>
          <w:rFonts w:cs="Times New Roman"/>
          <w:b w:val="0"/>
          <w:bCs w:val="0"/>
          <w:sz w:val="24"/>
          <w:lang w:val="en-GB"/>
        </w:rPr>
        <w:t xml:space="preserve"> not under supervision of the </w:t>
      </w:r>
      <w:r w:rsidR="00C43808" w:rsidRPr="008C55CA">
        <w:rPr>
          <w:rFonts w:cs="Times New Roman"/>
          <w:sz w:val="24"/>
          <w:lang w:val="en-GB"/>
        </w:rPr>
        <w:t>Employer</w:t>
      </w:r>
      <w:r w:rsidR="003E56BE" w:rsidRPr="008C55CA">
        <w:rPr>
          <w:rFonts w:cs="Times New Roman"/>
          <w:b w:val="0"/>
          <w:bCs w:val="0"/>
          <w:sz w:val="24"/>
          <w:lang w:val="en-GB"/>
        </w:rPr>
        <w:t>.</w:t>
      </w:r>
      <w:bookmarkEnd w:id="29"/>
    </w:p>
    <w:p w14:paraId="6E89EB5B" w14:textId="4B8528A9" w:rsidR="003E56BE" w:rsidRPr="008C55CA" w:rsidRDefault="003E56BE">
      <w:pPr>
        <w:pStyle w:val="Paragraphedeliste"/>
        <w:numPr>
          <w:ilvl w:val="0"/>
          <w:numId w:val="64"/>
        </w:numPr>
        <w:suppressAutoHyphens/>
        <w:spacing w:before="120" w:after="120"/>
        <w:ind w:left="540"/>
        <w:contextualSpacing w:val="0"/>
        <w:jc w:val="both"/>
        <w:rPr>
          <w:lang w:val="en-GB"/>
        </w:rPr>
      </w:pPr>
      <w:r w:rsidRPr="008C55CA">
        <w:rPr>
          <w:lang w:val="en-GB"/>
        </w:rPr>
        <w:t xml:space="preserve">A </w:t>
      </w:r>
      <w:r w:rsidR="00C43808" w:rsidRPr="008C55CA">
        <w:rPr>
          <w:lang w:val="en-GB"/>
        </w:rPr>
        <w:t xml:space="preserve">Contractor </w:t>
      </w:r>
      <w:r w:rsidRPr="008C55CA">
        <w:rPr>
          <w:lang w:val="en-GB"/>
        </w:rPr>
        <w:t xml:space="preserve">shall not have a conflict of interest. Any </w:t>
      </w:r>
      <w:r w:rsidR="00C43808" w:rsidRPr="008C55CA">
        <w:rPr>
          <w:lang w:val="en-GB"/>
        </w:rPr>
        <w:t xml:space="preserve">Contractor </w:t>
      </w:r>
      <w:r w:rsidRPr="008C55CA">
        <w:rPr>
          <w:lang w:val="en-GB"/>
        </w:rPr>
        <w:t xml:space="preserve">found to have a conflict of interest shall be disqualified. A </w:t>
      </w:r>
      <w:r w:rsidR="00C43808" w:rsidRPr="008C55CA">
        <w:rPr>
          <w:lang w:val="en-GB"/>
        </w:rPr>
        <w:t xml:space="preserve">Contractor </w:t>
      </w:r>
      <w:r w:rsidRPr="008C55CA">
        <w:rPr>
          <w:lang w:val="en-GB"/>
        </w:rPr>
        <w:t xml:space="preserve">may be considered to have a conflict of interest for the purpose of this Request for  Quotations process, if the </w:t>
      </w:r>
      <w:r w:rsidR="00C43808" w:rsidRPr="008C55CA">
        <w:rPr>
          <w:lang w:val="en-GB"/>
        </w:rPr>
        <w:t>Contractor</w:t>
      </w:r>
      <w:r w:rsidRPr="008C55CA">
        <w:rPr>
          <w:lang w:val="en-GB"/>
        </w:rPr>
        <w:t xml:space="preserve">: </w:t>
      </w:r>
    </w:p>
    <w:p w14:paraId="3C16F227" w14:textId="2E42DA7A" w:rsidR="003E56BE" w:rsidRPr="008C55CA" w:rsidRDefault="003E56BE">
      <w:pPr>
        <w:numPr>
          <w:ilvl w:val="2"/>
          <w:numId w:val="63"/>
        </w:numPr>
        <w:spacing w:before="120" w:after="120"/>
        <w:jc w:val="both"/>
        <w:outlineLvl w:val="2"/>
        <w:rPr>
          <w:spacing w:val="-2"/>
          <w:szCs w:val="20"/>
          <w:lang w:val="en-GB"/>
        </w:rPr>
      </w:pPr>
      <w:bookmarkStart w:id="30" w:name="_Toc205586930"/>
      <w:r w:rsidRPr="008C55CA">
        <w:rPr>
          <w:spacing w:val="-2"/>
          <w:szCs w:val="20"/>
          <w:lang w:val="en-GB"/>
        </w:rPr>
        <w:t xml:space="preserve">directly or indirectly controls, is controlled by or is under common control with another </w:t>
      </w:r>
      <w:r w:rsidR="00C43808" w:rsidRPr="008C55CA">
        <w:rPr>
          <w:spacing w:val="-2"/>
          <w:szCs w:val="20"/>
          <w:lang w:val="en-GB"/>
        </w:rPr>
        <w:t xml:space="preserve">Contractor </w:t>
      </w:r>
      <w:r w:rsidRPr="008C55CA">
        <w:rPr>
          <w:spacing w:val="-2"/>
          <w:szCs w:val="20"/>
          <w:lang w:val="en-GB"/>
        </w:rPr>
        <w:t>that submitted a Quotation;</w:t>
      </w:r>
      <w:bookmarkEnd w:id="30"/>
      <w:r w:rsidRPr="008C55CA">
        <w:rPr>
          <w:spacing w:val="-2"/>
          <w:szCs w:val="20"/>
          <w:lang w:val="en-GB"/>
        </w:rPr>
        <w:t xml:space="preserve"> </w:t>
      </w:r>
    </w:p>
    <w:p w14:paraId="575491D1" w14:textId="32FCB636" w:rsidR="003E56BE" w:rsidRPr="008C55CA" w:rsidRDefault="003E56BE">
      <w:pPr>
        <w:numPr>
          <w:ilvl w:val="2"/>
          <w:numId w:val="63"/>
        </w:numPr>
        <w:spacing w:before="120" w:after="120"/>
        <w:jc w:val="both"/>
        <w:outlineLvl w:val="2"/>
        <w:rPr>
          <w:spacing w:val="-2"/>
          <w:szCs w:val="20"/>
          <w:lang w:val="en-GB"/>
        </w:rPr>
      </w:pPr>
      <w:bookmarkStart w:id="31" w:name="_Toc205586931"/>
      <w:r w:rsidRPr="008C55CA">
        <w:rPr>
          <w:spacing w:val="-2"/>
          <w:szCs w:val="20"/>
          <w:lang w:val="en-GB"/>
        </w:rPr>
        <w:t xml:space="preserve">receives or has received any direct or indirect subsidy from another </w:t>
      </w:r>
      <w:r w:rsidR="00C43808" w:rsidRPr="008C55CA">
        <w:rPr>
          <w:spacing w:val="-2"/>
          <w:szCs w:val="20"/>
          <w:lang w:val="en-GB"/>
        </w:rPr>
        <w:t xml:space="preserve">Contractor </w:t>
      </w:r>
      <w:r w:rsidRPr="008C55CA">
        <w:rPr>
          <w:spacing w:val="-2"/>
          <w:szCs w:val="20"/>
          <w:lang w:val="en-GB"/>
        </w:rPr>
        <w:t>that submitted a Quotation;</w:t>
      </w:r>
      <w:bookmarkEnd w:id="31"/>
      <w:r w:rsidRPr="008C55CA">
        <w:rPr>
          <w:spacing w:val="-2"/>
          <w:szCs w:val="20"/>
          <w:lang w:val="en-GB"/>
        </w:rPr>
        <w:t xml:space="preserve"> </w:t>
      </w:r>
    </w:p>
    <w:p w14:paraId="626ADBFC" w14:textId="362E4844" w:rsidR="003E56BE" w:rsidRPr="008C55CA" w:rsidRDefault="003E56BE">
      <w:pPr>
        <w:numPr>
          <w:ilvl w:val="2"/>
          <w:numId w:val="63"/>
        </w:numPr>
        <w:spacing w:before="120" w:after="120"/>
        <w:jc w:val="both"/>
        <w:outlineLvl w:val="2"/>
        <w:rPr>
          <w:lang w:val="en-GB"/>
        </w:rPr>
      </w:pPr>
      <w:bookmarkStart w:id="32" w:name="_Toc205586932"/>
      <w:r w:rsidRPr="008C55CA">
        <w:rPr>
          <w:lang w:val="en-GB"/>
        </w:rPr>
        <w:t xml:space="preserve">has the same legal representative as another </w:t>
      </w:r>
      <w:r w:rsidR="00C43808" w:rsidRPr="008C55CA">
        <w:rPr>
          <w:lang w:val="en-GB"/>
        </w:rPr>
        <w:t xml:space="preserve">Contractor </w:t>
      </w:r>
      <w:r w:rsidRPr="008C55CA">
        <w:rPr>
          <w:lang w:val="en-GB"/>
        </w:rPr>
        <w:t>that submitted a Quotation;</w:t>
      </w:r>
      <w:bookmarkEnd w:id="32"/>
      <w:r w:rsidRPr="008C55CA">
        <w:rPr>
          <w:lang w:val="en-GB"/>
        </w:rPr>
        <w:t xml:space="preserve"> </w:t>
      </w:r>
    </w:p>
    <w:p w14:paraId="38864351" w14:textId="4F25023F" w:rsidR="003E56BE" w:rsidRPr="008C55CA" w:rsidRDefault="003E56BE">
      <w:pPr>
        <w:numPr>
          <w:ilvl w:val="2"/>
          <w:numId w:val="63"/>
        </w:numPr>
        <w:spacing w:before="120" w:after="120"/>
        <w:jc w:val="both"/>
        <w:outlineLvl w:val="2"/>
        <w:rPr>
          <w:lang w:val="en-GB"/>
        </w:rPr>
      </w:pPr>
      <w:bookmarkStart w:id="33" w:name="_Toc205586933"/>
      <w:r w:rsidRPr="008C55CA">
        <w:rPr>
          <w:lang w:val="en-GB"/>
        </w:rPr>
        <w:t xml:space="preserve">has a relationship with another </w:t>
      </w:r>
      <w:r w:rsidR="00C43808" w:rsidRPr="008C55CA">
        <w:rPr>
          <w:lang w:val="en-GB"/>
        </w:rPr>
        <w:t xml:space="preserve">Contractor </w:t>
      </w:r>
      <w:r w:rsidRPr="008C55CA">
        <w:rPr>
          <w:lang w:val="en-GB"/>
        </w:rPr>
        <w:t xml:space="preserve">that submitted a Quotation, directly or through common third parties, that puts it in a position to influence the Quotation of another </w:t>
      </w:r>
      <w:r w:rsidR="00C43808" w:rsidRPr="008C55CA">
        <w:rPr>
          <w:lang w:val="en-GB"/>
        </w:rPr>
        <w:t>Contractor</w:t>
      </w:r>
      <w:r w:rsidRPr="008C55CA">
        <w:rPr>
          <w:lang w:val="en-GB"/>
        </w:rPr>
        <w:t xml:space="preserve">, or influence the decisions of the </w:t>
      </w:r>
      <w:r w:rsidR="0030742C" w:rsidRPr="008C55CA">
        <w:rPr>
          <w:b/>
          <w:bCs/>
          <w:lang w:val="en-GB"/>
        </w:rPr>
        <w:t>Employer</w:t>
      </w:r>
      <w:r w:rsidR="0030742C" w:rsidRPr="008C55CA">
        <w:rPr>
          <w:lang w:val="en-GB"/>
        </w:rPr>
        <w:t xml:space="preserve"> </w:t>
      </w:r>
      <w:r w:rsidRPr="008C55CA">
        <w:rPr>
          <w:lang w:val="en-GB"/>
        </w:rPr>
        <w:t>regarding this Request for Quotations process; or</w:t>
      </w:r>
      <w:bookmarkEnd w:id="33"/>
    </w:p>
    <w:p w14:paraId="11D13C11" w14:textId="491C6A23" w:rsidR="003E56BE" w:rsidRPr="008C55CA" w:rsidRDefault="003E56BE">
      <w:pPr>
        <w:numPr>
          <w:ilvl w:val="2"/>
          <w:numId w:val="63"/>
        </w:numPr>
        <w:spacing w:before="120" w:after="120"/>
        <w:jc w:val="both"/>
        <w:outlineLvl w:val="2"/>
        <w:rPr>
          <w:lang w:val="en-GB"/>
        </w:rPr>
      </w:pPr>
      <w:bookmarkStart w:id="34" w:name="_Toc205586934"/>
      <w:r w:rsidRPr="008C55CA">
        <w:rPr>
          <w:lang w:val="en-GB"/>
        </w:rPr>
        <w:t xml:space="preserve">or any of its affiliates participated as a consultant in the preparation of the design or technical specifications of the </w:t>
      </w:r>
      <w:r w:rsidR="00882B2E" w:rsidRPr="008C55CA">
        <w:rPr>
          <w:lang w:val="en-GB"/>
        </w:rPr>
        <w:t xml:space="preserve">works </w:t>
      </w:r>
      <w:r w:rsidRPr="008C55CA">
        <w:rPr>
          <w:lang w:val="en-GB"/>
        </w:rPr>
        <w:t>that are the subject of the Request for Quotations process; or</w:t>
      </w:r>
      <w:bookmarkEnd w:id="34"/>
    </w:p>
    <w:p w14:paraId="22FA1026" w14:textId="77E5D6FF" w:rsidR="003E56BE" w:rsidRPr="008C55CA" w:rsidRDefault="003E56BE">
      <w:pPr>
        <w:numPr>
          <w:ilvl w:val="2"/>
          <w:numId w:val="63"/>
        </w:numPr>
        <w:spacing w:before="120" w:after="120"/>
        <w:jc w:val="both"/>
        <w:outlineLvl w:val="2"/>
        <w:rPr>
          <w:lang w:val="en-GB"/>
        </w:rPr>
      </w:pPr>
      <w:bookmarkStart w:id="35" w:name="_Toc205586935"/>
      <w:r w:rsidRPr="008C55CA">
        <w:rPr>
          <w:lang w:val="en-GB"/>
        </w:rPr>
        <w:t xml:space="preserve">or any of its affiliates has been hired (or is proposed to be hired) by the </w:t>
      </w:r>
      <w:r w:rsidR="00882B2E" w:rsidRPr="008C55CA">
        <w:rPr>
          <w:b/>
          <w:bCs/>
          <w:lang w:val="en-GB"/>
        </w:rPr>
        <w:t>Employer</w:t>
      </w:r>
      <w:r w:rsidR="00882B2E" w:rsidRPr="008C55CA">
        <w:rPr>
          <w:lang w:val="en-GB"/>
        </w:rPr>
        <w:t xml:space="preserve"> </w:t>
      </w:r>
      <w:r w:rsidRPr="008C55CA">
        <w:rPr>
          <w:lang w:val="en-GB"/>
        </w:rPr>
        <w:t>or Borrower for implementing the Contract; or</w:t>
      </w:r>
      <w:bookmarkEnd w:id="35"/>
    </w:p>
    <w:p w14:paraId="272EDD32" w14:textId="13B1A8AF" w:rsidR="007C23BF" w:rsidRPr="008C55CA" w:rsidRDefault="003E56BE">
      <w:pPr>
        <w:numPr>
          <w:ilvl w:val="2"/>
          <w:numId w:val="63"/>
        </w:numPr>
        <w:spacing w:before="120" w:after="120"/>
        <w:jc w:val="both"/>
        <w:outlineLvl w:val="2"/>
        <w:rPr>
          <w:lang w:val="en-GB"/>
        </w:rPr>
      </w:pPr>
      <w:bookmarkStart w:id="36" w:name="_Toc205586936"/>
      <w:r w:rsidRPr="008C55CA">
        <w:rPr>
          <w:lang w:val="en-GB"/>
        </w:rPr>
        <w:t xml:space="preserve">would be providing </w:t>
      </w:r>
      <w:r w:rsidR="00882B2E" w:rsidRPr="008C55CA">
        <w:rPr>
          <w:lang w:val="en-GB"/>
        </w:rPr>
        <w:t>g</w:t>
      </w:r>
      <w:r w:rsidRPr="008C55CA">
        <w:rPr>
          <w:lang w:val="en-GB"/>
        </w:rPr>
        <w:t>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36"/>
    </w:p>
    <w:p w14:paraId="6B979A84" w14:textId="56F4CC33" w:rsidR="003E56BE" w:rsidRPr="008C55CA" w:rsidRDefault="003E56BE">
      <w:pPr>
        <w:numPr>
          <w:ilvl w:val="2"/>
          <w:numId w:val="63"/>
        </w:numPr>
        <w:spacing w:before="120" w:after="120"/>
        <w:jc w:val="both"/>
        <w:outlineLvl w:val="2"/>
        <w:rPr>
          <w:lang w:val="en-GB"/>
        </w:rPr>
      </w:pPr>
      <w:bookmarkStart w:id="37" w:name="_Toc205586937"/>
      <w:r w:rsidRPr="008C55CA">
        <w:rPr>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r w:rsidR="00CF7D0B" w:rsidRPr="008C55CA">
        <w:rPr>
          <w:lang w:val="en-GB"/>
        </w:rPr>
        <w:t>.</w:t>
      </w:r>
      <w:bookmarkEnd w:id="37"/>
    </w:p>
    <w:p w14:paraId="205E70B2" w14:textId="11929B15" w:rsidR="00BD6079" w:rsidRPr="008C55CA" w:rsidRDefault="00BD6079" w:rsidP="000F27B1">
      <w:pPr>
        <w:keepNext/>
        <w:spacing w:before="120" w:after="120"/>
        <w:rPr>
          <w:b/>
          <w:lang w:val="en-GB"/>
        </w:rPr>
      </w:pPr>
      <w:r w:rsidRPr="008C55CA">
        <w:rPr>
          <w:b/>
          <w:lang w:val="en-GB"/>
        </w:rPr>
        <w:t>Performance Security</w:t>
      </w:r>
      <w:r w:rsidR="00E22A18" w:rsidRPr="008C55CA">
        <w:rPr>
          <w:b/>
          <w:lang w:val="en-GB"/>
        </w:rPr>
        <w:t xml:space="preserve"> </w:t>
      </w:r>
    </w:p>
    <w:p w14:paraId="18DC44B6" w14:textId="261BCBED" w:rsidR="00BD6079" w:rsidRPr="008C55CA" w:rsidRDefault="00B62800" w:rsidP="000F27B1">
      <w:pPr>
        <w:keepNext/>
        <w:spacing w:before="120" w:after="120"/>
        <w:rPr>
          <w:b/>
          <w:lang w:val="en-GB"/>
        </w:rPr>
      </w:pPr>
      <w:r>
        <w:rPr>
          <w:lang w:val="en-GB"/>
        </w:rPr>
        <w:t>Not applicable</w:t>
      </w:r>
      <w:r w:rsidR="00BD6079" w:rsidRPr="008C55CA">
        <w:rPr>
          <w:b/>
          <w:lang w:val="en-GB"/>
        </w:rPr>
        <w:t xml:space="preserve">Validity of </w:t>
      </w:r>
      <w:r w:rsidR="00CC0110" w:rsidRPr="008C55CA">
        <w:rPr>
          <w:b/>
          <w:lang w:val="en-GB"/>
        </w:rPr>
        <w:t>Quotations</w:t>
      </w:r>
    </w:p>
    <w:p w14:paraId="5544C4F8" w14:textId="5A33CB42" w:rsidR="00BD6079" w:rsidRPr="00A22D83" w:rsidRDefault="00BD6079">
      <w:pPr>
        <w:pStyle w:val="Paragraphedeliste"/>
        <w:numPr>
          <w:ilvl w:val="0"/>
          <w:numId w:val="64"/>
        </w:numPr>
        <w:suppressAutoHyphens/>
        <w:spacing w:before="120" w:after="120"/>
        <w:ind w:left="540"/>
        <w:contextualSpacing w:val="0"/>
        <w:jc w:val="both"/>
        <w:rPr>
          <w:i/>
          <w:lang w:val="en-GB"/>
        </w:rPr>
      </w:pPr>
      <w:r w:rsidRPr="00A22D83">
        <w:rPr>
          <w:lang w:val="en-GB"/>
        </w:rPr>
        <w:t xml:space="preserve">The </w:t>
      </w:r>
      <w:r w:rsidR="00CC0110" w:rsidRPr="00A22D83">
        <w:rPr>
          <w:lang w:val="en-GB"/>
        </w:rPr>
        <w:t>quotations</w:t>
      </w:r>
      <w:r w:rsidRPr="00A22D83">
        <w:rPr>
          <w:lang w:val="en-GB"/>
        </w:rPr>
        <w:t xml:space="preserve"> shall be valid until </w:t>
      </w:r>
      <w:r w:rsidR="008B39B5" w:rsidRPr="00A22D83">
        <w:rPr>
          <w:b/>
          <w:bCs/>
          <w:i/>
          <w:lang w:val="en-GB"/>
        </w:rPr>
        <w:t>ninety</w:t>
      </w:r>
      <w:r w:rsidR="00F36F9C" w:rsidRPr="00A22D83">
        <w:rPr>
          <w:b/>
          <w:bCs/>
          <w:i/>
          <w:lang w:val="en-GB"/>
        </w:rPr>
        <w:t xml:space="preserve"> (</w:t>
      </w:r>
      <w:r w:rsidR="008B39B5" w:rsidRPr="00A22D83">
        <w:rPr>
          <w:b/>
          <w:bCs/>
          <w:i/>
          <w:lang w:val="en-GB"/>
        </w:rPr>
        <w:t>90</w:t>
      </w:r>
      <w:r w:rsidR="00F36F9C" w:rsidRPr="00A22D83">
        <w:rPr>
          <w:b/>
          <w:bCs/>
          <w:i/>
          <w:lang w:val="en-GB"/>
        </w:rPr>
        <w:t>) days</w:t>
      </w:r>
      <w:r w:rsidR="005A04C6" w:rsidRPr="00A22D83">
        <w:rPr>
          <w:b/>
          <w:bCs/>
          <w:i/>
          <w:lang w:val="en-GB"/>
        </w:rPr>
        <w:t xml:space="preserve"> </w:t>
      </w:r>
      <w:r w:rsidR="005A04C6" w:rsidRPr="00A22D83">
        <w:rPr>
          <w:b/>
          <w:i/>
          <w:lang w:val="en-GB"/>
        </w:rPr>
        <w:t>after opening the tenders</w:t>
      </w:r>
    </w:p>
    <w:p w14:paraId="4A45498A" w14:textId="413E3BAB" w:rsidR="00BD6079" w:rsidRPr="008C55CA" w:rsidRDefault="00BD6079" w:rsidP="000F27B1">
      <w:pPr>
        <w:keepNext/>
        <w:spacing w:before="120" w:after="120"/>
        <w:rPr>
          <w:b/>
          <w:lang w:val="en-GB"/>
        </w:rPr>
      </w:pPr>
      <w:r w:rsidRPr="008C55CA">
        <w:rPr>
          <w:b/>
          <w:lang w:val="en-GB"/>
        </w:rPr>
        <w:lastRenderedPageBreak/>
        <w:t>Price</w:t>
      </w:r>
    </w:p>
    <w:p w14:paraId="6C91F58B" w14:textId="77099DA2" w:rsidR="00481E8D" w:rsidRPr="008C55CA" w:rsidRDefault="00F03061">
      <w:pPr>
        <w:pStyle w:val="Paragraphedeliste"/>
        <w:numPr>
          <w:ilvl w:val="0"/>
          <w:numId w:val="64"/>
        </w:numPr>
        <w:suppressAutoHyphens/>
        <w:spacing w:before="120" w:after="120"/>
        <w:ind w:left="540"/>
        <w:contextualSpacing w:val="0"/>
        <w:jc w:val="both"/>
        <w:rPr>
          <w:b/>
          <w:i/>
          <w:color w:val="000000"/>
          <w:lang w:val="en-GB"/>
        </w:rPr>
      </w:pPr>
      <w:r w:rsidRPr="008C55CA">
        <w:rPr>
          <w:color w:val="000000"/>
          <w:lang w:val="en-GB"/>
        </w:rPr>
        <w:t xml:space="preserve">The Contractor shall quote its total price in the </w:t>
      </w:r>
      <w:r w:rsidRPr="008C55CA">
        <w:rPr>
          <w:b/>
          <w:bCs/>
          <w:color w:val="000000"/>
          <w:lang w:val="en-GB"/>
        </w:rPr>
        <w:t>Contractor’s Quotation Form</w:t>
      </w:r>
      <w:r w:rsidRPr="008C55CA">
        <w:rPr>
          <w:color w:val="000000"/>
          <w:lang w:val="en-GB"/>
        </w:rPr>
        <w:t>.</w:t>
      </w:r>
    </w:p>
    <w:p w14:paraId="5B2231A6" w14:textId="55C67E39" w:rsidR="00F03061" w:rsidRPr="008C55CA" w:rsidRDefault="00481E8D">
      <w:pPr>
        <w:pStyle w:val="Paragraphedeliste"/>
        <w:numPr>
          <w:ilvl w:val="0"/>
          <w:numId w:val="64"/>
        </w:numPr>
        <w:suppressAutoHyphens/>
        <w:spacing w:before="120" w:after="120"/>
        <w:ind w:left="540"/>
        <w:contextualSpacing w:val="0"/>
        <w:jc w:val="both"/>
        <w:rPr>
          <w:color w:val="000000"/>
          <w:lang w:val="en-GB"/>
        </w:rPr>
      </w:pPr>
      <w:r w:rsidRPr="008C55CA">
        <w:rPr>
          <w:color w:val="000000"/>
          <w:lang w:val="en-GB"/>
        </w:rPr>
        <w:t>T</w:t>
      </w:r>
      <w:r w:rsidR="0061250C" w:rsidRPr="008C55CA">
        <w:rPr>
          <w:color w:val="000000"/>
          <w:lang w:val="en-GB"/>
        </w:rPr>
        <w:t>he Contractor shall</w:t>
      </w:r>
      <w:r w:rsidR="00CC0110" w:rsidRPr="008C55CA">
        <w:rPr>
          <w:color w:val="000000"/>
          <w:lang w:val="en-GB"/>
        </w:rPr>
        <w:t xml:space="preserve"> also </w:t>
      </w:r>
      <w:r w:rsidR="0061250C" w:rsidRPr="008C55CA">
        <w:rPr>
          <w:color w:val="000000"/>
          <w:lang w:val="en-GB"/>
        </w:rPr>
        <w:t xml:space="preserve">fill in </w:t>
      </w:r>
      <w:r w:rsidR="00F03061" w:rsidRPr="008C55CA">
        <w:rPr>
          <w:color w:val="000000"/>
          <w:lang w:val="en-GB"/>
        </w:rPr>
        <w:t xml:space="preserve">its </w:t>
      </w:r>
      <w:r w:rsidR="0061250C" w:rsidRPr="008C55CA">
        <w:rPr>
          <w:color w:val="000000"/>
          <w:lang w:val="en-GB"/>
        </w:rPr>
        <w:t xml:space="preserve">rates and prices for all items of the Works described in the </w:t>
      </w:r>
      <w:r w:rsidR="00E833B3" w:rsidRPr="008C55CA">
        <w:rPr>
          <w:color w:val="000000"/>
          <w:lang w:val="en-GB"/>
        </w:rPr>
        <w:t xml:space="preserve">attached </w:t>
      </w:r>
      <w:r w:rsidR="0061250C" w:rsidRPr="008C55CA">
        <w:rPr>
          <w:color w:val="000000"/>
          <w:lang w:val="en-GB"/>
        </w:rPr>
        <w:t xml:space="preserve">Bill of Quantities.  Items against which no rate or price is entered by the Contractor will not be paid for by the </w:t>
      </w:r>
      <w:r w:rsidR="0061250C" w:rsidRPr="008C55CA">
        <w:rPr>
          <w:b/>
          <w:bCs/>
          <w:color w:val="000000"/>
          <w:lang w:val="en-GB"/>
        </w:rPr>
        <w:t>Employer</w:t>
      </w:r>
      <w:r w:rsidR="0061250C" w:rsidRPr="008C55CA">
        <w:rPr>
          <w:color w:val="000000"/>
          <w:lang w:val="en-GB"/>
        </w:rPr>
        <w:t xml:space="preserve"> when executed and shall be deemed covered by the rates for other items and prices in the Bill of Quantities.</w:t>
      </w:r>
      <w:r w:rsidR="00F03061" w:rsidRPr="008C55CA">
        <w:rPr>
          <w:color w:val="000000"/>
          <w:lang w:val="en-GB"/>
        </w:rPr>
        <w:t xml:space="preserve"> </w:t>
      </w:r>
    </w:p>
    <w:p w14:paraId="4CB32360" w14:textId="77777777" w:rsidR="00661864" w:rsidRPr="008C55CA" w:rsidRDefault="006113E3" w:rsidP="00661864">
      <w:pPr>
        <w:spacing w:before="120" w:after="120"/>
        <w:ind w:left="540"/>
        <w:jc w:val="both"/>
        <w:rPr>
          <w:i/>
          <w:color w:val="000000"/>
          <w:lang w:val="en-GB"/>
        </w:rPr>
      </w:pPr>
      <w:r w:rsidRPr="008C55CA">
        <w:rPr>
          <w:i/>
          <w:color w:val="000000"/>
          <w:lang w:val="en-GB"/>
        </w:rPr>
        <w:t xml:space="preserve">The rates and prices </w:t>
      </w:r>
      <w:r w:rsidRPr="008C55CA">
        <w:rPr>
          <w:i/>
          <w:lang w:val="en-GB"/>
        </w:rPr>
        <w:t xml:space="preserve">shall include all duties, taxes, and other levies payable by the Contractor under the Contract, as of the date 7 </w:t>
      </w:r>
      <w:r w:rsidR="00947E64" w:rsidRPr="008C55CA">
        <w:rPr>
          <w:i/>
          <w:lang w:val="en-GB"/>
        </w:rPr>
        <w:t>(seven) d</w:t>
      </w:r>
      <w:r w:rsidRPr="008C55CA">
        <w:rPr>
          <w:i/>
          <w:lang w:val="en-GB"/>
        </w:rPr>
        <w:t>ays prior to the deadline for submission of quotations</w:t>
      </w:r>
    </w:p>
    <w:p w14:paraId="0BAF7AFE" w14:textId="67C34583" w:rsidR="00BD6079" w:rsidRPr="008C55CA" w:rsidRDefault="00F03061">
      <w:pPr>
        <w:pStyle w:val="Paragraphedeliste"/>
        <w:numPr>
          <w:ilvl w:val="0"/>
          <w:numId w:val="64"/>
        </w:numPr>
        <w:suppressAutoHyphens/>
        <w:spacing w:before="120" w:after="120"/>
        <w:ind w:left="540"/>
        <w:contextualSpacing w:val="0"/>
        <w:jc w:val="both"/>
        <w:rPr>
          <w:i/>
          <w:color w:val="000000"/>
          <w:lang w:val="en-GB"/>
        </w:rPr>
      </w:pPr>
      <w:r w:rsidRPr="008C55CA">
        <w:rPr>
          <w:lang w:val="en-GB"/>
        </w:rPr>
        <w:t xml:space="preserve">A Contractor expecting to incur expenditures in other currencies for inputs to the Works supplied from outside the Employer’s Country and wishing to be paid accordingly, shall indicate a foreign currency of its choice </w:t>
      </w:r>
      <w:r w:rsidR="006F7FE5" w:rsidRPr="008C55CA">
        <w:rPr>
          <w:lang w:val="en-GB"/>
        </w:rPr>
        <w:t>in addition to the local currency</w:t>
      </w:r>
      <w:r w:rsidR="00596F16" w:rsidRPr="008C55CA">
        <w:rPr>
          <w:lang w:val="en-GB"/>
        </w:rPr>
        <w:t xml:space="preserve"> in</w:t>
      </w:r>
      <w:r w:rsidR="00661864" w:rsidRPr="008C55CA">
        <w:rPr>
          <w:lang w:val="en-GB"/>
        </w:rPr>
        <w:t xml:space="preserve"> </w:t>
      </w:r>
      <w:r w:rsidR="00661864" w:rsidRPr="008C55CA">
        <w:rPr>
          <w:b/>
          <w:i/>
          <w:lang w:val="en-GB"/>
        </w:rPr>
        <w:t>CFA Francs XAF</w:t>
      </w:r>
      <w:r w:rsidR="00596F16" w:rsidRPr="008C55CA">
        <w:rPr>
          <w:b/>
          <w:i/>
          <w:lang w:val="en-GB"/>
        </w:rPr>
        <w:t>.</w:t>
      </w:r>
    </w:p>
    <w:p w14:paraId="79684575" w14:textId="43244E80" w:rsidR="00595845" w:rsidRPr="008C55CA" w:rsidRDefault="00595845">
      <w:pPr>
        <w:pStyle w:val="Paragraphedeliste"/>
        <w:numPr>
          <w:ilvl w:val="0"/>
          <w:numId w:val="64"/>
        </w:numPr>
        <w:suppressAutoHyphens/>
        <w:spacing w:before="120" w:after="120"/>
        <w:contextualSpacing w:val="0"/>
        <w:jc w:val="both"/>
        <w:rPr>
          <w:lang w:val="en-GB"/>
        </w:rPr>
      </w:pPr>
      <w:r w:rsidRPr="008C55CA">
        <w:rPr>
          <w:lang w:val="en-GB"/>
        </w:rPr>
        <w:t>The currency</w:t>
      </w:r>
      <w:r w:rsidR="002D02EE">
        <w:rPr>
          <w:lang w:val="en-GB"/>
        </w:rPr>
        <w:t xml:space="preserve"> </w:t>
      </w:r>
      <w:r w:rsidRPr="008C55CA">
        <w:rPr>
          <w:lang w:val="en-GB"/>
        </w:rPr>
        <w:t>(ies) of the Quotation and the currency</w:t>
      </w:r>
      <w:r w:rsidR="002D02EE">
        <w:rPr>
          <w:lang w:val="en-GB"/>
        </w:rPr>
        <w:t xml:space="preserve"> </w:t>
      </w:r>
      <w:r w:rsidRPr="008C55CA">
        <w:rPr>
          <w:lang w:val="en-GB"/>
        </w:rPr>
        <w:t>(ies) of payments shall be the same.</w:t>
      </w:r>
    </w:p>
    <w:p w14:paraId="471A875E" w14:textId="5088201B" w:rsidR="00F03061" w:rsidRPr="008C55CA" w:rsidRDefault="00F03061" w:rsidP="000F27B1">
      <w:pPr>
        <w:keepNext/>
        <w:spacing w:before="120" w:after="120"/>
        <w:jc w:val="both"/>
        <w:rPr>
          <w:b/>
          <w:lang w:val="en-GB"/>
        </w:rPr>
      </w:pPr>
      <w:r w:rsidRPr="008C55CA">
        <w:rPr>
          <w:b/>
          <w:lang w:val="en-GB"/>
        </w:rPr>
        <w:t xml:space="preserve">Technical </w:t>
      </w:r>
      <w:r w:rsidR="00CC0110" w:rsidRPr="008C55CA">
        <w:rPr>
          <w:b/>
          <w:lang w:val="en-GB"/>
        </w:rPr>
        <w:t>proposal</w:t>
      </w:r>
    </w:p>
    <w:p w14:paraId="265F3CF8" w14:textId="07B2AE0F" w:rsidR="00F03061" w:rsidRPr="008C55CA" w:rsidRDefault="00F03061">
      <w:pPr>
        <w:pStyle w:val="Paragraphedeliste"/>
        <w:numPr>
          <w:ilvl w:val="0"/>
          <w:numId w:val="64"/>
        </w:numPr>
        <w:suppressAutoHyphens/>
        <w:spacing w:before="120" w:after="120"/>
        <w:contextualSpacing w:val="0"/>
        <w:jc w:val="both"/>
        <w:rPr>
          <w:lang w:val="en-GB"/>
        </w:rPr>
      </w:pPr>
      <w:r w:rsidRPr="008C55CA">
        <w:rPr>
          <w:lang w:val="en-GB"/>
        </w:rPr>
        <w:t xml:space="preserve">The Contractor shall furnish a technical proposal including a statement of work methods, equipment, personnel, </w:t>
      </w:r>
      <w:r w:rsidR="007B0F25" w:rsidRPr="008C55CA">
        <w:rPr>
          <w:lang w:val="en-GB"/>
        </w:rPr>
        <w:t>schedule,</w:t>
      </w:r>
      <w:r w:rsidRPr="008C55CA">
        <w:rPr>
          <w:lang w:val="en-GB"/>
        </w:rPr>
        <w:t xml:space="preserve"> and any other relevant information, in sufficient detail to demonstrate the adequacy of its proposal to meet the work’s requirements and the completion time.</w:t>
      </w:r>
    </w:p>
    <w:p w14:paraId="0F08994E" w14:textId="1FD75613" w:rsidR="0052054A" w:rsidRPr="008C55CA" w:rsidRDefault="0052054A" w:rsidP="0052054A">
      <w:pPr>
        <w:suppressAutoHyphens/>
        <w:spacing w:before="120" w:after="120"/>
        <w:jc w:val="both"/>
        <w:rPr>
          <w:b/>
          <w:bCs/>
          <w:lang w:val="en-GB"/>
        </w:rPr>
      </w:pPr>
      <w:r w:rsidRPr="008C55CA">
        <w:rPr>
          <w:b/>
          <w:bCs/>
          <w:u w:val="single"/>
          <w:lang w:val="en-GB"/>
        </w:rPr>
        <w:t>Other</w:t>
      </w:r>
      <w:r w:rsidRPr="008C55CA">
        <w:rPr>
          <w:lang w:val="en-GB"/>
        </w:rPr>
        <w:t xml:space="preserve">: The Service Provider shall also produce an </w:t>
      </w:r>
      <w:r w:rsidRPr="008C55CA">
        <w:rPr>
          <w:b/>
          <w:bCs/>
          <w:lang w:val="en-GB"/>
        </w:rPr>
        <w:t>administrative file</w:t>
      </w:r>
      <w:r w:rsidRPr="008C55CA">
        <w:rPr>
          <w:lang w:val="en-GB"/>
        </w:rPr>
        <w:t xml:space="preserve"> consisting of original documents or copies certified true by the issuing departments and consisting of the following valid items: </w:t>
      </w:r>
      <w:r w:rsidRPr="008C55CA">
        <w:rPr>
          <w:b/>
          <w:bCs/>
          <w:lang w:val="en-GB"/>
        </w:rPr>
        <w:t xml:space="preserve">(i) Trade Register; (ii) </w:t>
      </w:r>
      <w:r w:rsidR="00B66B5D" w:rsidRPr="008C55CA">
        <w:rPr>
          <w:b/>
          <w:bCs/>
          <w:lang w:val="en-GB"/>
        </w:rPr>
        <w:t>Certificate of tax compliance, (iii) Location plan</w:t>
      </w:r>
      <w:r w:rsidR="00B06E77" w:rsidRPr="008C55CA">
        <w:rPr>
          <w:lang w:val="en-GB"/>
        </w:rPr>
        <w:t xml:space="preserve"> </w:t>
      </w:r>
      <w:r w:rsidR="00B06E77" w:rsidRPr="008C55CA">
        <w:rPr>
          <w:b/>
          <w:bCs/>
          <w:lang w:val="en-GB"/>
        </w:rPr>
        <w:t xml:space="preserve">signed on </w:t>
      </w:r>
      <w:r w:rsidR="002D02EE" w:rsidRPr="008C55CA">
        <w:rPr>
          <w:b/>
          <w:bCs/>
          <w:lang w:val="en-GB"/>
        </w:rPr>
        <w:t>honour</w:t>
      </w:r>
      <w:r w:rsidR="00B06E77" w:rsidRPr="008C55CA">
        <w:rPr>
          <w:b/>
          <w:bCs/>
          <w:lang w:val="en-GB"/>
        </w:rPr>
        <w:t xml:space="preserve"> indicating the council of the tenderer</w:t>
      </w:r>
      <w:r w:rsidR="00B66B5D" w:rsidRPr="008C55CA">
        <w:rPr>
          <w:b/>
          <w:bCs/>
          <w:lang w:val="en-GB"/>
        </w:rPr>
        <w:t xml:space="preserve">; (iv) </w:t>
      </w:r>
      <w:r w:rsidR="00B06E77" w:rsidRPr="008C55CA">
        <w:rPr>
          <w:b/>
          <w:bCs/>
          <w:lang w:val="en-GB"/>
        </w:rPr>
        <w:t>Certificate of non-bankruptcy; (v) Certificate of non-exclusion from public contracts</w:t>
      </w:r>
      <w:r w:rsidR="00B66B5D" w:rsidRPr="008C55CA">
        <w:rPr>
          <w:b/>
          <w:bCs/>
          <w:lang w:val="en-GB"/>
        </w:rPr>
        <w:t>; (v</w:t>
      </w:r>
      <w:r w:rsidR="00B06E77" w:rsidRPr="008C55CA">
        <w:rPr>
          <w:b/>
          <w:bCs/>
          <w:lang w:val="en-GB"/>
        </w:rPr>
        <w:t>i</w:t>
      </w:r>
      <w:r w:rsidR="00B66B5D" w:rsidRPr="008C55CA">
        <w:rPr>
          <w:b/>
          <w:bCs/>
          <w:lang w:val="en-GB"/>
        </w:rPr>
        <w:t>)</w:t>
      </w:r>
      <w:r w:rsidR="00B06E77" w:rsidRPr="008C55CA">
        <w:rPr>
          <w:b/>
          <w:bCs/>
          <w:lang w:val="en-GB"/>
        </w:rPr>
        <w:t xml:space="preserve"> Tender certificate issued by the CNPS</w:t>
      </w:r>
      <w:r w:rsidR="00B66B5D" w:rsidRPr="008C55CA">
        <w:rPr>
          <w:b/>
          <w:bCs/>
          <w:lang w:val="en-GB"/>
        </w:rPr>
        <w:t>;</w:t>
      </w:r>
      <w:r w:rsidR="00B06E77" w:rsidRPr="008C55CA">
        <w:rPr>
          <w:b/>
          <w:bCs/>
          <w:lang w:val="en-GB"/>
        </w:rPr>
        <w:t xml:space="preserve"> (vii) Tax registration certificate; (viii) Bank domiciliation certificate; (ix) Site visit certificate and report signed on </w:t>
      </w:r>
      <w:r w:rsidR="002D02EE" w:rsidRPr="008C55CA">
        <w:rPr>
          <w:b/>
          <w:bCs/>
          <w:lang w:val="en-GB"/>
        </w:rPr>
        <w:t>honour</w:t>
      </w:r>
      <w:r w:rsidR="00B06E77" w:rsidRPr="008C55CA">
        <w:rPr>
          <w:b/>
          <w:bCs/>
          <w:lang w:val="en-GB"/>
        </w:rPr>
        <w:t xml:space="preserve"> by the tenderer; (x)</w:t>
      </w:r>
      <w:r w:rsidR="002E7CF1" w:rsidRPr="008C55CA">
        <w:rPr>
          <w:b/>
          <w:bCs/>
          <w:lang w:val="en-GB"/>
        </w:rPr>
        <w:t xml:space="preserve"> </w:t>
      </w:r>
      <w:r w:rsidR="005B6309" w:rsidRPr="008C55CA">
        <w:rPr>
          <w:b/>
          <w:bCs/>
          <w:lang w:val="en-GB"/>
        </w:rPr>
        <w:t>the attestation of categorization</w:t>
      </w:r>
      <w:r w:rsidR="002E7CF1" w:rsidRPr="008C55CA">
        <w:rPr>
          <w:b/>
          <w:bCs/>
          <w:lang w:val="en-GB"/>
        </w:rPr>
        <w:t>.</w:t>
      </w:r>
      <w:r w:rsidR="007B0F25" w:rsidRPr="008C55CA">
        <w:rPr>
          <w:b/>
          <w:bCs/>
          <w:lang w:val="en-GB"/>
        </w:rPr>
        <w:t xml:space="preserve"> </w:t>
      </w:r>
    </w:p>
    <w:p w14:paraId="0EF71C1A" w14:textId="50831F2B" w:rsidR="0052054A" w:rsidRPr="008C55CA" w:rsidRDefault="0052054A" w:rsidP="0052054A">
      <w:pPr>
        <w:suppressAutoHyphens/>
        <w:spacing w:before="120" w:after="120"/>
        <w:jc w:val="both"/>
        <w:rPr>
          <w:b/>
          <w:bCs/>
          <w:i/>
          <w:iCs/>
          <w:lang w:val="en-GB"/>
        </w:rPr>
      </w:pPr>
      <w:r w:rsidRPr="008C55CA">
        <w:rPr>
          <w:b/>
          <w:bCs/>
          <w:i/>
          <w:iCs/>
          <w:u w:val="single"/>
          <w:lang w:val="en-GB"/>
        </w:rPr>
        <w:t>Note</w:t>
      </w:r>
      <w:r w:rsidRPr="008C55CA">
        <w:rPr>
          <w:b/>
          <w:bCs/>
          <w:i/>
          <w:iCs/>
          <w:lang w:val="en-GB"/>
        </w:rPr>
        <w:t xml:space="preserve">: It should be noted that the administrative documents mentioned above must be less than three (03) months old and be produced in originals or certified copies by the competent issuing authority. </w:t>
      </w:r>
      <w:r w:rsidR="00262DEC" w:rsidRPr="008C55CA">
        <w:rPr>
          <w:b/>
          <w:bCs/>
          <w:i/>
          <w:iCs/>
          <w:lang w:val="en-GB"/>
        </w:rPr>
        <w:t>The absence of all or some of the above documents will not result in the rejection of the tender at the time of evaluation. However, they will be required when the Contract is awarded</w:t>
      </w:r>
      <w:r w:rsidRPr="008C55CA">
        <w:rPr>
          <w:b/>
          <w:bCs/>
          <w:i/>
          <w:iCs/>
          <w:lang w:val="en-GB"/>
        </w:rPr>
        <w:t>.</w:t>
      </w:r>
    </w:p>
    <w:p w14:paraId="2E269C0B" w14:textId="01E879BF" w:rsidR="00343069" w:rsidRPr="008C55CA" w:rsidRDefault="00343069" w:rsidP="0052054A">
      <w:pPr>
        <w:suppressAutoHyphens/>
        <w:spacing w:before="120" w:after="120"/>
        <w:jc w:val="both"/>
        <w:rPr>
          <w:b/>
          <w:bCs/>
          <w:i/>
          <w:iCs/>
          <w:lang w:val="en-GB"/>
        </w:rPr>
      </w:pPr>
      <w:r w:rsidRPr="008C55CA">
        <w:rPr>
          <w:b/>
          <w:bCs/>
          <w:i/>
          <w:iCs/>
          <w:lang w:val="en-GB"/>
        </w:rPr>
        <w:t>In addition, bidders will be given 48 hours in which to compete.</w:t>
      </w:r>
    </w:p>
    <w:p w14:paraId="660E154C" w14:textId="0A9E6D06" w:rsidR="00BD6079" w:rsidRPr="008C55CA" w:rsidRDefault="00BD6079" w:rsidP="000F27B1">
      <w:pPr>
        <w:keepNext/>
        <w:spacing w:before="120" w:after="120"/>
        <w:jc w:val="both"/>
        <w:rPr>
          <w:b/>
          <w:lang w:val="en-GB"/>
        </w:rPr>
      </w:pPr>
      <w:r w:rsidRPr="008C55CA">
        <w:rPr>
          <w:b/>
          <w:lang w:val="en-GB"/>
        </w:rPr>
        <w:t>Clarifications</w:t>
      </w:r>
    </w:p>
    <w:p w14:paraId="4DAC2CBD" w14:textId="77777777" w:rsidR="00C50AF5" w:rsidRPr="008C55CA" w:rsidRDefault="00BD6079">
      <w:pPr>
        <w:pStyle w:val="Paragraphedeliste"/>
        <w:numPr>
          <w:ilvl w:val="0"/>
          <w:numId w:val="64"/>
        </w:numPr>
        <w:suppressAutoHyphens/>
        <w:spacing w:before="120" w:after="120"/>
        <w:contextualSpacing w:val="0"/>
        <w:jc w:val="both"/>
        <w:rPr>
          <w:iCs/>
          <w:lang w:val="en-GB"/>
        </w:rPr>
      </w:pPr>
      <w:r w:rsidRPr="008C55CA">
        <w:rPr>
          <w:iCs/>
          <w:lang w:val="en-GB"/>
        </w:rPr>
        <w:t xml:space="preserve">Any clarification request regarding this RFQ may be sent in writing to </w:t>
      </w:r>
    </w:p>
    <w:p w14:paraId="0310CA96" w14:textId="6014C6F3" w:rsidR="00C50AF5" w:rsidRPr="008C55CA" w:rsidRDefault="00C50AF5" w:rsidP="00C50AF5">
      <w:pPr>
        <w:pStyle w:val="Paragraphedeliste"/>
        <w:suppressAutoHyphens/>
        <w:contextualSpacing w:val="0"/>
        <w:jc w:val="both"/>
        <w:rPr>
          <w:b/>
          <w:bCs/>
          <w:iCs/>
          <w:lang w:val="en-GB"/>
        </w:rPr>
      </w:pPr>
      <w:r w:rsidRPr="008C55CA">
        <w:rPr>
          <w:iCs/>
          <w:lang w:val="en-GB"/>
        </w:rPr>
        <w:t>Attention of:</w:t>
      </w:r>
      <w:r w:rsidR="00DB2380" w:rsidRPr="008C55CA">
        <w:rPr>
          <w:iCs/>
          <w:lang w:val="en-GB"/>
        </w:rPr>
        <w:tab/>
      </w:r>
      <w:r w:rsidR="00DB2380" w:rsidRPr="008C55CA">
        <w:rPr>
          <w:iCs/>
          <w:lang w:val="en-GB"/>
        </w:rPr>
        <w:tab/>
      </w:r>
      <w:r w:rsidRPr="008C55CA">
        <w:rPr>
          <w:b/>
          <w:bCs/>
          <w:iCs/>
          <w:lang w:val="en-GB"/>
        </w:rPr>
        <w:t xml:space="preserve">The Mayor of </w:t>
      </w:r>
      <w:r w:rsidR="003E24F0">
        <w:rPr>
          <w:b/>
          <w:bCs/>
          <w:iCs/>
          <w:lang w:val="en-GB"/>
        </w:rPr>
        <w:t>MUYUKA</w:t>
      </w:r>
      <w:r w:rsidRPr="008C55CA">
        <w:rPr>
          <w:b/>
          <w:bCs/>
          <w:iCs/>
          <w:lang w:val="en-GB"/>
        </w:rPr>
        <w:t xml:space="preserve"> Council</w:t>
      </w:r>
    </w:p>
    <w:p w14:paraId="6693F0D9" w14:textId="4C785B7A" w:rsidR="00C50AF5" w:rsidRPr="008C55CA" w:rsidRDefault="00C50AF5" w:rsidP="00C50AF5">
      <w:pPr>
        <w:pStyle w:val="Paragraphedeliste"/>
        <w:suppressAutoHyphens/>
        <w:contextualSpacing w:val="0"/>
        <w:jc w:val="both"/>
        <w:rPr>
          <w:b/>
          <w:bCs/>
          <w:iCs/>
          <w:lang w:val="en-GB"/>
        </w:rPr>
      </w:pPr>
      <w:r w:rsidRPr="008C55CA">
        <w:rPr>
          <w:iCs/>
          <w:lang w:val="en-GB"/>
        </w:rPr>
        <w:t>Administration:</w:t>
      </w:r>
      <w:r w:rsidRPr="008C55CA">
        <w:rPr>
          <w:b/>
          <w:bCs/>
          <w:iCs/>
          <w:lang w:val="en-GB"/>
        </w:rPr>
        <w:t xml:space="preserve"> </w:t>
      </w:r>
      <w:r w:rsidRPr="008C55CA">
        <w:rPr>
          <w:b/>
          <w:bCs/>
          <w:iCs/>
          <w:lang w:val="en-GB"/>
        </w:rPr>
        <w:tab/>
      </w:r>
      <w:r w:rsidR="003E24F0">
        <w:rPr>
          <w:b/>
          <w:bCs/>
          <w:iCs/>
          <w:lang w:val="en-GB"/>
        </w:rPr>
        <w:t>MUYUKA</w:t>
      </w:r>
      <w:r w:rsidR="008D7468" w:rsidRPr="008C55CA">
        <w:rPr>
          <w:b/>
          <w:bCs/>
          <w:iCs/>
          <w:lang w:val="en-GB"/>
        </w:rPr>
        <w:t xml:space="preserve"> </w:t>
      </w:r>
      <w:r w:rsidRPr="008C55CA">
        <w:rPr>
          <w:b/>
          <w:bCs/>
          <w:iCs/>
          <w:lang w:val="en-GB"/>
        </w:rPr>
        <w:t>Council</w:t>
      </w:r>
    </w:p>
    <w:p w14:paraId="2DDC5A1D" w14:textId="5D9E74C4" w:rsidR="00C50AF5" w:rsidRPr="008C55CA" w:rsidRDefault="00C50AF5" w:rsidP="00C50AF5">
      <w:pPr>
        <w:pStyle w:val="Paragraphedeliste"/>
        <w:suppressAutoHyphens/>
        <w:contextualSpacing w:val="0"/>
        <w:jc w:val="both"/>
        <w:rPr>
          <w:iCs/>
          <w:lang w:val="en-GB"/>
        </w:rPr>
      </w:pPr>
      <w:r w:rsidRPr="008C55CA">
        <w:rPr>
          <w:iCs/>
          <w:lang w:val="en-GB"/>
        </w:rPr>
        <w:t>Town:</w:t>
      </w:r>
      <w:r w:rsidRPr="008C55CA">
        <w:rPr>
          <w:iCs/>
          <w:lang w:val="en-GB"/>
        </w:rPr>
        <w:tab/>
      </w:r>
      <w:r w:rsidRPr="008C55CA">
        <w:rPr>
          <w:iCs/>
          <w:lang w:val="en-GB"/>
        </w:rPr>
        <w:tab/>
      </w:r>
      <w:r w:rsidRPr="008C55CA">
        <w:rPr>
          <w:iCs/>
          <w:lang w:val="en-GB"/>
        </w:rPr>
        <w:tab/>
      </w:r>
      <w:r w:rsidR="003E24F0">
        <w:rPr>
          <w:b/>
          <w:bCs/>
          <w:iCs/>
          <w:lang w:val="en-GB"/>
        </w:rPr>
        <w:t>MUYUKA</w:t>
      </w:r>
    </w:p>
    <w:p w14:paraId="115AAECE" w14:textId="6B870604" w:rsidR="00C50AF5" w:rsidRPr="008C55CA" w:rsidRDefault="00C50AF5" w:rsidP="00C50AF5">
      <w:pPr>
        <w:pStyle w:val="Paragraphedeliste"/>
        <w:suppressAutoHyphens/>
        <w:contextualSpacing w:val="0"/>
        <w:jc w:val="both"/>
        <w:rPr>
          <w:iCs/>
          <w:lang w:val="en-GB"/>
        </w:rPr>
      </w:pPr>
      <w:r w:rsidRPr="008C55CA">
        <w:rPr>
          <w:iCs/>
          <w:lang w:val="en-GB"/>
        </w:rPr>
        <w:t>PO. Box:</w:t>
      </w:r>
    </w:p>
    <w:p w14:paraId="5D4FE284" w14:textId="01B80FDA" w:rsidR="00C50AF5" w:rsidRPr="008C55CA" w:rsidRDefault="00C50AF5" w:rsidP="00C50AF5">
      <w:pPr>
        <w:pStyle w:val="Paragraphedeliste"/>
        <w:suppressAutoHyphens/>
        <w:contextualSpacing w:val="0"/>
        <w:jc w:val="both"/>
        <w:rPr>
          <w:b/>
          <w:bCs/>
          <w:iCs/>
          <w:lang w:val="en-GB"/>
        </w:rPr>
      </w:pPr>
      <w:r w:rsidRPr="008C55CA">
        <w:rPr>
          <w:iCs/>
          <w:lang w:val="en-GB"/>
        </w:rPr>
        <w:t>Country:</w:t>
      </w:r>
      <w:r w:rsidRPr="008C55CA">
        <w:rPr>
          <w:iCs/>
          <w:lang w:val="en-GB"/>
        </w:rPr>
        <w:tab/>
      </w:r>
      <w:r w:rsidRPr="008C55CA">
        <w:rPr>
          <w:iCs/>
          <w:lang w:val="en-GB"/>
        </w:rPr>
        <w:tab/>
      </w:r>
      <w:r w:rsidRPr="008C55CA">
        <w:rPr>
          <w:b/>
          <w:bCs/>
          <w:iCs/>
          <w:lang w:val="en-GB"/>
        </w:rPr>
        <w:t>Cameroon</w:t>
      </w:r>
    </w:p>
    <w:p w14:paraId="44FC06AC" w14:textId="1F377E71" w:rsidR="008C6357" w:rsidRPr="0052692F" w:rsidRDefault="008C55CA" w:rsidP="008C6357">
      <w:pPr>
        <w:tabs>
          <w:tab w:val="left" w:pos="2880"/>
        </w:tabs>
        <w:suppressAutoHyphens/>
        <w:ind w:left="720"/>
        <w:jc w:val="both"/>
        <w:rPr>
          <w:b/>
          <w:bCs/>
          <w:iCs/>
          <w:lang w:val="en-GB"/>
        </w:rPr>
      </w:pPr>
      <w:r w:rsidRPr="0052692F">
        <w:rPr>
          <w:b/>
          <w:bCs/>
          <w:iCs/>
          <w:lang w:val="en-GB"/>
        </w:rPr>
        <w:t>Cell phone:</w:t>
      </w:r>
      <w:r w:rsidRPr="0052692F">
        <w:rPr>
          <w:b/>
          <w:bCs/>
          <w:iCs/>
          <w:lang w:val="en-GB"/>
        </w:rPr>
        <w:tab/>
      </w:r>
      <w:r w:rsidR="0052692F">
        <w:rPr>
          <w:b/>
          <w:bCs/>
          <w:iCs/>
          <w:lang w:val="en-GB"/>
        </w:rPr>
        <w:t>_____________</w:t>
      </w:r>
      <w:r w:rsidR="0052692F" w:rsidRPr="0052692F">
        <w:rPr>
          <w:b/>
          <w:bCs/>
          <w:iCs/>
          <w:lang w:val="en-GB"/>
        </w:rPr>
        <w:t xml:space="preserve"> (</w:t>
      </w:r>
      <w:r w:rsidR="008C6357" w:rsidRPr="0052692F">
        <w:rPr>
          <w:b/>
          <w:bCs/>
          <w:iCs/>
          <w:lang w:val="en-GB"/>
        </w:rPr>
        <w:t>+237) 695399150 / 679846868</w:t>
      </w:r>
    </w:p>
    <w:p w14:paraId="3593385F" w14:textId="6C146F71" w:rsidR="008C55CA" w:rsidRPr="00761B5F" w:rsidRDefault="008C6357" w:rsidP="008C6357">
      <w:pPr>
        <w:tabs>
          <w:tab w:val="left" w:pos="2880"/>
        </w:tabs>
        <w:suppressAutoHyphens/>
        <w:ind w:left="720"/>
        <w:jc w:val="both"/>
        <w:rPr>
          <w:iCs/>
          <w:color w:val="EE0000"/>
          <w:lang w:val="en-GB"/>
        </w:rPr>
      </w:pPr>
      <w:r w:rsidRPr="0052692F">
        <w:rPr>
          <w:b/>
          <w:bCs/>
          <w:iCs/>
          <w:lang w:val="en-GB"/>
        </w:rPr>
        <w:t>Mail :</w:t>
      </w:r>
      <w:r w:rsidRPr="0052692F">
        <w:rPr>
          <w:b/>
          <w:bCs/>
          <w:iCs/>
          <w:lang w:val="en-GB"/>
        </w:rPr>
        <w:tab/>
      </w:r>
      <w:r w:rsidR="0052692F">
        <w:rPr>
          <w:b/>
          <w:bCs/>
        </w:rPr>
        <w:t>_____________</w:t>
      </w:r>
      <w:r w:rsidRPr="0052692F">
        <w:rPr>
          <w:b/>
          <w:bCs/>
          <w:iCs/>
          <w:lang w:val="en-GB"/>
        </w:rPr>
        <w:t xml:space="preserve">copy to </w:t>
      </w:r>
      <w:hyperlink r:id="rId16" w:history="1">
        <w:r w:rsidRPr="0052692F">
          <w:rPr>
            <w:rStyle w:val="Lienhypertexte"/>
            <w:b/>
            <w:bCs/>
            <w:iCs/>
            <w:color w:val="auto"/>
            <w:lang w:val="en-GB"/>
          </w:rPr>
          <w:t>ltabe@prolog.cm</w:t>
        </w:r>
      </w:hyperlink>
      <w:r w:rsidRPr="0052692F">
        <w:rPr>
          <w:b/>
          <w:bCs/>
          <w:iCs/>
          <w:lang w:val="en-GB"/>
        </w:rPr>
        <w:t xml:space="preserve"> ; </w:t>
      </w:r>
      <w:hyperlink r:id="rId17" w:history="1">
        <w:r w:rsidRPr="0052692F">
          <w:rPr>
            <w:rStyle w:val="Lienhypertexte"/>
            <w:b/>
            <w:bCs/>
            <w:iCs/>
            <w:color w:val="auto"/>
            <w:lang w:val="en-GB"/>
          </w:rPr>
          <w:t>aenow@prolog.cm</w:t>
        </w:r>
      </w:hyperlink>
      <w:r w:rsidR="002948A1">
        <w:rPr>
          <w:iCs/>
          <w:color w:val="EE0000"/>
          <w:lang w:val="en-GB"/>
        </w:rPr>
        <w:t xml:space="preserve"> </w:t>
      </w:r>
    </w:p>
    <w:p w14:paraId="67AEB869" w14:textId="09ABAF5B" w:rsidR="00C50AF5" w:rsidRPr="008C55CA" w:rsidRDefault="00DB2380" w:rsidP="00DB2380">
      <w:pPr>
        <w:pStyle w:val="Paragraphedeliste"/>
        <w:suppressAutoHyphens/>
        <w:ind w:left="2880" w:hanging="2160"/>
        <w:contextualSpacing w:val="0"/>
        <w:jc w:val="both"/>
        <w:rPr>
          <w:iCs/>
          <w:lang w:val="en-GB"/>
        </w:rPr>
      </w:pPr>
      <w:r w:rsidRPr="008C55CA">
        <w:rPr>
          <w:iCs/>
          <w:lang w:val="en-GB"/>
        </w:rPr>
        <w:t xml:space="preserve">. </w:t>
      </w:r>
    </w:p>
    <w:p w14:paraId="4553F933" w14:textId="715B06D0" w:rsidR="00BD6079" w:rsidRPr="008C55CA" w:rsidRDefault="00BD6079" w:rsidP="00C50AF5">
      <w:pPr>
        <w:pStyle w:val="Paragraphedeliste"/>
        <w:suppressAutoHyphens/>
        <w:spacing w:before="120" w:after="120"/>
        <w:contextualSpacing w:val="0"/>
        <w:jc w:val="both"/>
        <w:rPr>
          <w:iCs/>
          <w:lang w:val="en-GB"/>
        </w:rPr>
      </w:pPr>
      <w:r w:rsidRPr="008C55CA">
        <w:rPr>
          <w:iCs/>
          <w:lang w:val="en-GB"/>
        </w:rPr>
        <w:lastRenderedPageBreak/>
        <w:t xml:space="preserve"> </w:t>
      </w:r>
      <w:r w:rsidR="00C50AF5" w:rsidRPr="008C55CA">
        <w:rPr>
          <w:iCs/>
          <w:lang w:val="en-GB"/>
        </w:rPr>
        <w:t xml:space="preserve">The deadline for receipt of requests for clarification, expressed as a number of days before the deadline for submission of tenders, is </w:t>
      </w:r>
      <w:r w:rsidR="00CD21AA" w:rsidRPr="008C55CA">
        <w:rPr>
          <w:b/>
          <w:bCs/>
          <w:iCs/>
          <w:lang w:val="en-GB"/>
        </w:rPr>
        <w:t>seven</w:t>
      </w:r>
      <w:r w:rsidR="00C50AF5" w:rsidRPr="008C55CA">
        <w:rPr>
          <w:b/>
          <w:bCs/>
          <w:iCs/>
          <w:lang w:val="en-GB"/>
        </w:rPr>
        <w:t xml:space="preserve"> (</w:t>
      </w:r>
      <w:r w:rsidR="00CD21AA" w:rsidRPr="008C55CA">
        <w:rPr>
          <w:b/>
          <w:bCs/>
          <w:iCs/>
          <w:lang w:val="en-GB"/>
        </w:rPr>
        <w:t>07</w:t>
      </w:r>
      <w:r w:rsidR="00C50AF5" w:rsidRPr="008C55CA">
        <w:rPr>
          <w:b/>
          <w:bCs/>
          <w:iCs/>
          <w:lang w:val="en-GB"/>
        </w:rPr>
        <w:t>) days</w:t>
      </w:r>
      <w:r w:rsidR="009B2AFB" w:rsidRPr="008C55CA">
        <w:rPr>
          <w:iCs/>
          <w:lang w:val="en-GB"/>
        </w:rPr>
        <w:t xml:space="preserve"> </w:t>
      </w:r>
      <w:r w:rsidR="00C50AF5" w:rsidRPr="008C55CA">
        <w:rPr>
          <w:b/>
          <w:bCs/>
          <w:iCs/>
          <w:lang w:val="en-GB"/>
        </w:rPr>
        <w:t>Employer</w:t>
      </w:r>
      <w:r w:rsidR="00C50AF5" w:rsidRPr="008C55CA">
        <w:rPr>
          <w:iCs/>
          <w:lang w:val="en-GB"/>
        </w:rPr>
        <w:t xml:space="preserve"> will send a copy of its response to all the Companies, including a description of the request for clarification, but without identifying its source.</w:t>
      </w:r>
    </w:p>
    <w:p w14:paraId="418BE548" w14:textId="77777777" w:rsidR="00BD6079" w:rsidRPr="008C55CA" w:rsidRDefault="00BD6079" w:rsidP="000F27B1">
      <w:pPr>
        <w:spacing w:before="120" w:after="120"/>
        <w:jc w:val="both"/>
        <w:rPr>
          <w:b/>
          <w:lang w:val="en-GB"/>
        </w:rPr>
      </w:pPr>
      <w:r w:rsidRPr="008C55CA">
        <w:rPr>
          <w:b/>
          <w:lang w:val="en-GB"/>
        </w:rPr>
        <w:t>Submission of Quotations</w:t>
      </w:r>
    </w:p>
    <w:p w14:paraId="2EE7C723" w14:textId="6E4D08D6" w:rsidR="00BD6079" w:rsidRPr="008C55CA" w:rsidRDefault="00BD6079">
      <w:pPr>
        <w:pStyle w:val="Paragraphedeliste"/>
        <w:numPr>
          <w:ilvl w:val="0"/>
          <w:numId w:val="64"/>
        </w:numPr>
        <w:suppressAutoHyphens/>
        <w:spacing w:before="120" w:after="120"/>
        <w:contextualSpacing w:val="0"/>
        <w:jc w:val="both"/>
        <w:rPr>
          <w:lang w:val="en-GB"/>
        </w:rPr>
      </w:pPr>
      <w:r w:rsidRPr="008C55CA">
        <w:rPr>
          <w:lang w:val="en-GB"/>
        </w:rPr>
        <w:t xml:space="preserve">Quotations </w:t>
      </w:r>
      <w:r w:rsidR="001252DC" w:rsidRPr="008C55CA">
        <w:rPr>
          <w:lang w:val="en-GB"/>
        </w:rPr>
        <w:t xml:space="preserve">shall </w:t>
      </w:r>
      <w:r w:rsidRPr="008C55CA">
        <w:rPr>
          <w:lang w:val="en-GB"/>
        </w:rPr>
        <w:t>be submitted in the form attached at Annex</w:t>
      </w:r>
      <w:r w:rsidR="009B2AFB" w:rsidRPr="008C55CA">
        <w:rPr>
          <w:lang w:val="en-GB"/>
        </w:rPr>
        <w:t>,</w:t>
      </w:r>
      <w:r w:rsidRPr="008C55CA">
        <w:rPr>
          <w:lang w:val="en-GB"/>
        </w:rPr>
        <w:t xml:space="preserve"> </w:t>
      </w:r>
      <w:r w:rsidR="009B2AFB" w:rsidRPr="008C55CA">
        <w:rPr>
          <w:lang w:val="en-GB"/>
        </w:rPr>
        <w:t xml:space="preserve">in seven </w:t>
      </w:r>
      <w:r w:rsidR="009B2AFB" w:rsidRPr="008C55CA">
        <w:rPr>
          <w:b/>
          <w:bCs/>
          <w:lang w:val="en-GB"/>
        </w:rPr>
        <w:t>(07) copies (including one (01) original and six (06) copies plus a USB key containing the digital PDF and editable version)</w:t>
      </w:r>
      <w:r w:rsidR="00D97655" w:rsidRPr="008C55CA">
        <w:rPr>
          <w:lang w:val="en-GB"/>
        </w:rPr>
        <w:t xml:space="preserve">, to the above address, in a sealed envelope marked: </w:t>
      </w:r>
    </w:p>
    <w:p w14:paraId="41AA9901" w14:textId="77777777" w:rsidR="00D97655" w:rsidRPr="008C55CA" w:rsidRDefault="00D97655" w:rsidP="00D97655">
      <w:pPr>
        <w:pStyle w:val="Paragraphedeliste"/>
        <w:suppressAutoHyphens/>
        <w:spacing w:before="120" w:after="120"/>
        <w:jc w:val="center"/>
        <w:rPr>
          <w:b/>
          <w:bCs/>
          <w:i/>
          <w:iCs/>
          <w:lang w:val="en-GB"/>
        </w:rPr>
      </w:pPr>
    </w:p>
    <w:p w14:paraId="4615A47A" w14:textId="1B2C7137" w:rsidR="00F70457" w:rsidRPr="00F70457" w:rsidRDefault="00D97655" w:rsidP="00F70457">
      <w:pPr>
        <w:pStyle w:val="Paragraphedeliste"/>
        <w:suppressAutoHyphens/>
        <w:spacing w:before="120" w:after="120"/>
        <w:jc w:val="center"/>
        <w:rPr>
          <w:b/>
          <w:bCs/>
          <w:i/>
          <w:iCs/>
          <w:lang w:val="en-CA"/>
        </w:rPr>
      </w:pPr>
      <w:r w:rsidRPr="008C6357">
        <w:rPr>
          <w:b/>
          <w:bCs/>
          <w:i/>
          <w:iCs/>
          <w:lang w:val="en-GB"/>
        </w:rPr>
        <w:t xml:space="preserve">“Request for Quotations </w:t>
      </w:r>
      <w:bookmarkStart w:id="38" w:name="_Hlk209377743"/>
      <w:r w:rsidR="0052692F" w:rsidRPr="0052692F">
        <w:rPr>
          <w:b/>
          <w:bCs/>
          <w:i/>
          <w:iCs/>
          <w:lang w:val="en-GB"/>
        </w:rPr>
        <w:t xml:space="preserve">N°006/CISG/MAYOR/MC/MCITB/PROLOG/2026 OF </w:t>
      </w:r>
      <w:bookmarkEnd w:id="38"/>
      <w:r w:rsidR="00EA0DE3" w:rsidRPr="00EA0DE3">
        <w:rPr>
          <w:b/>
          <w:bCs/>
          <w:i/>
          <w:iCs/>
        </w:rPr>
        <w:t>5/10/2026</w:t>
      </w:r>
      <w:r w:rsidR="00EA0DE3">
        <w:rPr>
          <w:b/>
          <w:bCs/>
          <w:i/>
          <w:iCs/>
        </w:rPr>
        <w:t xml:space="preserve"> </w:t>
      </w:r>
      <w:r w:rsidR="0052692F" w:rsidRPr="005C2E18">
        <w:rPr>
          <w:b/>
          <w:bCs/>
          <w:i/>
          <w:iCs/>
        </w:rPr>
        <w:t xml:space="preserve">concerning </w:t>
      </w:r>
      <w:r w:rsidR="0052692F">
        <w:rPr>
          <w:b/>
          <w:bCs/>
          <w:i/>
          <w:iCs/>
        </w:rPr>
        <w:t xml:space="preserve">the </w:t>
      </w:r>
      <w:r w:rsidR="0052692F" w:rsidRPr="00F70457">
        <w:rPr>
          <w:b/>
          <w:bCs/>
          <w:i/>
          <w:iCs/>
          <w:lang w:val="en-CA"/>
        </w:rPr>
        <w:t>construction of double box culvert at Makanda to Ikata Road in the Municipality of Muyuka, Fako Division, South-West Region</w:t>
      </w:r>
    </w:p>
    <w:p w14:paraId="076B4D95" w14:textId="32601E91" w:rsidR="00D97655" w:rsidRPr="006D4AF7" w:rsidRDefault="00D97655" w:rsidP="00D97655">
      <w:pPr>
        <w:pStyle w:val="Paragraphedeliste"/>
        <w:suppressAutoHyphens/>
        <w:spacing w:before="120" w:after="120"/>
        <w:jc w:val="center"/>
        <w:rPr>
          <w:b/>
          <w:bCs/>
          <w:i/>
          <w:iCs/>
          <w:lang w:val="en-CA"/>
        </w:rPr>
      </w:pPr>
    </w:p>
    <w:p w14:paraId="26F797E1" w14:textId="06A6B6B6" w:rsidR="00D97655" w:rsidRPr="008C55CA" w:rsidRDefault="00D97655" w:rsidP="00D97655">
      <w:pPr>
        <w:pStyle w:val="Paragraphedeliste"/>
        <w:suppressAutoHyphens/>
        <w:spacing w:before="120" w:after="120"/>
        <w:jc w:val="center"/>
        <w:rPr>
          <w:b/>
          <w:bCs/>
          <w:i/>
          <w:iCs/>
          <w:lang w:val="en-GB"/>
        </w:rPr>
      </w:pPr>
      <w:r w:rsidRPr="008C55CA">
        <w:rPr>
          <w:b/>
          <w:bCs/>
          <w:i/>
          <w:iCs/>
          <w:lang w:val="en-GB"/>
        </w:rPr>
        <w:t>NOT TO BE OPENED UNTIL THE COUNTING SESSION”</w:t>
      </w:r>
    </w:p>
    <w:p w14:paraId="136B5CE8" w14:textId="18D7F6DE" w:rsidR="00D97655" w:rsidRPr="008C55CA" w:rsidRDefault="00D97655" w:rsidP="00D97655">
      <w:pPr>
        <w:pStyle w:val="Paragraphedeliste"/>
        <w:suppressAutoHyphens/>
        <w:spacing w:before="120" w:after="120"/>
        <w:jc w:val="center"/>
        <w:rPr>
          <w:b/>
          <w:bCs/>
          <w:i/>
          <w:iCs/>
          <w:lang w:val="en-GB"/>
        </w:rPr>
      </w:pPr>
    </w:p>
    <w:p w14:paraId="665ACF36" w14:textId="03FCA08C" w:rsidR="00D97655" w:rsidRPr="008C55CA" w:rsidRDefault="00BD6079">
      <w:pPr>
        <w:pStyle w:val="Paragraphedeliste"/>
        <w:numPr>
          <w:ilvl w:val="0"/>
          <w:numId w:val="64"/>
        </w:numPr>
        <w:suppressAutoHyphens/>
        <w:spacing w:before="120" w:after="120"/>
        <w:contextualSpacing w:val="0"/>
        <w:jc w:val="both"/>
        <w:rPr>
          <w:lang w:val="en-GB"/>
        </w:rPr>
      </w:pPr>
      <w:r w:rsidRPr="008C55CA">
        <w:rPr>
          <w:lang w:val="en-GB"/>
        </w:rPr>
        <w:t xml:space="preserve">The deadline for submission of Quotations is </w:t>
      </w:r>
      <w:r w:rsidR="009B2AFB" w:rsidRPr="008C55CA">
        <w:rPr>
          <w:lang w:val="en-GB"/>
        </w:rPr>
        <w:t xml:space="preserve">the </w:t>
      </w:r>
      <w:r w:rsidR="00776126" w:rsidRPr="00776126">
        <w:rPr>
          <w:b/>
          <w:sz w:val="32"/>
          <w:szCs w:val="32"/>
          <w:lang w:val="en-GB"/>
        </w:rPr>
        <w:t>23/10/2026</w:t>
      </w:r>
      <w:r w:rsidR="009B2AFB" w:rsidRPr="00776126">
        <w:rPr>
          <w:b/>
          <w:sz w:val="32"/>
          <w:szCs w:val="32"/>
          <w:lang w:val="en-GB"/>
        </w:rPr>
        <w:t xml:space="preserve"> at </w:t>
      </w:r>
      <w:r w:rsidR="002104E5" w:rsidRPr="00776126">
        <w:rPr>
          <w:b/>
          <w:sz w:val="32"/>
          <w:szCs w:val="32"/>
          <w:lang w:val="en-GB"/>
        </w:rPr>
        <w:t>10 am</w:t>
      </w:r>
      <w:r w:rsidR="00D97655" w:rsidRPr="008C55CA">
        <w:rPr>
          <w:b/>
          <w:lang w:val="en-GB"/>
        </w:rPr>
        <w:t>.</w:t>
      </w:r>
    </w:p>
    <w:p w14:paraId="23AD2D8F" w14:textId="60F9EE34" w:rsidR="00D97655" w:rsidRPr="008C55CA" w:rsidRDefault="00D97655" w:rsidP="00D97655">
      <w:pPr>
        <w:suppressAutoHyphens/>
        <w:spacing w:before="120" w:after="120"/>
        <w:jc w:val="both"/>
        <w:rPr>
          <w:lang w:val="en-GB"/>
        </w:rPr>
      </w:pPr>
      <w:r w:rsidRPr="008C55CA">
        <w:rPr>
          <w:b/>
          <w:bCs/>
          <w:i/>
          <w:iCs/>
          <w:u w:val="single"/>
          <w:lang w:val="en-GB"/>
        </w:rPr>
        <w:t>Note</w:t>
      </w:r>
      <w:r w:rsidRPr="008C55CA">
        <w:rPr>
          <w:b/>
          <w:bCs/>
          <w:i/>
          <w:iCs/>
          <w:lang w:val="en-GB"/>
        </w:rPr>
        <w:t xml:space="preserve">: </w:t>
      </w:r>
      <w:r w:rsidRPr="008C55CA">
        <w:rPr>
          <w:b/>
          <w:bCs/>
          <w:i/>
          <w:iCs/>
          <w:spacing w:val="-2"/>
          <w:lang w:val="en-GB"/>
        </w:rPr>
        <w:t>Any tender arriving after the deadline for submission of tenders will be rejected. Tenders will be opened in the presence of the tenderers' representatives at the above-mentioned address.</w:t>
      </w:r>
    </w:p>
    <w:p w14:paraId="06798652" w14:textId="77777777" w:rsidR="00BD6079" w:rsidRPr="008C55CA" w:rsidRDefault="00BD6079">
      <w:pPr>
        <w:pStyle w:val="Paragraphedeliste"/>
        <w:numPr>
          <w:ilvl w:val="0"/>
          <w:numId w:val="64"/>
        </w:numPr>
        <w:suppressAutoHyphens/>
        <w:spacing w:before="120" w:after="120"/>
        <w:contextualSpacing w:val="0"/>
        <w:jc w:val="both"/>
        <w:rPr>
          <w:lang w:val="en-GB"/>
        </w:rPr>
      </w:pPr>
      <w:r w:rsidRPr="008C55CA">
        <w:rPr>
          <w:lang w:val="en-GB"/>
        </w:rPr>
        <w:t>The address for submission of Quotations is:</w:t>
      </w:r>
    </w:p>
    <w:p w14:paraId="51669ECD" w14:textId="487D8E6F" w:rsidR="009B2AFB" w:rsidRPr="008C55CA" w:rsidRDefault="009B2AFB" w:rsidP="00837850">
      <w:pPr>
        <w:widowControl w:val="0"/>
        <w:ind w:left="1267"/>
        <w:rPr>
          <w:lang w:val="en-GB"/>
        </w:rPr>
      </w:pPr>
      <w:r w:rsidRPr="008C55CA">
        <w:rPr>
          <w:lang w:val="en-GB"/>
        </w:rPr>
        <w:t>Attention of:</w:t>
      </w:r>
      <w:r w:rsidR="00837850" w:rsidRPr="008C55CA">
        <w:rPr>
          <w:lang w:val="en-GB"/>
        </w:rPr>
        <w:tab/>
      </w:r>
      <w:r w:rsidR="00837850" w:rsidRPr="008C55CA">
        <w:rPr>
          <w:lang w:val="en-GB"/>
        </w:rPr>
        <w:tab/>
      </w:r>
      <w:r w:rsidRPr="008C55CA">
        <w:rPr>
          <w:b/>
          <w:bCs/>
          <w:lang w:val="en-GB"/>
        </w:rPr>
        <w:t xml:space="preserve">The Mayor of </w:t>
      </w:r>
      <w:r w:rsidR="003E24F0">
        <w:rPr>
          <w:b/>
          <w:bCs/>
          <w:lang w:val="en-GB"/>
        </w:rPr>
        <w:t>MUYUKA</w:t>
      </w:r>
      <w:r w:rsidR="00FE2F1F">
        <w:rPr>
          <w:b/>
          <w:bCs/>
          <w:lang w:val="en-GB"/>
        </w:rPr>
        <w:t xml:space="preserve"> </w:t>
      </w:r>
      <w:r w:rsidRPr="008C55CA">
        <w:rPr>
          <w:b/>
          <w:bCs/>
          <w:lang w:val="en-GB"/>
        </w:rPr>
        <w:t>Council</w:t>
      </w:r>
    </w:p>
    <w:p w14:paraId="68E701E6" w14:textId="62B2D167" w:rsidR="009B2AFB" w:rsidRPr="008C55CA" w:rsidRDefault="009B2AFB" w:rsidP="00837850">
      <w:pPr>
        <w:widowControl w:val="0"/>
        <w:ind w:left="1267"/>
        <w:rPr>
          <w:lang w:val="en-GB"/>
        </w:rPr>
      </w:pPr>
      <w:r w:rsidRPr="008C55CA">
        <w:rPr>
          <w:lang w:val="en-GB"/>
        </w:rPr>
        <w:t xml:space="preserve">Administration: </w:t>
      </w:r>
      <w:r w:rsidRPr="008C55CA">
        <w:rPr>
          <w:lang w:val="en-GB"/>
        </w:rPr>
        <w:tab/>
      </w:r>
      <w:r w:rsidRPr="008C55CA">
        <w:rPr>
          <w:lang w:val="en-GB"/>
        </w:rPr>
        <w:tab/>
      </w:r>
      <w:r w:rsidR="003E24F0">
        <w:rPr>
          <w:b/>
          <w:bCs/>
          <w:lang w:val="en-GB"/>
        </w:rPr>
        <w:t>MUYUKA</w:t>
      </w:r>
      <w:r w:rsidR="00FE2F1F">
        <w:rPr>
          <w:b/>
          <w:bCs/>
          <w:lang w:val="en-GB"/>
        </w:rPr>
        <w:t xml:space="preserve"> </w:t>
      </w:r>
      <w:r w:rsidRPr="008C55CA">
        <w:rPr>
          <w:b/>
          <w:bCs/>
          <w:lang w:val="en-GB"/>
        </w:rPr>
        <w:t>Council</w:t>
      </w:r>
    </w:p>
    <w:p w14:paraId="0140D62F" w14:textId="1CDD0600" w:rsidR="009B2AFB" w:rsidRPr="008C55CA" w:rsidRDefault="009B2AFB" w:rsidP="00837850">
      <w:pPr>
        <w:widowControl w:val="0"/>
        <w:ind w:left="1267"/>
        <w:rPr>
          <w:lang w:val="en-GB"/>
        </w:rPr>
      </w:pPr>
      <w:r w:rsidRPr="008C55CA">
        <w:rPr>
          <w:lang w:val="en-GB"/>
        </w:rPr>
        <w:t>Town:</w:t>
      </w:r>
      <w:r w:rsidRPr="008C55CA">
        <w:rPr>
          <w:lang w:val="en-GB"/>
        </w:rPr>
        <w:tab/>
      </w:r>
      <w:r w:rsidRPr="008C55CA">
        <w:rPr>
          <w:lang w:val="en-GB"/>
        </w:rPr>
        <w:tab/>
      </w:r>
      <w:r w:rsidRPr="008C55CA">
        <w:rPr>
          <w:lang w:val="en-GB"/>
        </w:rPr>
        <w:tab/>
      </w:r>
      <w:r w:rsidR="003E24F0">
        <w:rPr>
          <w:b/>
          <w:bCs/>
          <w:lang w:val="en-GB"/>
        </w:rPr>
        <w:t>MUYUKA</w:t>
      </w:r>
    </w:p>
    <w:p w14:paraId="5BB1F504" w14:textId="4AC8F2FC" w:rsidR="009B2AFB" w:rsidRPr="008C55CA" w:rsidRDefault="009B2AFB" w:rsidP="00837850">
      <w:pPr>
        <w:widowControl w:val="0"/>
        <w:ind w:left="1267"/>
        <w:rPr>
          <w:lang w:val="en-GB"/>
        </w:rPr>
      </w:pPr>
      <w:r w:rsidRPr="008C55CA">
        <w:rPr>
          <w:lang w:val="en-GB"/>
        </w:rPr>
        <w:t>Located at:</w:t>
      </w:r>
    </w:p>
    <w:p w14:paraId="2F6585B1" w14:textId="77777777" w:rsidR="009B2AFB" w:rsidRPr="008C55CA" w:rsidRDefault="009B2AFB" w:rsidP="00837850">
      <w:pPr>
        <w:widowControl w:val="0"/>
        <w:ind w:left="1267"/>
        <w:rPr>
          <w:lang w:val="en-GB"/>
        </w:rPr>
      </w:pPr>
      <w:r w:rsidRPr="008C55CA">
        <w:rPr>
          <w:lang w:val="en-GB"/>
        </w:rPr>
        <w:t>PO. Box:</w:t>
      </w:r>
    </w:p>
    <w:p w14:paraId="64C6AF1E" w14:textId="56B184F1" w:rsidR="009B2AFB" w:rsidRPr="008C55CA" w:rsidRDefault="009B2AFB" w:rsidP="00837850">
      <w:pPr>
        <w:widowControl w:val="0"/>
        <w:ind w:left="1267"/>
        <w:rPr>
          <w:lang w:val="en-GB"/>
        </w:rPr>
      </w:pPr>
      <w:r w:rsidRPr="008C55CA">
        <w:rPr>
          <w:lang w:val="en-GB"/>
        </w:rPr>
        <w:t>Country:</w:t>
      </w:r>
      <w:r w:rsidRPr="008C55CA">
        <w:rPr>
          <w:lang w:val="en-GB"/>
        </w:rPr>
        <w:tab/>
      </w:r>
      <w:r w:rsidRPr="008C55CA">
        <w:rPr>
          <w:lang w:val="en-GB"/>
        </w:rPr>
        <w:tab/>
      </w:r>
      <w:r w:rsidRPr="008C55CA">
        <w:rPr>
          <w:lang w:val="en-GB"/>
        </w:rPr>
        <w:tab/>
      </w:r>
      <w:r w:rsidRPr="008C55CA">
        <w:rPr>
          <w:b/>
          <w:bCs/>
          <w:lang w:val="en-GB"/>
        </w:rPr>
        <w:t>Cameroon</w:t>
      </w:r>
    </w:p>
    <w:p w14:paraId="01E90509" w14:textId="428508DB" w:rsidR="008C6357" w:rsidRPr="005F54A2" w:rsidRDefault="008C6357" w:rsidP="008C6357">
      <w:pPr>
        <w:tabs>
          <w:tab w:val="left" w:pos="2880"/>
        </w:tabs>
        <w:suppressAutoHyphens/>
        <w:ind w:left="720"/>
        <w:jc w:val="both"/>
        <w:rPr>
          <w:b/>
          <w:bCs/>
          <w:iCs/>
          <w:lang w:val="en-GB"/>
        </w:rPr>
      </w:pPr>
      <w:r>
        <w:rPr>
          <w:iCs/>
          <w:lang w:val="en-GB"/>
        </w:rPr>
        <w:t xml:space="preserve">        </w:t>
      </w:r>
      <w:r w:rsidR="008C55CA" w:rsidRPr="005F54A2">
        <w:rPr>
          <w:b/>
          <w:bCs/>
          <w:iCs/>
          <w:lang w:val="en-GB"/>
        </w:rPr>
        <w:t>Cell phone:</w:t>
      </w:r>
      <w:r w:rsidR="008C55CA" w:rsidRPr="005F54A2">
        <w:rPr>
          <w:b/>
          <w:bCs/>
          <w:iCs/>
          <w:lang w:val="en-GB"/>
        </w:rPr>
        <w:tab/>
      </w:r>
      <w:r w:rsidR="00066F7E" w:rsidRPr="005F54A2">
        <w:rPr>
          <w:b/>
          <w:bCs/>
          <w:iCs/>
          <w:lang w:val="en-GB"/>
        </w:rPr>
        <w:tab/>
      </w:r>
      <w:r w:rsidR="005F54A2">
        <w:rPr>
          <w:b/>
          <w:bCs/>
          <w:iCs/>
          <w:lang w:val="en-GB"/>
        </w:rPr>
        <w:t xml:space="preserve">_____________, </w:t>
      </w:r>
      <w:r w:rsidRPr="005F54A2">
        <w:rPr>
          <w:b/>
          <w:bCs/>
          <w:iCs/>
          <w:lang w:val="en-GB"/>
        </w:rPr>
        <w:t>695399150 / 679846868</w:t>
      </w:r>
    </w:p>
    <w:p w14:paraId="39278B29" w14:textId="2DD4184E" w:rsidR="008C55CA" w:rsidRPr="00A22D83" w:rsidRDefault="008C6357" w:rsidP="005F54A2">
      <w:pPr>
        <w:widowControl w:val="0"/>
        <w:ind w:left="3595" w:hanging="2328"/>
        <w:rPr>
          <w:iCs/>
          <w:color w:val="EE0000"/>
          <w:lang w:val="en-CA"/>
        </w:rPr>
      </w:pPr>
      <w:r w:rsidRPr="005F54A2">
        <w:rPr>
          <w:b/>
          <w:bCs/>
          <w:iCs/>
          <w:lang w:val="en-GB"/>
        </w:rPr>
        <w:t>Mail :</w:t>
      </w:r>
      <w:r w:rsidR="005F54A2">
        <w:rPr>
          <w:b/>
          <w:bCs/>
          <w:iCs/>
          <w:lang w:val="en-GB"/>
        </w:rPr>
        <w:tab/>
      </w:r>
      <w:r w:rsidR="005F54A2">
        <w:rPr>
          <w:b/>
          <w:bCs/>
          <w:iCs/>
          <w:lang w:val="en-GB"/>
        </w:rPr>
        <w:tab/>
      </w:r>
      <w:r w:rsidR="005F54A2">
        <w:rPr>
          <w:b/>
          <w:bCs/>
        </w:rPr>
        <w:t xml:space="preserve">_____________, </w:t>
      </w:r>
      <w:r w:rsidRPr="005F54A2">
        <w:rPr>
          <w:b/>
          <w:bCs/>
          <w:iCs/>
          <w:lang w:val="en-GB"/>
        </w:rPr>
        <w:t xml:space="preserve">copy to </w:t>
      </w:r>
      <w:hyperlink r:id="rId18" w:history="1">
        <w:r w:rsidRPr="005F54A2">
          <w:rPr>
            <w:rStyle w:val="Lienhypertexte"/>
            <w:b/>
            <w:bCs/>
            <w:iCs/>
            <w:color w:val="auto"/>
            <w:lang w:val="en-GB"/>
          </w:rPr>
          <w:t>ltabe@prolog.cm</w:t>
        </w:r>
      </w:hyperlink>
      <w:r w:rsidRPr="005F54A2">
        <w:rPr>
          <w:b/>
          <w:bCs/>
          <w:iCs/>
          <w:lang w:val="en-GB"/>
        </w:rPr>
        <w:t xml:space="preserve"> ; </w:t>
      </w:r>
      <w:hyperlink r:id="rId19" w:history="1">
        <w:r w:rsidR="005F54A2" w:rsidRPr="00EE77B0">
          <w:rPr>
            <w:rStyle w:val="Lienhypertexte"/>
            <w:b/>
            <w:bCs/>
            <w:iCs/>
            <w:lang w:val="en-GB"/>
          </w:rPr>
          <w:t>aenow@prolog.cm</w:t>
        </w:r>
      </w:hyperlink>
      <w:r w:rsidR="008C55CA" w:rsidRPr="00A22D83">
        <w:rPr>
          <w:b/>
          <w:bCs/>
          <w:iCs/>
          <w:color w:val="EE0000"/>
          <w:lang w:val="en-CA"/>
        </w:rPr>
        <w:t xml:space="preserve">, </w:t>
      </w:r>
    </w:p>
    <w:p w14:paraId="3CD30F8A" w14:textId="77777777" w:rsidR="00BD6079" w:rsidRPr="008C55CA" w:rsidRDefault="00BD6079" w:rsidP="000F27B1">
      <w:pPr>
        <w:spacing w:before="120" w:after="120"/>
        <w:jc w:val="both"/>
        <w:rPr>
          <w:b/>
          <w:lang w:val="en-GB"/>
        </w:rPr>
      </w:pPr>
      <w:r w:rsidRPr="008C55CA">
        <w:rPr>
          <w:b/>
          <w:lang w:val="en-GB"/>
        </w:rPr>
        <w:t>Opening of Quotations</w:t>
      </w:r>
    </w:p>
    <w:p w14:paraId="0807E865" w14:textId="362FFFEC" w:rsidR="00BD6079" w:rsidRPr="008C55CA" w:rsidRDefault="00837850">
      <w:pPr>
        <w:pStyle w:val="Paragraphedeliste"/>
        <w:numPr>
          <w:ilvl w:val="0"/>
          <w:numId w:val="64"/>
        </w:numPr>
        <w:suppressAutoHyphens/>
        <w:spacing w:before="120" w:after="120"/>
        <w:contextualSpacing w:val="0"/>
        <w:jc w:val="both"/>
        <w:rPr>
          <w:b/>
          <w:lang w:val="en-GB"/>
        </w:rPr>
      </w:pPr>
      <w:r w:rsidRPr="008C55CA">
        <w:rPr>
          <w:lang w:val="en-GB"/>
        </w:rPr>
        <w:t xml:space="preserve">The opening of the quotations will take place at the </w:t>
      </w:r>
      <w:r w:rsidRPr="008C55CA">
        <w:rPr>
          <w:b/>
          <w:bCs/>
          <w:lang w:val="en-GB"/>
        </w:rPr>
        <w:t xml:space="preserve">headquarters of the </w:t>
      </w:r>
      <w:r w:rsidR="003E24F0">
        <w:rPr>
          <w:b/>
          <w:bCs/>
          <w:lang w:val="en-GB"/>
        </w:rPr>
        <w:t>MUYUKA</w:t>
      </w:r>
      <w:r w:rsidRPr="008C55CA">
        <w:rPr>
          <w:b/>
          <w:bCs/>
          <w:lang w:val="en-GB"/>
        </w:rPr>
        <w:t xml:space="preserve"> Council</w:t>
      </w:r>
      <w:r w:rsidRPr="008C55CA">
        <w:rPr>
          <w:lang w:val="en-GB"/>
        </w:rPr>
        <w:t xml:space="preserve"> on </w:t>
      </w:r>
      <w:r w:rsidR="00776126" w:rsidRPr="00776126">
        <w:rPr>
          <w:b/>
          <w:sz w:val="32"/>
          <w:szCs w:val="32"/>
          <w:lang w:val="en-GB"/>
        </w:rPr>
        <w:t xml:space="preserve">23/10/2026 </w:t>
      </w:r>
      <w:r w:rsidRPr="008C55CA">
        <w:rPr>
          <w:b/>
          <w:bCs/>
          <w:sz w:val="28"/>
          <w:szCs w:val="28"/>
          <w:lang w:val="en-GB"/>
        </w:rPr>
        <w:t xml:space="preserve">at </w:t>
      </w:r>
      <w:r w:rsidR="002104E5" w:rsidRPr="008C55CA">
        <w:rPr>
          <w:b/>
          <w:bCs/>
          <w:sz w:val="28"/>
          <w:szCs w:val="28"/>
          <w:lang w:val="en-GB"/>
        </w:rPr>
        <w:t>11 a</w:t>
      </w:r>
      <w:r w:rsidRPr="008C55CA">
        <w:rPr>
          <w:b/>
          <w:bCs/>
          <w:sz w:val="28"/>
          <w:szCs w:val="28"/>
          <w:lang w:val="en-GB"/>
        </w:rPr>
        <w:t>m</w:t>
      </w:r>
      <w:r w:rsidRPr="008C55CA">
        <w:rPr>
          <w:lang w:val="en-GB"/>
        </w:rPr>
        <w:t>, local time, in the presence of the tenderers or their representatives, by the Internal Tender Board.</w:t>
      </w:r>
    </w:p>
    <w:p w14:paraId="326B1434" w14:textId="77777777" w:rsidR="00BD6079" w:rsidRPr="008C55CA" w:rsidRDefault="00BD6079" w:rsidP="000F27B1">
      <w:pPr>
        <w:spacing w:before="120" w:after="120"/>
        <w:jc w:val="both"/>
        <w:rPr>
          <w:b/>
          <w:lang w:val="en-GB"/>
        </w:rPr>
      </w:pPr>
      <w:r w:rsidRPr="008C55CA">
        <w:rPr>
          <w:b/>
          <w:lang w:val="en-GB"/>
        </w:rPr>
        <w:t>Evaluation of Quotations</w:t>
      </w:r>
    </w:p>
    <w:p w14:paraId="2CE06340" w14:textId="2F04E0EB" w:rsidR="00CF1E79" w:rsidRPr="008C55CA" w:rsidRDefault="00CF1E79">
      <w:pPr>
        <w:pStyle w:val="Paragraphedeliste"/>
        <w:numPr>
          <w:ilvl w:val="0"/>
          <w:numId w:val="64"/>
        </w:numPr>
        <w:suppressAutoHyphens/>
        <w:spacing w:before="120" w:after="120"/>
        <w:contextualSpacing w:val="0"/>
        <w:jc w:val="both"/>
        <w:rPr>
          <w:lang w:val="en-GB"/>
        </w:rPr>
      </w:pPr>
      <w:r w:rsidRPr="008C55CA">
        <w:rPr>
          <w:lang w:val="en-GB"/>
        </w:rPr>
        <w:t xml:space="preserve">The quotations will be evaluated to </w:t>
      </w:r>
      <w:r w:rsidR="004F3CE7" w:rsidRPr="008C55CA">
        <w:rPr>
          <w:lang w:val="en-GB"/>
        </w:rPr>
        <w:t xml:space="preserve">determine substantial responsiveness of </w:t>
      </w:r>
      <w:r w:rsidRPr="008C55CA">
        <w:rPr>
          <w:lang w:val="en-GB"/>
        </w:rPr>
        <w:t>the technical proposal.</w:t>
      </w:r>
    </w:p>
    <w:p w14:paraId="6935691E" w14:textId="1F98632F" w:rsidR="00837850" w:rsidRPr="008C55CA" w:rsidRDefault="00837850">
      <w:pPr>
        <w:pStyle w:val="Paragraphedeliste"/>
        <w:numPr>
          <w:ilvl w:val="0"/>
          <w:numId w:val="66"/>
        </w:numPr>
        <w:suppressAutoHyphens/>
        <w:spacing w:before="120" w:after="120"/>
        <w:jc w:val="both"/>
        <w:rPr>
          <w:lang w:val="en-GB"/>
        </w:rPr>
      </w:pPr>
      <w:r w:rsidRPr="008C55CA">
        <w:rPr>
          <w:lang w:val="en-GB"/>
        </w:rPr>
        <w:t>Check that the Letter of Quotation is properly completed, dated and signed with the name and title of the signatory;</w:t>
      </w:r>
    </w:p>
    <w:p w14:paraId="3EA7BFA2" w14:textId="64504C00" w:rsidR="00837850" w:rsidRPr="008C55CA" w:rsidRDefault="00837850">
      <w:pPr>
        <w:pStyle w:val="Paragraphedeliste"/>
        <w:numPr>
          <w:ilvl w:val="0"/>
          <w:numId w:val="66"/>
        </w:numPr>
        <w:suppressAutoHyphens/>
        <w:spacing w:before="120" w:after="120"/>
        <w:jc w:val="both"/>
        <w:rPr>
          <w:lang w:val="en-GB"/>
        </w:rPr>
      </w:pPr>
      <w:r w:rsidRPr="008C55CA">
        <w:rPr>
          <w:lang w:val="en-GB"/>
        </w:rPr>
        <w:t xml:space="preserve">Verification that the Unit Price Schedule and Detailed and Quantitative Specifications have been duly completed, dated and </w:t>
      </w:r>
      <w:r w:rsidR="008B39B5" w:rsidRPr="008C55CA">
        <w:rPr>
          <w:lang w:val="en-GB"/>
        </w:rPr>
        <w:t>signed.</w:t>
      </w:r>
    </w:p>
    <w:p w14:paraId="33003B5F" w14:textId="08C9EF7B" w:rsidR="003D68D9" w:rsidRDefault="00837850">
      <w:pPr>
        <w:pStyle w:val="Paragraphedeliste"/>
        <w:numPr>
          <w:ilvl w:val="0"/>
          <w:numId w:val="66"/>
        </w:numPr>
        <w:suppressAutoHyphens/>
        <w:spacing w:before="120" w:after="120"/>
        <w:jc w:val="both"/>
        <w:rPr>
          <w:lang w:val="en-GB"/>
        </w:rPr>
      </w:pPr>
      <w:r w:rsidRPr="008C55CA">
        <w:rPr>
          <w:lang w:val="en-GB"/>
        </w:rPr>
        <w:t>Assessment of the technical qualification of each admissible tender in accordance with the tender evaluation grid.</w:t>
      </w:r>
    </w:p>
    <w:p w14:paraId="350A7C94" w14:textId="69F54110" w:rsidR="003D68D9" w:rsidRPr="008C55CA" w:rsidRDefault="003D68D9" w:rsidP="003D68D9">
      <w:pPr>
        <w:suppressAutoHyphens/>
        <w:spacing w:before="120" w:after="120"/>
        <w:jc w:val="center"/>
        <w:rPr>
          <w:b/>
          <w:bCs/>
          <w:lang w:val="en-GB"/>
        </w:rPr>
      </w:pPr>
      <w:r w:rsidRPr="008C55CA">
        <w:rPr>
          <w:b/>
          <w:bCs/>
          <w:lang w:val="en-GB"/>
        </w:rPr>
        <w:lastRenderedPageBreak/>
        <w:t>TENDER EVALUATION GRID</w:t>
      </w:r>
    </w:p>
    <w:tbl>
      <w:tblPr>
        <w:tblW w:w="9799" w:type="dxa"/>
        <w:jc w:val="center"/>
        <w:tblCellMar>
          <w:left w:w="10" w:type="dxa"/>
          <w:right w:w="10" w:type="dxa"/>
        </w:tblCellMar>
        <w:tblLook w:val="04A0" w:firstRow="1" w:lastRow="0" w:firstColumn="1" w:lastColumn="0" w:noHBand="0" w:noVBand="1"/>
      </w:tblPr>
      <w:tblGrid>
        <w:gridCol w:w="704"/>
        <w:gridCol w:w="7681"/>
        <w:gridCol w:w="1414"/>
      </w:tblGrid>
      <w:tr w:rsidR="006C5EFE" w:rsidRPr="008C55CA" w14:paraId="352719EA" w14:textId="77777777" w:rsidTr="00776126">
        <w:trPr>
          <w:trHeight w:val="271"/>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E5CFC" w14:textId="77777777" w:rsidR="006C5EFE" w:rsidRPr="008C55CA" w:rsidRDefault="006C5EFE" w:rsidP="008C37DE">
            <w:pPr>
              <w:widowControl w:val="0"/>
              <w:tabs>
                <w:tab w:val="left" w:pos="7080"/>
              </w:tabs>
              <w:autoSpaceDE w:val="0"/>
              <w:ind w:right="-20"/>
              <w:jc w:val="center"/>
              <w:rPr>
                <w:b/>
                <w:iCs/>
                <w:szCs w:val="22"/>
                <w:lang w:val="en-GB"/>
              </w:rPr>
            </w:pPr>
            <w:r w:rsidRPr="008C55CA">
              <w:rPr>
                <w:b/>
                <w:iCs/>
                <w:sz w:val="22"/>
                <w:szCs w:val="22"/>
                <w:lang w:val="en-GB"/>
              </w:rPr>
              <w:t>No</w:t>
            </w: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1FEE5" w14:textId="77777777" w:rsidR="006C5EFE" w:rsidRPr="008C55CA" w:rsidRDefault="006C5EFE" w:rsidP="008C37DE">
            <w:pPr>
              <w:widowControl w:val="0"/>
              <w:tabs>
                <w:tab w:val="left" w:pos="7080"/>
              </w:tabs>
              <w:autoSpaceDE w:val="0"/>
              <w:ind w:right="-20"/>
              <w:jc w:val="center"/>
              <w:rPr>
                <w:b/>
                <w:iCs/>
                <w:szCs w:val="22"/>
                <w:lang w:val="en-GB"/>
              </w:rPr>
            </w:pPr>
            <w:r w:rsidRPr="008C55CA">
              <w:rPr>
                <w:b/>
                <w:iCs/>
                <w:sz w:val="22"/>
                <w:szCs w:val="22"/>
                <w:lang w:val="en-GB"/>
              </w:rPr>
              <w:t>Designation</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C7EBD" w14:textId="77777777" w:rsidR="006C5EFE" w:rsidRPr="008C55CA" w:rsidRDefault="006C5EFE" w:rsidP="008C37DE">
            <w:pPr>
              <w:widowControl w:val="0"/>
              <w:tabs>
                <w:tab w:val="left" w:pos="7080"/>
              </w:tabs>
              <w:autoSpaceDE w:val="0"/>
              <w:ind w:right="-20"/>
              <w:jc w:val="center"/>
              <w:rPr>
                <w:b/>
                <w:iCs/>
                <w:szCs w:val="22"/>
                <w:lang w:val="en-GB"/>
              </w:rPr>
            </w:pPr>
            <w:r w:rsidRPr="008C55CA">
              <w:rPr>
                <w:b/>
                <w:iCs/>
                <w:sz w:val="22"/>
                <w:szCs w:val="22"/>
                <w:lang w:val="en-GB"/>
              </w:rPr>
              <w:t>BINARY NOTATION</w:t>
            </w:r>
          </w:p>
        </w:tc>
      </w:tr>
      <w:tr w:rsidR="006C5EFE" w:rsidRPr="008C55CA" w14:paraId="62789D7E" w14:textId="77777777" w:rsidTr="00776126">
        <w:trPr>
          <w:trHeight w:val="138"/>
          <w:jc w:val="center"/>
        </w:trPr>
        <w:tc>
          <w:tcPr>
            <w:tcW w:w="70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819E639" w14:textId="77777777" w:rsidR="006C5EFE" w:rsidRPr="008C55CA" w:rsidRDefault="006C5EFE" w:rsidP="008C37DE">
            <w:pPr>
              <w:widowControl w:val="0"/>
              <w:tabs>
                <w:tab w:val="left" w:pos="7080"/>
              </w:tabs>
              <w:autoSpaceDE w:val="0"/>
              <w:ind w:right="-20"/>
              <w:rPr>
                <w:b/>
                <w:iCs/>
                <w:szCs w:val="22"/>
                <w:lang w:val="en-GB"/>
              </w:rPr>
            </w:pPr>
            <w:r w:rsidRPr="008C55CA">
              <w:rPr>
                <w:b/>
                <w:iCs/>
                <w:sz w:val="22"/>
                <w:szCs w:val="22"/>
                <w:lang w:val="en-GB"/>
              </w:rPr>
              <w:t>1</w:t>
            </w:r>
          </w:p>
        </w:tc>
        <w:tc>
          <w:tcPr>
            <w:tcW w:w="768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4A1E5BB" w14:textId="77777777" w:rsidR="006C5EFE" w:rsidRPr="008C55CA" w:rsidRDefault="006C5EFE" w:rsidP="008C37DE">
            <w:pPr>
              <w:widowControl w:val="0"/>
              <w:tabs>
                <w:tab w:val="left" w:pos="7080"/>
              </w:tabs>
              <w:autoSpaceDE w:val="0"/>
              <w:ind w:right="-20"/>
              <w:rPr>
                <w:b/>
                <w:iCs/>
                <w:lang w:val="en-GB"/>
              </w:rPr>
            </w:pPr>
            <w:r w:rsidRPr="008C55CA">
              <w:rPr>
                <w:b/>
                <w:iCs/>
                <w:lang w:val="en-GB"/>
              </w:rPr>
              <w:t>Presentation of the Offer</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72CA5" w14:textId="77777777" w:rsidR="006C5EFE" w:rsidRPr="008C55CA" w:rsidRDefault="006C5EFE" w:rsidP="008C37DE">
            <w:pPr>
              <w:widowControl w:val="0"/>
              <w:tabs>
                <w:tab w:val="left" w:pos="7080"/>
              </w:tabs>
              <w:autoSpaceDE w:val="0"/>
              <w:ind w:right="-20"/>
              <w:jc w:val="center"/>
              <w:rPr>
                <w:b/>
                <w:iCs/>
                <w:szCs w:val="22"/>
                <w:lang w:val="en-GB"/>
              </w:rPr>
            </w:pPr>
          </w:p>
        </w:tc>
      </w:tr>
      <w:tr w:rsidR="006C5EFE" w:rsidRPr="008C55CA" w14:paraId="60951D81" w14:textId="77777777" w:rsidTr="00776126">
        <w:trPr>
          <w:trHeight w:val="130"/>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83EC5A9" w14:textId="77777777" w:rsidR="006C5EFE" w:rsidRPr="008C55CA" w:rsidRDefault="006C5EFE" w:rsidP="008C37DE">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1CAE6" w14:textId="77777777" w:rsidR="006C5EFE" w:rsidRPr="008C55CA" w:rsidRDefault="006C5EFE" w:rsidP="008C37DE">
            <w:pPr>
              <w:widowControl w:val="0"/>
              <w:tabs>
                <w:tab w:val="left" w:pos="7080"/>
              </w:tabs>
              <w:autoSpaceDE w:val="0"/>
              <w:ind w:right="-20"/>
              <w:rPr>
                <w:iCs/>
                <w:lang w:val="en-GB"/>
              </w:rPr>
            </w:pPr>
            <w:r w:rsidRPr="008C55CA">
              <w:rPr>
                <w:iCs/>
                <w:lang w:val="en-GB"/>
              </w:rPr>
              <w:t>Compliance with the order prescribed in the RFQ and dividers</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19F9D" w14:textId="77777777" w:rsidR="006C5EFE" w:rsidRPr="008C55CA" w:rsidRDefault="006C5EFE" w:rsidP="008C37DE">
            <w:pPr>
              <w:widowControl w:val="0"/>
              <w:tabs>
                <w:tab w:val="left" w:pos="7080"/>
              </w:tabs>
              <w:autoSpaceDE w:val="0"/>
              <w:ind w:right="-20"/>
              <w:rPr>
                <w:iCs/>
                <w:szCs w:val="22"/>
                <w:lang w:val="en-GB"/>
              </w:rPr>
            </w:pPr>
            <w:r w:rsidRPr="008C55CA">
              <w:rPr>
                <w:iCs/>
                <w:sz w:val="22"/>
                <w:szCs w:val="22"/>
                <w:lang w:val="en-GB"/>
              </w:rPr>
              <w:t>Yes/No</w:t>
            </w:r>
          </w:p>
        </w:tc>
      </w:tr>
      <w:tr w:rsidR="006C5EFE" w:rsidRPr="008C55CA" w14:paraId="341E3636" w14:textId="77777777" w:rsidTr="00776126">
        <w:trPr>
          <w:trHeight w:val="99"/>
          <w:jc w:val="center"/>
        </w:trPr>
        <w:tc>
          <w:tcPr>
            <w:tcW w:w="70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99C50A" w14:textId="77777777" w:rsidR="006C5EFE" w:rsidRPr="008C55CA" w:rsidRDefault="006C5EFE" w:rsidP="008C37DE">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8EF0B" w14:textId="77777777" w:rsidR="006C5EFE" w:rsidRPr="008C55CA" w:rsidRDefault="006C5EFE" w:rsidP="008C37DE">
            <w:pPr>
              <w:widowControl w:val="0"/>
              <w:tabs>
                <w:tab w:val="left" w:pos="7080"/>
              </w:tabs>
              <w:autoSpaceDE w:val="0"/>
              <w:ind w:right="-20"/>
              <w:rPr>
                <w:iCs/>
                <w:lang w:val="en-GB"/>
              </w:rPr>
            </w:pPr>
            <w:r w:rsidRPr="008C55CA">
              <w:rPr>
                <w:iCs/>
                <w:lang w:val="en-GB"/>
              </w:rPr>
              <w:t>Legibility and pagination</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74DBE" w14:textId="77777777" w:rsidR="006C5EFE" w:rsidRPr="008C55CA" w:rsidRDefault="006C5EFE" w:rsidP="008C37DE">
            <w:pPr>
              <w:rPr>
                <w:szCs w:val="22"/>
                <w:lang w:val="en-GB"/>
              </w:rPr>
            </w:pPr>
            <w:r w:rsidRPr="008C55CA">
              <w:rPr>
                <w:iCs/>
                <w:sz w:val="22"/>
                <w:szCs w:val="22"/>
                <w:lang w:val="en-GB"/>
              </w:rPr>
              <w:t>Yes/No</w:t>
            </w:r>
          </w:p>
        </w:tc>
      </w:tr>
      <w:tr w:rsidR="006C5EFE" w:rsidRPr="008C55CA" w14:paraId="0423077D" w14:textId="77777777" w:rsidTr="00776126">
        <w:trPr>
          <w:trHeight w:val="138"/>
          <w:jc w:val="center"/>
        </w:trPr>
        <w:tc>
          <w:tcPr>
            <w:tcW w:w="70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6127456" w14:textId="77777777" w:rsidR="006C5EFE" w:rsidRPr="008C55CA" w:rsidRDefault="006C5EFE" w:rsidP="008C37DE">
            <w:pPr>
              <w:widowControl w:val="0"/>
              <w:tabs>
                <w:tab w:val="left" w:pos="7080"/>
              </w:tabs>
              <w:autoSpaceDE w:val="0"/>
              <w:ind w:right="-20"/>
              <w:rPr>
                <w:b/>
                <w:iCs/>
                <w:sz w:val="22"/>
                <w:szCs w:val="22"/>
                <w:lang w:val="en-GB"/>
              </w:rPr>
            </w:pPr>
            <w:r w:rsidRPr="008C55CA">
              <w:rPr>
                <w:b/>
                <w:iCs/>
                <w:sz w:val="22"/>
                <w:szCs w:val="22"/>
                <w:lang w:val="en-GB"/>
              </w:rPr>
              <w:t>2</w:t>
            </w:r>
          </w:p>
        </w:tc>
        <w:tc>
          <w:tcPr>
            <w:tcW w:w="768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D05BBFF" w14:textId="77777777" w:rsidR="006C5EFE" w:rsidRPr="008C55CA" w:rsidRDefault="006C5EFE" w:rsidP="008C37DE">
            <w:pPr>
              <w:widowControl w:val="0"/>
              <w:tabs>
                <w:tab w:val="left" w:pos="7080"/>
              </w:tabs>
              <w:autoSpaceDE w:val="0"/>
              <w:ind w:right="-20"/>
              <w:rPr>
                <w:b/>
                <w:iCs/>
                <w:lang w:val="en-GB"/>
              </w:rPr>
            </w:pPr>
            <w:r w:rsidRPr="008C55CA">
              <w:rPr>
                <w:b/>
                <w:iCs/>
                <w:lang w:val="en-GB"/>
              </w:rPr>
              <w:t>Experience of the bidder</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09D451" w14:textId="77777777" w:rsidR="006C5EFE" w:rsidRPr="008C55CA" w:rsidRDefault="006C5EFE" w:rsidP="008C37DE">
            <w:pPr>
              <w:widowControl w:val="0"/>
              <w:tabs>
                <w:tab w:val="left" w:pos="7080"/>
              </w:tabs>
              <w:autoSpaceDE w:val="0"/>
              <w:ind w:right="-20"/>
              <w:jc w:val="center"/>
              <w:rPr>
                <w:szCs w:val="22"/>
                <w:lang w:val="en-GB"/>
              </w:rPr>
            </w:pPr>
          </w:p>
        </w:tc>
      </w:tr>
      <w:tr w:rsidR="006C5EFE" w:rsidRPr="008C55CA" w14:paraId="671086EA" w14:textId="77777777" w:rsidTr="00776126">
        <w:trPr>
          <w:trHeight w:val="138"/>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EE2F4A4" w14:textId="77777777" w:rsidR="006C5EFE" w:rsidRPr="008C55CA" w:rsidRDefault="006C5EFE" w:rsidP="008C37DE">
            <w:pPr>
              <w:widowControl w:val="0"/>
              <w:tabs>
                <w:tab w:val="left" w:pos="7080"/>
              </w:tabs>
              <w:autoSpaceDE w:val="0"/>
              <w:ind w:right="-20"/>
              <w:rPr>
                <w:b/>
                <w:iCs/>
                <w:sz w:val="22"/>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01430" w14:textId="77777777" w:rsidR="006C5EFE" w:rsidRPr="008C55CA" w:rsidRDefault="006C5EFE" w:rsidP="008C37DE">
            <w:pPr>
              <w:rPr>
                <w:lang w:val="en-GB"/>
              </w:rPr>
            </w:pPr>
            <w:r w:rsidRPr="008C55CA">
              <w:rPr>
                <w:lang w:val="en-GB"/>
              </w:rPr>
              <w:t>Two references in the execution of works contracts</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362C3" w14:textId="77777777" w:rsidR="006C5EFE" w:rsidRPr="008C55CA" w:rsidRDefault="006C5EFE" w:rsidP="008C37DE">
            <w:pPr>
              <w:widowControl w:val="0"/>
              <w:tabs>
                <w:tab w:val="left" w:pos="7080"/>
              </w:tabs>
              <w:autoSpaceDE w:val="0"/>
              <w:ind w:right="-20"/>
              <w:rPr>
                <w:szCs w:val="22"/>
                <w:lang w:val="en-GB"/>
              </w:rPr>
            </w:pPr>
            <w:r w:rsidRPr="008C55CA">
              <w:rPr>
                <w:iCs/>
                <w:sz w:val="22"/>
                <w:szCs w:val="22"/>
                <w:lang w:val="en-GB"/>
              </w:rPr>
              <w:t>Yes/No</w:t>
            </w:r>
          </w:p>
        </w:tc>
      </w:tr>
      <w:tr w:rsidR="006C5EFE" w:rsidRPr="008C55CA" w14:paraId="2A83566B" w14:textId="77777777" w:rsidTr="00776126">
        <w:trPr>
          <w:trHeight w:val="138"/>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014A211" w14:textId="77777777" w:rsidR="006C5EFE" w:rsidRPr="008C55CA" w:rsidRDefault="006C5EFE" w:rsidP="008C37DE">
            <w:pPr>
              <w:widowControl w:val="0"/>
              <w:tabs>
                <w:tab w:val="left" w:pos="7080"/>
              </w:tabs>
              <w:autoSpaceDE w:val="0"/>
              <w:ind w:right="-20"/>
              <w:rPr>
                <w:b/>
                <w:iCs/>
                <w:sz w:val="22"/>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9A1E99" w14:textId="77777777" w:rsidR="006C5EFE" w:rsidRPr="008C55CA" w:rsidRDefault="006C5EFE" w:rsidP="008C37DE">
            <w:pPr>
              <w:rPr>
                <w:lang w:val="en-GB"/>
              </w:rPr>
            </w:pPr>
            <w:r w:rsidRPr="008C55CA">
              <w:rPr>
                <w:lang w:val="en-GB"/>
              </w:rPr>
              <w:t>One reference similar to the mission</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94A4CE" w14:textId="77777777" w:rsidR="006C5EFE" w:rsidRPr="008C55CA" w:rsidRDefault="006C5EFE" w:rsidP="008C37DE">
            <w:pPr>
              <w:widowControl w:val="0"/>
              <w:tabs>
                <w:tab w:val="left" w:pos="7080"/>
              </w:tabs>
              <w:autoSpaceDE w:val="0"/>
              <w:ind w:right="-20"/>
              <w:rPr>
                <w:szCs w:val="22"/>
                <w:lang w:val="en-GB"/>
              </w:rPr>
            </w:pPr>
            <w:r w:rsidRPr="008C55CA">
              <w:rPr>
                <w:iCs/>
                <w:sz w:val="22"/>
                <w:szCs w:val="22"/>
                <w:lang w:val="en-GB"/>
              </w:rPr>
              <w:t>Yes/No</w:t>
            </w:r>
          </w:p>
        </w:tc>
      </w:tr>
      <w:tr w:rsidR="006C5EFE" w:rsidRPr="008C55CA" w14:paraId="2B2CE0E8" w14:textId="77777777" w:rsidTr="00776126">
        <w:trPr>
          <w:trHeight w:val="138"/>
          <w:jc w:val="center"/>
        </w:trPr>
        <w:tc>
          <w:tcPr>
            <w:tcW w:w="70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B9709B6" w14:textId="77777777" w:rsidR="006C5EFE" w:rsidRPr="008C55CA" w:rsidRDefault="006C5EFE" w:rsidP="008C37DE">
            <w:pPr>
              <w:widowControl w:val="0"/>
              <w:tabs>
                <w:tab w:val="left" w:pos="7080"/>
              </w:tabs>
              <w:autoSpaceDE w:val="0"/>
              <w:ind w:right="-20"/>
              <w:rPr>
                <w:b/>
                <w:iCs/>
                <w:szCs w:val="22"/>
                <w:lang w:val="en-GB"/>
              </w:rPr>
            </w:pPr>
            <w:r w:rsidRPr="008C55CA">
              <w:rPr>
                <w:b/>
                <w:iCs/>
                <w:szCs w:val="22"/>
                <w:lang w:val="en-GB"/>
              </w:rPr>
              <w:t>3</w:t>
            </w:r>
          </w:p>
        </w:tc>
        <w:tc>
          <w:tcPr>
            <w:tcW w:w="768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C5C3F7E" w14:textId="77777777" w:rsidR="006C5EFE" w:rsidRPr="008C55CA" w:rsidRDefault="006C5EFE" w:rsidP="008C37DE">
            <w:pPr>
              <w:widowControl w:val="0"/>
              <w:tabs>
                <w:tab w:val="left" w:pos="7080"/>
              </w:tabs>
              <w:autoSpaceDE w:val="0"/>
              <w:ind w:right="-20"/>
              <w:rPr>
                <w:b/>
                <w:iCs/>
                <w:lang w:val="en-GB"/>
              </w:rPr>
            </w:pPr>
            <w:r w:rsidRPr="008C55CA">
              <w:rPr>
                <w:b/>
                <w:iCs/>
                <w:lang w:val="en-GB"/>
              </w:rPr>
              <w:t>Staff quality</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C9D57" w14:textId="77777777" w:rsidR="006C5EFE" w:rsidRPr="008C55CA" w:rsidRDefault="006C5EFE" w:rsidP="008C37DE">
            <w:pPr>
              <w:widowControl w:val="0"/>
              <w:tabs>
                <w:tab w:val="left" w:pos="7080"/>
              </w:tabs>
              <w:autoSpaceDE w:val="0"/>
              <w:ind w:right="-20"/>
              <w:jc w:val="center"/>
              <w:rPr>
                <w:szCs w:val="22"/>
                <w:lang w:val="en-GB"/>
              </w:rPr>
            </w:pPr>
          </w:p>
        </w:tc>
      </w:tr>
      <w:tr w:rsidR="006C5EFE" w:rsidRPr="008C55CA" w14:paraId="6DA486D0" w14:textId="77777777" w:rsidTr="00776126">
        <w:trPr>
          <w:trHeight w:val="167"/>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3BCF700" w14:textId="77777777" w:rsidR="006C5EFE" w:rsidRPr="008C55CA" w:rsidRDefault="006C5EFE" w:rsidP="008C37DE">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5CA938" w14:textId="556B7CB4" w:rsidR="006C5EFE" w:rsidRPr="008C55CA" w:rsidRDefault="0011150A">
            <w:pPr>
              <w:pStyle w:val="Paragraphedeliste"/>
              <w:numPr>
                <w:ilvl w:val="0"/>
                <w:numId w:val="67"/>
              </w:numPr>
              <w:rPr>
                <w:b/>
                <w:bCs/>
                <w:lang w:val="en-GB"/>
              </w:rPr>
            </w:pPr>
            <w:r>
              <w:rPr>
                <w:b/>
              </w:rPr>
              <w:t>Works Superintendent / Site Manager</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4AAAE" w14:textId="77777777" w:rsidR="006C5EFE" w:rsidRPr="008C55CA" w:rsidRDefault="006C5EFE" w:rsidP="008C37DE">
            <w:pPr>
              <w:widowControl w:val="0"/>
              <w:tabs>
                <w:tab w:val="left" w:pos="7080"/>
              </w:tabs>
              <w:autoSpaceDE w:val="0"/>
              <w:ind w:right="-20"/>
              <w:rPr>
                <w:iCs/>
                <w:szCs w:val="22"/>
                <w:lang w:val="en-GB"/>
              </w:rPr>
            </w:pPr>
          </w:p>
        </w:tc>
      </w:tr>
      <w:tr w:rsidR="006C5EFE" w:rsidRPr="008C55CA" w14:paraId="0D38180E" w14:textId="77777777" w:rsidTr="00776126">
        <w:trPr>
          <w:trHeight w:val="31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BD4BCD7" w14:textId="77777777" w:rsidR="006C5EFE" w:rsidRPr="008C55CA" w:rsidRDefault="006C5EFE" w:rsidP="008C37DE">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D77E0" w14:textId="604D6AD2" w:rsidR="006C5EFE" w:rsidRPr="008C55CA" w:rsidRDefault="006C5EFE" w:rsidP="008C37DE">
            <w:pPr>
              <w:rPr>
                <w:lang w:val="en-GB"/>
              </w:rPr>
            </w:pPr>
            <w:r w:rsidRPr="008C55CA">
              <w:rPr>
                <w:lang w:val="en-GB"/>
              </w:rPr>
              <w:t xml:space="preserve">At least </w:t>
            </w:r>
            <w:r w:rsidR="00D248A7" w:rsidRPr="008C55CA">
              <w:rPr>
                <w:lang w:val="en-GB"/>
              </w:rPr>
              <w:t>Master Civil engineer</w:t>
            </w:r>
            <w:r w:rsidR="00FE2F1F">
              <w:rPr>
                <w:lang w:val="en-GB"/>
              </w:rPr>
              <w:t xml:space="preserve"> or Rural Engine</w:t>
            </w:r>
            <w:r w:rsidR="00607706">
              <w:rPr>
                <w:lang w:val="en-GB"/>
              </w:rPr>
              <w:t>e</w:t>
            </w:r>
            <w:r w:rsidR="00FE2F1F">
              <w:rPr>
                <w:lang w:val="en-GB"/>
              </w:rPr>
              <w:t>ring</w:t>
            </w:r>
            <w:r w:rsidR="00964524">
              <w:rPr>
                <w:lang w:val="en-GB"/>
              </w:rPr>
              <w:t xml:space="preserve"> Engineer</w:t>
            </w:r>
            <w:r w:rsidR="00607706">
              <w:rPr>
                <w:lang w:val="en-GB"/>
              </w:rPr>
              <w:t xml:space="preserve"> or Hydraulic</w:t>
            </w:r>
            <w:r w:rsidR="0011150A">
              <w:rPr>
                <w:lang w:val="en-GB"/>
              </w:rPr>
              <w:t xml:space="preserve"> and Infrastructure</w:t>
            </w:r>
            <w:r w:rsidR="00607706">
              <w:rPr>
                <w:lang w:val="en-GB"/>
              </w:rPr>
              <w:t xml:space="preserve"> Engineer</w:t>
            </w:r>
            <w:r w:rsidR="00FE2F1F">
              <w:rPr>
                <w:lang w:val="en-GB"/>
              </w:rPr>
              <w:t xml:space="preserve"> </w:t>
            </w:r>
            <w:r w:rsidR="00FD3637">
              <w:rPr>
                <w:lang w:val="en-GB"/>
              </w:rPr>
              <w:t xml:space="preserve">or equivalent </w:t>
            </w:r>
            <w:r w:rsidRPr="008C55CA">
              <w:rPr>
                <w:lang w:val="en-GB"/>
              </w:rPr>
              <w:t>(copy of the diploma)</w:t>
            </w:r>
            <w:r w:rsidR="00AA159F">
              <w:rPr>
                <w:lang w:val="en-GB"/>
              </w:rPr>
              <w:t xml:space="preserve"> </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CC71D7" w14:textId="77777777" w:rsidR="006C5EFE" w:rsidRPr="008C55CA" w:rsidRDefault="006C5EFE" w:rsidP="008C37DE">
            <w:pPr>
              <w:rPr>
                <w:szCs w:val="22"/>
                <w:lang w:val="en-GB"/>
              </w:rPr>
            </w:pPr>
            <w:r w:rsidRPr="008C55CA">
              <w:rPr>
                <w:iCs/>
                <w:sz w:val="22"/>
                <w:szCs w:val="22"/>
                <w:lang w:val="en-GB"/>
              </w:rPr>
              <w:t>Yes/No</w:t>
            </w:r>
          </w:p>
        </w:tc>
      </w:tr>
      <w:tr w:rsidR="006C5EFE" w:rsidRPr="008C55CA" w14:paraId="250B8A53"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BFF877C" w14:textId="77777777" w:rsidR="006C5EFE" w:rsidRPr="008C55CA" w:rsidRDefault="006C5EFE" w:rsidP="008C37DE">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D74F1" w14:textId="77777777" w:rsidR="006C5EFE" w:rsidRPr="008C55CA" w:rsidRDefault="006C5EFE" w:rsidP="008C37DE">
            <w:pPr>
              <w:rPr>
                <w:lang w:val="en-GB"/>
              </w:rPr>
            </w:pPr>
            <w:r w:rsidRPr="008C55CA">
              <w:rPr>
                <w:lang w:val="en-GB"/>
              </w:rPr>
              <w:t>Curriculum Vitae of the Mission Manager, dated and signed</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C13AD" w14:textId="77777777" w:rsidR="006C5EFE" w:rsidRPr="008C55CA" w:rsidRDefault="006C5EFE" w:rsidP="008C37DE">
            <w:pPr>
              <w:rPr>
                <w:szCs w:val="22"/>
                <w:lang w:val="en-GB"/>
              </w:rPr>
            </w:pPr>
            <w:r w:rsidRPr="008C55CA">
              <w:rPr>
                <w:iCs/>
                <w:sz w:val="22"/>
                <w:szCs w:val="22"/>
                <w:lang w:val="en-GB"/>
              </w:rPr>
              <w:t>Yes/No</w:t>
            </w:r>
          </w:p>
        </w:tc>
      </w:tr>
      <w:tr w:rsidR="006C5EFE" w:rsidRPr="008C55CA" w14:paraId="6731D538"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6C647A7" w14:textId="77777777" w:rsidR="006C5EFE" w:rsidRPr="008C55CA" w:rsidRDefault="006C5EFE" w:rsidP="008C37DE">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79FAB" w14:textId="27FA6C3A" w:rsidR="006C5EFE" w:rsidRPr="008C55CA" w:rsidRDefault="006C5EFE" w:rsidP="008C37DE">
            <w:pPr>
              <w:rPr>
                <w:lang w:val="en-GB"/>
              </w:rPr>
            </w:pPr>
            <w:r w:rsidRPr="008C55CA">
              <w:rPr>
                <w:lang w:val="en-GB"/>
              </w:rPr>
              <w:t xml:space="preserve">At least </w:t>
            </w:r>
            <w:r w:rsidR="00607706">
              <w:rPr>
                <w:lang w:val="en-GB"/>
              </w:rPr>
              <w:t>5</w:t>
            </w:r>
            <w:r w:rsidRPr="008C55CA">
              <w:rPr>
                <w:lang w:val="en-GB"/>
              </w:rPr>
              <w:t xml:space="preserve"> years’ experience in similar works</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54056" w14:textId="77777777" w:rsidR="006C5EFE" w:rsidRPr="008C55CA" w:rsidRDefault="006C5EFE" w:rsidP="008C37DE">
            <w:pPr>
              <w:rPr>
                <w:iCs/>
                <w:sz w:val="22"/>
                <w:szCs w:val="22"/>
                <w:lang w:val="en-GB"/>
              </w:rPr>
            </w:pPr>
            <w:r w:rsidRPr="008C55CA">
              <w:rPr>
                <w:iCs/>
                <w:sz w:val="22"/>
                <w:szCs w:val="22"/>
                <w:lang w:val="en-GB"/>
              </w:rPr>
              <w:t>Yes/No</w:t>
            </w:r>
          </w:p>
        </w:tc>
      </w:tr>
      <w:tr w:rsidR="0075415B" w:rsidRPr="008C55CA" w14:paraId="7FF4DEBE"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183938" w14:textId="77777777" w:rsidR="0075415B" w:rsidRPr="008C55CA" w:rsidRDefault="0075415B" w:rsidP="008C37DE">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57FC07" w14:textId="602E2CCD" w:rsidR="0075415B" w:rsidRPr="008C55CA" w:rsidRDefault="0011150A">
            <w:pPr>
              <w:pStyle w:val="Paragraphedeliste"/>
              <w:numPr>
                <w:ilvl w:val="0"/>
                <w:numId w:val="67"/>
              </w:numPr>
              <w:rPr>
                <w:b/>
                <w:bCs/>
                <w:lang w:val="en-GB"/>
              </w:rPr>
            </w:pPr>
            <w:r w:rsidRPr="0011150A">
              <w:rPr>
                <w:b/>
                <w:bCs/>
              </w:rPr>
              <w:t>Principal Foreman</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C5490" w14:textId="77777777" w:rsidR="0075415B" w:rsidRPr="008C55CA" w:rsidRDefault="0075415B" w:rsidP="008C37DE">
            <w:pPr>
              <w:rPr>
                <w:iCs/>
                <w:sz w:val="22"/>
                <w:szCs w:val="22"/>
                <w:lang w:val="en-GB"/>
              </w:rPr>
            </w:pPr>
          </w:p>
        </w:tc>
      </w:tr>
      <w:tr w:rsidR="0075415B" w:rsidRPr="008C55CA" w14:paraId="5EAB16BB"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0121555"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956E4" w14:textId="0EE71830" w:rsidR="0075415B" w:rsidRPr="00964524" w:rsidRDefault="00000000" w:rsidP="0075415B">
            <w:pPr>
              <w:pStyle w:val="Paragraphedeliste"/>
              <w:rPr>
                <w:b/>
                <w:bCs/>
                <w:lang w:val="en-CA"/>
              </w:rPr>
            </w:pPr>
            <w:r w:rsidRPr="008C55CA">
              <w:rPr>
                <w:lang w:val="en-GB"/>
              </w:rPr>
              <w:t xml:space="preserve">At least </w:t>
            </w:r>
            <w:r w:rsidRPr="00964524">
              <w:rPr>
                <w:lang w:val="en-CA"/>
              </w:rPr>
              <w:t xml:space="preserve">principal technician in </w:t>
            </w:r>
            <w:r w:rsidR="00653E72">
              <w:rPr>
                <w:lang w:val="en-CA"/>
              </w:rPr>
              <w:t xml:space="preserve">civil engineering or rural engineering </w:t>
            </w:r>
            <w:r>
              <w:rPr>
                <w:lang w:val="en-CA"/>
              </w:rPr>
              <w:t xml:space="preserve">or equivalent </w:t>
            </w:r>
            <w:r w:rsidRPr="008C55CA">
              <w:rPr>
                <w:lang w:val="en-GB"/>
              </w:rPr>
              <w:t>(copy of the diploma)</w:t>
            </w:r>
            <w:r w:rsidR="00D2049B">
              <w:rPr>
                <w:lang w:val="en-GB"/>
              </w:rPr>
              <w:t xml:space="preserve"> </w:t>
            </w:r>
            <w:r w:rsidR="0075415B" w:rsidRPr="008C55CA">
              <w:rPr>
                <w:lang w:val="en-GB"/>
              </w:rPr>
              <w:t xml:space="preserve">At least </w:t>
            </w:r>
            <w:r w:rsidR="00964524" w:rsidRPr="00964524">
              <w:rPr>
                <w:lang w:val="en-CA"/>
              </w:rPr>
              <w:t>principal technician</w:t>
            </w:r>
            <w:r w:rsidR="00EC1B27">
              <w:rPr>
                <w:lang w:val="en-CA"/>
              </w:rPr>
              <w:t xml:space="preserve"> or HND</w:t>
            </w:r>
            <w:r w:rsidR="00964524" w:rsidRPr="00964524">
              <w:rPr>
                <w:lang w:val="en-CA"/>
              </w:rPr>
              <w:t xml:space="preserve"> in </w:t>
            </w:r>
            <w:r w:rsidR="00653E72">
              <w:rPr>
                <w:lang w:val="en-CA"/>
              </w:rPr>
              <w:t>civil engineering of rural engineering</w:t>
            </w:r>
            <w:r w:rsidR="00D2049B">
              <w:rPr>
                <w:lang w:val="en-CA"/>
              </w:rPr>
              <w:t xml:space="preserve"> </w:t>
            </w:r>
            <w:r w:rsidR="00C40295">
              <w:rPr>
                <w:lang w:val="en-CA"/>
              </w:rPr>
              <w:t xml:space="preserve">or </w:t>
            </w:r>
            <w:r w:rsidR="0058642F">
              <w:rPr>
                <w:lang w:val="en-CA"/>
              </w:rPr>
              <w:t xml:space="preserve">equivalent </w:t>
            </w:r>
            <w:r w:rsidR="00D34811" w:rsidRPr="008C55CA">
              <w:rPr>
                <w:lang w:val="en-GB"/>
              </w:rPr>
              <w:t>(copy of the diploma)</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729CA" w14:textId="6C8CC9B2" w:rsidR="0075415B" w:rsidRPr="008C55CA" w:rsidRDefault="0075415B" w:rsidP="0075415B">
            <w:pPr>
              <w:rPr>
                <w:iCs/>
                <w:sz w:val="22"/>
                <w:szCs w:val="22"/>
                <w:lang w:val="en-GB"/>
              </w:rPr>
            </w:pPr>
            <w:r w:rsidRPr="008C55CA">
              <w:rPr>
                <w:iCs/>
                <w:sz w:val="22"/>
                <w:szCs w:val="22"/>
                <w:lang w:val="en-GB"/>
              </w:rPr>
              <w:t>Yes/No</w:t>
            </w:r>
          </w:p>
        </w:tc>
      </w:tr>
      <w:tr w:rsidR="0075415B" w:rsidRPr="008C55CA" w14:paraId="12116B67"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493DBE6"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7E9D6" w14:textId="4C42FB6D" w:rsidR="0075415B" w:rsidRPr="008C55CA" w:rsidRDefault="0075415B" w:rsidP="0075415B">
            <w:pPr>
              <w:pStyle w:val="Paragraphedeliste"/>
              <w:rPr>
                <w:b/>
                <w:bCs/>
                <w:lang w:val="en-GB"/>
              </w:rPr>
            </w:pPr>
            <w:r w:rsidRPr="008C55CA">
              <w:rPr>
                <w:lang w:val="en-GB"/>
              </w:rPr>
              <w:t>Curriculum Vitae, dated and signed</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828412" w14:textId="7022A4AD" w:rsidR="0075415B" w:rsidRPr="008C55CA" w:rsidRDefault="0075415B" w:rsidP="0075415B">
            <w:pPr>
              <w:rPr>
                <w:iCs/>
                <w:sz w:val="22"/>
                <w:szCs w:val="22"/>
                <w:lang w:val="en-GB"/>
              </w:rPr>
            </w:pPr>
            <w:r w:rsidRPr="008C55CA">
              <w:rPr>
                <w:iCs/>
                <w:sz w:val="22"/>
                <w:szCs w:val="22"/>
                <w:lang w:val="en-GB"/>
              </w:rPr>
              <w:t>Yes/No</w:t>
            </w:r>
          </w:p>
        </w:tc>
      </w:tr>
      <w:tr w:rsidR="0075415B" w:rsidRPr="008C55CA" w14:paraId="7FF99592"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151FF1F"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524A7" w14:textId="3C8187D1" w:rsidR="0075415B" w:rsidRPr="008C55CA" w:rsidRDefault="0075415B" w:rsidP="0075415B">
            <w:pPr>
              <w:pStyle w:val="Paragraphedeliste"/>
              <w:rPr>
                <w:b/>
                <w:bCs/>
                <w:lang w:val="en-GB"/>
              </w:rPr>
            </w:pPr>
            <w:r w:rsidRPr="008C55CA">
              <w:rPr>
                <w:lang w:val="en-GB"/>
              </w:rPr>
              <w:t xml:space="preserve">Seniority ≥ </w:t>
            </w:r>
            <w:r w:rsidR="00D34811">
              <w:rPr>
                <w:lang w:val="en-GB"/>
              </w:rPr>
              <w:t>3</w:t>
            </w:r>
            <w:r w:rsidRPr="008C55CA">
              <w:rPr>
                <w:lang w:val="en-GB"/>
              </w:rPr>
              <w:t xml:space="preserve"> years in a similar field</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BCCB9" w14:textId="7C147A27" w:rsidR="0075415B" w:rsidRPr="008C55CA" w:rsidRDefault="0075415B" w:rsidP="0075415B">
            <w:pPr>
              <w:rPr>
                <w:iCs/>
                <w:sz w:val="22"/>
                <w:szCs w:val="22"/>
                <w:lang w:val="en-GB"/>
              </w:rPr>
            </w:pPr>
            <w:r w:rsidRPr="008C55CA">
              <w:rPr>
                <w:iCs/>
                <w:sz w:val="22"/>
                <w:szCs w:val="22"/>
                <w:lang w:val="en-GB"/>
              </w:rPr>
              <w:t>Yes/No</w:t>
            </w:r>
          </w:p>
        </w:tc>
      </w:tr>
      <w:tr w:rsidR="0075415B" w:rsidRPr="008C55CA" w14:paraId="1A48CBF9"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DCDA51A"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3CC88" w14:textId="273B238B" w:rsidR="0075415B" w:rsidRPr="008C55CA" w:rsidRDefault="0011150A" w:rsidP="0075415B">
            <w:pPr>
              <w:pStyle w:val="Paragraphedeliste"/>
              <w:numPr>
                <w:ilvl w:val="0"/>
                <w:numId w:val="67"/>
              </w:numPr>
              <w:rPr>
                <w:b/>
                <w:bCs/>
                <w:lang w:val="en-GB"/>
              </w:rPr>
            </w:pPr>
            <w:r w:rsidRPr="0011150A">
              <w:rPr>
                <w:b/>
                <w:bCs/>
              </w:rPr>
              <w:t>Earthworks and Road Team Leader</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A6170" w14:textId="77777777" w:rsidR="0075415B" w:rsidRPr="008C55CA" w:rsidRDefault="0075415B" w:rsidP="0075415B">
            <w:pPr>
              <w:rPr>
                <w:iCs/>
                <w:sz w:val="22"/>
                <w:szCs w:val="22"/>
                <w:lang w:val="en-GB"/>
              </w:rPr>
            </w:pPr>
          </w:p>
        </w:tc>
      </w:tr>
      <w:tr w:rsidR="0075415B" w:rsidRPr="008C55CA" w14:paraId="0226899C"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5C5D177"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1C368" w14:textId="3F5ABB90" w:rsidR="0075415B" w:rsidRPr="00D34811" w:rsidRDefault="00D34811" w:rsidP="00D34811">
            <w:pPr>
              <w:pStyle w:val="NormalWeb"/>
              <w:rPr>
                <w:rFonts w:ascii="Times New Roman" w:hAnsi="Times New Roman"/>
                <w:sz w:val="24"/>
              </w:rPr>
            </w:pPr>
            <w:r>
              <w:rPr>
                <w:rFonts w:ascii="Times New Roman" w:hAnsi="Times New Roman"/>
                <w:sz w:val="24"/>
              </w:rPr>
              <w:t xml:space="preserve">           At least </w:t>
            </w:r>
            <w:r w:rsidRPr="00AC7F9F">
              <w:rPr>
                <w:rFonts w:ascii="Times New Roman" w:hAnsi="Times New Roman"/>
                <w:sz w:val="24"/>
              </w:rPr>
              <w:t>CAP level</w:t>
            </w:r>
            <w:r>
              <w:rPr>
                <w:rFonts w:ascii="Times New Roman" w:hAnsi="Times New Roman"/>
                <w:sz w:val="24"/>
              </w:rPr>
              <w:t xml:space="preserve"> in construction</w:t>
            </w:r>
            <w:r w:rsidRPr="00AC7F9F">
              <w:rPr>
                <w:rFonts w:ascii="Times New Roman" w:hAnsi="Times New Roman"/>
                <w:sz w:val="24"/>
              </w:rPr>
              <w:t xml:space="preserve"> (or equivalent) </w:t>
            </w:r>
            <w:r w:rsidR="0075415B" w:rsidRPr="00D34811">
              <w:rPr>
                <w:rFonts w:ascii="Times New Roman" w:hAnsi="Times New Roman"/>
                <w:sz w:val="24"/>
              </w:rPr>
              <w:t>(copy of the diploma)</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24C50" w14:textId="77777777" w:rsidR="0075415B" w:rsidRPr="008C55CA" w:rsidRDefault="0075415B" w:rsidP="0075415B">
            <w:pPr>
              <w:rPr>
                <w:iCs/>
                <w:sz w:val="22"/>
                <w:szCs w:val="22"/>
                <w:lang w:val="en-GB"/>
              </w:rPr>
            </w:pPr>
            <w:r w:rsidRPr="008C55CA">
              <w:rPr>
                <w:iCs/>
                <w:sz w:val="22"/>
                <w:szCs w:val="22"/>
                <w:lang w:val="en-GB"/>
              </w:rPr>
              <w:t>Yes/No</w:t>
            </w:r>
          </w:p>
        </w:tc>
      </w:tr>
      <w:tr w:rsidR="0075415B" w:rsidRPr="008C55CA" w14:paraId="34BD0FCC"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79D28E"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F63DC" w14:textId="40B45512" w:rsidR="0075415B" w:rsidRPr="008C55CA" w:rsidRDefault="0075415B" w:rsidP="0075415B">
            <w:pPr>
              <w:rPr>
                <w:lang w:val="en-GB"/>
              </w:rPr>
            </w:pPr>
            <w:r w:rsidRPr="008C55CA">
              <w:rPr>
                <w:lang w:val="en-GB"/>
              </w:rPr>
              <w:t>Curriculum Vitae, dated and signed</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6CA56" w14:textId="77777777" w:rsidR="0075415B" w:rsidRPr="008C55CA" w:rsidRDefault="0075415B" w:rsidP="0075415B">
            <w:pPr>
              <w:rPr>
                <w:iCs/>
                <w:sz w:val="22"/>
                <w:szCs w:val="22"/>
                <w:lang w:val="en-GB"/>
              </w:rPr>
            </w:pPr>
            <w:r w:rsidRPr="008C55CA">
              <w:rPr>
                <w:iCs/>
                <w:sz w:val="22"/>
                <w:szCs w:val="22"/>
                <w:lang w:val="en-GB"/>
              </w:rPr>
              <w:t>Yes/No</w:t>
            </w:r>
          </w:p>
        </w:tc>
      </w:tr>
      <w:tr w:rsidR="0075415B" w:rsidRPr="008C55CA" w14:paraId="63308291" w14:textId="77777777" w:rsidTr="00776126">
        <w:trPr>
          <w:trHeight w:val="144"/>
          <w:jc w:val="center"/>
        </w:trPr>
        <w:tc>
          <w:tcPr>
            <w:tcW w:w="704" w:type="dxa"/>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13D4AF"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313AB" w14:textId="0F4EB059" w:rsidR="0075415B" w:rsidRPr="008C55CA" w:rsidRDefault="0075415B" w:rsidP="0075415B">
            <w:pPr>
              <w:rPr>
                <w:lang w:val="en-GB"/>
              </w:rPr>
            </w:pPr>
            <w:r w:rsidRPr="008C55CA">
              <w:rPr>
                <w:lang w:val="en-GB"/>
              </w:rPr>
              <w:t xml:space="preserve">Seniority ≥ </w:t>
            </w:r>
            <w:r w:rsidR="00D34811">
              <w:rPr>
                <w:lang w:val="en-GB"/>
              </w:rPr>
              <w:t>3</w:t>
            </w:r>
            <w:r w:rsidRPr="008C55CA">
              <w:rPr>
                <w:lang w:val="en-GB"/>
              </w:rPr>
              <w:t xml:space="preserve"> years in a similar field</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655A6" w14:textId="77777777" w:rsidR="0075415B" w:rsidRPr="008C55CA" w:rsidRDefault="0075415B" w:rsidP="0075415B">
            <w:pPr>
              <w:rPr>
                <w:iCs/>
                <w:sz w:val="22"/>
                <w:szCs w:val="22"/>
                <w:lang w:val="en-GB"/>
              </w:rPr>
            </w:pPr>
            <w:r w:rsidRPr="008C55CA">
              <w:rPr>
                <w:iCs/>
                <w:sz w:val="22"/>
                <w:szCs w:val="22"/>
                <w:lang w:val="en-GB"/>
              </w:rPr>
              <w:t>Yes/No</w:t>
            </w:r>
          </w:p>
        </w:tc>
      </w:tr>
      <w:tr w:rsidR="0011150A" w:rsidRPr="008C55CA" w14:paraId="691ACCA8" w14:textId="77777777" w:rsidTr="00776126">
        <w:trPr>
          <w:trHeight w:val="144"/>
          <w:jc w:val="center"/>
        </w:trPr>
        <w:tc>
          <w:tcPr>
            <w:tcW w:w="704" w:type="dxa"/>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65FB6F4" w14:textId="77777777" w:rsidR="0011150A" w:rsidRPr="008C55CA" w:rsidRDefault="0011150A" w:rsidP="0011150A">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A7526" w14:textId="45583E9E" w:rsidR="0011150A" w:rsidRPr="0011150A" w:rsidRDefault="0011150A" w:rsidP="0011150A">
            <w:pPr>
              <w:pStyle w:val="Paragraphedeliste"/>
              <w:numPr>
                <w:ilvl w:val="0"/>
                <w:numId w:val="67"/>
              </w:numPr>
              <w:rPr>
                <w:b/>
                <w:bCs/>
              </w:rPr>
            </w:pPr>
            <w:r w:rsidRPr="0011150A">
              <w:rPr>
                <w:b/>
                <w:bCs/>
              </w:rPr>
              <w:t>Geotechnical Laboratory Technician / Crew Chief</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D09B8" w14:textId="77777777" w:rsidR="0011150A" w:rsidRPr="008C55CA" w:rsidRDefault="0011150A" w:rsidP="0011150A">
            <w:pPr>
              <w:rPr>
                <w:iCs/>
                <w:sz w:val="22"/>
                <w:szCs w:val="22"/>
                <w:lang w:val="en-GB"/>
              </w:rPr>
            </w:pPr>
          </w:p>
        </w:tc>
      </w:tr>
      <w:tr w:rsidR="0011150A" w:rsidRPr="008C55CA" w14:paraId="2286ADD2" w14:textId="77777777" w:rsidTr="00776126">
        <w:trPr>
          <w:trHeight w:val="144"/>
          <w:jc w:val="center"/>
        </w:trPr>
        <w:tc>
          <w:tcPr>
            <w:tcW w:w="704" w:type="dxa"/>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42BA468" w14:textId="77777777" w:rsidR="0011150A" w:rsidRPr="008C55CA" w:rsidRDefault="0011150A" w:rsidP="0011150A">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F0E56" w14:textId="79A60CA1" w:rsidR="0011150A" w:rsidRPr="008C55CA" w:rsidRDefault="0011150A" w:rsidP="0011150A">
            <w:pPr>
              <w:rPr>
                <w:lang w:val="en-GB"/>
              </w:rPr>
            </w:pPr>
            <w:r>
              <w:t xml:space="preserve">           At least </w:t>
            </w:r>
            <w:r w:rsidRPr="00AC7F9F">
              <w:t>CAP level</w:t>
            </w:r>
            <w:r>
              <w:t xml:space="preserve"> in construction</w:t>
            </w:r>
            <w:r w:rsidRPr="00AC7F9F">
              <w:t xml:space="preserve"> (or equivalent) </w:t>
            </w:r>
            <w:r w:rsidRPr="00D34811">
              <w:t>(copy of the diploma)</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5CA16" w14:textId="723F6BE7" w:rsidR="0011150A" w:rsidRPr="008C55CA" w:rsidRDefault="0011150A" w:rsidP="0011150A">
            <w:pPr>
              <w:rPr>
                <w:iCs/>
                <w:sz w:val="22"/>
                <w:szCs w:val="22"/>
                <w:lang w:val="en-GB"/>
              </w:rPr>
            </w:pPr>
            <w:r w:rsidRPr="008C55CA">
              <w:rPr>
                <w:iCs/>
                <w:sz w:val="22"/>
                <w:szCs w:val="22"/>
                <w:lang w:val="en-GB"/>
              </w:rPr>
              <w:t>Yes/No</w:t>
            </w:r>
          </w:p>
        </w:tc>
      </w:tr>
      <w:tr w:rsidR="0011150A" w:rsidRPr="008C55CA" w14:paraId="589BE525" w14:textId="77777777" w:rsidTr="00776126">
        <w:trPr>
          <w:trHeight w:val="144"/>
          <w:jc w:val="center"/>
        </w:trPr>
        <w:tc>
          <w:tcPr>
            <w:tcW w:w="704" w:type="dxa"/>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5130F13" w14:textId="77777777" w:rsidR="0011150A" w:rsidRPr="008C55CA" w:rsidRDefault="0011150A" w:rsidP="0011150A">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6517F" w14:textId="061B8105" w:rsidR="0011150A" w:rsidRPr="008C55CA" w:rsidRDefault="0011150A" w:rsidP="0011150A">
            <w:pPr>
              <w:rPr>
                <w:lang w:val="en-GB"/>
              </w:rPr>
            </w:pPr>
            <w:r w:rsidRPr="008C55CA">
              <w:rPr>
                <w:lang w:val="en-GB"/>
              </w:rPr>
              <w:t>Curriculum Vitae, dated and signed</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1703E" w14:textId="68315948" w:rsidR="0011150A" w:rsidRPr="008C55CA" w:rsidRDefault="0011150A" w:rsidP="0011150A">
            <w:pPr>
              <w:rPr>
                <w:iCs/>
                <w:sz w:val="22"/>
                <w:szCs w:val="22"/>
                <w:lang w:val="en-GB"/>
              </w:rPr>
            </w:pPr>
            <w:r w:rsidRPr="008C55CA">
              <w:rPr>
                <w:iCs/>
                <w:sz w:val="22"/>
                <w:szCs w:val="22"/>
                <w:lang w:val="en-GB"/>
              </w:rPr>
              <w:t>Yes/No</w:t>
            </w:r>
          </w:p>
        </w:tc>
      </w:tr>
      <w:tr w:rsidR="0011150A" w:rsidRPr="008C55CA" w14:paraId="7ED1E992" w14:textId="77777777" w:rsidTr="00776126">
        <w:trPr>
          <w:trHeight w:val="144"/>
          <w:jc w:val="center"/>
        </w:trPr>
        <w:tc>
          <w:tcPr>
            <w:tcW w:w="704" w:type="dxa"/>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C2C9C38" w14:textId="77777777" w:rsidR="0011150A" w:rsidRPr="008C55CA" w:rsidRDefault="0011150A" w:rsidP="0011150A">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2114D" w14:textId="483B0F66" w:rsidR="0011150A" w:rsidRPr="008C55CA" w:rsidRDefault="0011150A" w:rsidP="0011150A">
            <w:pPr>
              <w:rPr>
                <w:lang w:val="en-GB"/>
              </w:rPr>
            </w:pPr>
            <w:r w:rsidRPr="008C55CA">
              <w:rPr>
                <w:lang w:val="en-GB"/>
              </w:rPr>
              <w:t xml:space="preserve">Seniority ≥ </w:t>
            </w:r>
            <w:r>
              <w:rPr>
                <w:lang w:val="en-GB"/>
              </w:rPr>
              <w:t>3</w:t>
            </w:r>
            <w:r w:rsidRPr="008C55CA">
              <w:rPr>
                <w:lang w:val="en-GB"/>
              </w:rPr>
              <w:t xml:space="preserve"> years in a similar field</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E5B50" w14:textId="1CCA99A5" w:rsidR="0011150A" w:rsidRPr="008C55CA" w:rsidRDefault="0011150A" w:rsidP="0011150A">
            <w:pPr>
              <w:rPr>
                <w:iCs/>
                <w:sz w:val="22"/>
                <w:szCs w:val="22"/>
                <w:lang w:val="en-GB"/>
              </w:rPr>
            </w:pPr>
            <w:r w:rsidRPr="008C55CA">
              <w:rPr>
                <w:iCs/>
                <w:sz w:val="22"/>
                <w:szCs w:val="22"/>
                <w:lang w:val="en-GB"/>
              </w:rPr>
              <w:t>Yes/No</w:t>
            </w:r>
          </w:p>
        </w:tc>
      </w:tr>
      <w:tr w:rsidR="0075415B" w:rsidRPr="008C55CA" w14:paraId="355F6CA5" w14:textId="77777777" w:rsidTr="00776126">
        <w:trPr>
          <w:trHeight w:val="138"/>
          <w:jc w:val="center"/>
        </w:trPr>
        <w:tc>
          <w:tcPr>
            <w:tcW w:w="70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2C987" w14:textId="77777777" w:rsidR="0075415B" w:rsidRPr="008C55CA" w:rsidRDefault="0075415B" w:rsidP="0075415B">
            <w:pPr>
              <w:rPr>
                <w:szCs w:val="22"/>
                <w:lang w:val="en-GB"/>
              </w:rPr>
            </w:pPr>
            <w:r w:rsidRPr="008C55CA">
              <w:rPr>
                <w:szCs w:val="22"/>
                <w:lang w:val="en-GB"/>
              </w:rPr>
              <w:t>4</w:t>
            </w:r>
          </w:p>
        </w:tc>
        <w:tc>
          <w:tcPr>
            <w:tcW w:w="768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799F3F7" w14:textId="77777777" w:rsidR="0075415B" w:rsidRPr="008C55CA" w:rsidRDefault="0075415B" w:rsidP="0075415B">
            <w:pPr>
              <w:widowControl w:val="0"/>
              <w:tabs>
                <w:tab w:val="left" w:pos="7080"/>
              </w:tabs>
              <w:autoSpaceDE w:val="0"/>
              <w:ind w:right="-20"/>
              <w:rPr>
                <w:b/>
                <w:iCs/>
                <w:lang w:val="en-GB"/>
              </w:rPr>
            </w:pPr>
            <w:r w:rsidRPr="008C55CA">
              <w:rPr>
                <w:b/>
                <w:iCs/>
                <w:lang w:val="en-GB"/>
              </w:rPr>
              <w:t>Construction equipment</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14637" w14:textId="77777777" w:rsidR="0075415B" w:rsidRPr="008C55CA" w:rsidRDefault="0075415B" w:rsidP="0075415B">
            <w:pPr>
              <w:widowControl w:val="0"/>
              <w:tabs>
                <w:tab w:val="left" w:pos="7080"/>
              </w:tabs>
              <w:autoSpaceDE w:val="0"/>
              <w:ind w:right="-20"/>
              <w:jc w:val="center"/>
              <w:rPr>
                <w:szCs w:val="22"/>
                <w:lang w:val="en-GB"/>
              </w:rPr>
            </w:pPr>
          </w:p>
        </w:tc>
      </w:tr>
      <w:tr w:rsidR="0075415B" w:rsidRPr="008C55CA" w14:paraId="121B816D" w14:textId="77777777" w:rsidTr="00776126">
        <w:trPr>
          <w:trHeight w:val="143"/>
          <w:jc w:val="center"/>
        </w:trPr>
        <w:tc>
          <w:tcPr>
            <w:tcW w:w="7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53FDB"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F85DB" w14:textId="77777777" w:rsidR="0075415B" w:rsidRPr="008C55CA" w:rsidRDefault="0075415B" w:rsidP="0075415B">
            <w:pPr>
              <w:rPr>
                <w:lang w:val="en-GB"/>
              </w:rPr>
            </w:pPr>
            <w:r w:rsidRPr="008C55CA">
              <w:rPr>
                <w:lang w:val="en-GB"/>
              </w:rPr>
              <w:t>List of small items of equipment appropriate to the task (photocopies of purchase invoices must be provided)</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EFF78" w14:textId="77777777" w:rsidR="0075415B" w:rsidRPr="008C55CA" w:rsidRDefault="0075415B" w:rsidP="0075415B">
            <w:pPr>
              <w:rPr>
                <w:szCs w:val="22"/>
                <w:lang w:val="en-GB"/>
              </w:rPr>
            </w:pPr>
            <w:r w:rsidRPr="008C55CA">
              <w:rPr>
                <w:iCs/>
                <w:sz w:val="22"/>
                <w:szCs w:val="22"/>
                <w:lang w:val="en-GB"/>
              </w:rPr>
              <w:t>Yes/No</w:t>
            </w:r>
          </w:p>
        </w:tc>
      </w:tr>
      <w:tr w:rsidR="0075415B" w:rsidRPr="008C55CA" w14:paraId="479D548A" w14:textId="77777777" w:rsidTr="00776126">
        <w:trPr>
          <w:trHeight w:val="138"/>
          <w:jc w:val="center"/>
        </w:trPr>
        <w:tc>
          <w:tcPr>
            <w:tcW w:w="70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0FC7A" w14:textId="77777777" w:rsidR="0075415B" w:rsidRPr="008C55CA" w:rsidRDefault="0075415B" w:rsidP="0075415B">
            <w:pPr>
              <w:rPr>
                <w:szCs w:val="22"/>
                <w:lang w:val="en-GB"/>
              </w:rPr>
            </w:pPr>
            <w:r w:rsidRPr="008C55CA">
              <w:rPr>
                <w:b/>
                <w:iCs/>
                <w:sz w:val="22"/>
                <w:szCs w:val="22"/>
                <w:lang w:val="en-GB"/>
              </w:rPr>
              <w:t>5</w:t>
            </w:r>
          </w:p>
          <w:p w14:paraId="0C22B1E9" w14:textId="77777777" w:rsidR="0075415B" w:rsidRPr="008C55CA" w:rsidRDefault="0075415B" w:rsidP="0075415B">
            <w:pPr>
              <w:rPr>
                <w:szCs w:val="22"/>
                <w:lang w:val="en-GB"/>
              </w:rPr>
            </w:pPr>
          </w:p>
        </w:tc>
        <w:tc>
          <w:tcPr>
            <w:tcW w:w="768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A0FE61A" w14:textId="77777777" w:rsidR="0075415B" w:rsidRPr="008C55CA" w:rsidRDefault="0075415B" w:rsidP="0075415B">
            <w:pPr>
              <w:widowControl w:val="0"/>
              <w:tabs>
                <w:tab w:val="left" w:pos="7080"/>
              </w:tabs>
              <w:autoSpaceDE w:val="0"/>
              <w:ind w:right="-20"/>
              <w:rPr>
                <w:b/>
                <w:iCs/>
                <w:lang w:val="en-GB"/>
              </w:rPr>
            </w:pPr>
            <w:r w:rsidRPr="008C55CA">
              <w:rPr>
                <w:b/>
                <w:iCs/>
                <w:lang w:val="en-GB"/>
              </w:rPr>
              <w:t>Work execution methodology</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FB3E99" w14:textId="77777777" w:rsidR="0075415B" w:rsidRPr="008C55CA" w:rsidRDefault="0075415B" w:rsidP="0075415B">
            <w:pPr>
              <w:widowControl w:val="0"/>
              <w:tabs>
                <w:tab w:val="left" w:pos="7080"/>
              </w:tabs>
              <w:autoSpaceDE w:val="0"/>
              <w:ind w:right="-20"/>
              <w:rPr>
                <w:szCs w:val="22"/>
                <w:lang w:val="en-GB"/>
              </w:rPr>
            </w:pPr>
          </w:p>
        </w:tc>
      </w:tr>
      <w:tr w:rsidR="0075415B" w:rsidRPr="008C55CA" w14:paraId="5B16E3FF" w14:textId="77777777" w:rsidTr="00776126">
        <w:trPr>
          <w:trHeight w:val="174"/>
          <w:jc w:val="center"/>
        </w:trPr>
        <w:tc>
          <w:tcPr>
            <w:tcW w:w="7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10D9E"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45E48" w14:textId="77777777" w:rsidR="0075415B" w:rsidRPr="008C55CA" w:rsidRDefault="0075415B" w:rsidP="0075415B">
            <w:pPr>
              <w:rPr>
                <w:lang w:val="en-GB"/>
              </w:rPr>
            </w:pPr>
            <w:r w:rsidRPr="008C55CA">
              <w:rPr>
                <w:lang w:val="en-GB"/>
              </w:rPr>
              <w:t>Detailed technical note on the organization of the work</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1E1F9" w14:textId="77777777" w:rsidR="0075415B" w:rsidRPr="008C55CA" w:rsidRDefault="0075415B" w:rsidP="0075415B">
            <w:pPr>
              <w:rPr>
                <w:szCs w:val="22"/>
                <w:lang w:val="en-GB"/>
              </w:rPr>
            </w:pPr>
            <w:r w:rsidRPr="008C55CA">
              <w:rPr>
                <w:iCs/>
                <w:sz w:val="22"/>
                <w:szCs w:val="22"/>
                <w:lang w:val="en-GB"/>
              </w:rPr>
              <w:t>Yes/No</w:t>
            </w:r>
          </w:p>
        </w:tc>
      </w:tr>
      <w:tr w:rsidR="0075415B" w:rsidRPr="008C55CA" w14:paraId="40F1B382" w14:textId="77777777" w:rsidTr="00776126">
        <w:trPr>
          <w:trHeight w:val="216"/>
          <w:jc w:val="center"/>
        </w:trPr>
        <w:tc>
          <w:tcPr>
            <w:tcW w:w="7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5A5F9"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D105B" w14:textId="77777777" w:rsidR="0075415B" w:rsidRPr="008C55CA" w:rsidRDefault="0075415B" w:rsidP="0075415B">
            <w:pPr>
              <w:rPr>
                <w:lang w:val="en-GB"/>
              </w:rPr>
            </w:pPr>
            <w:r w:rsidRPr="008C55CA">
              <w:rPr>
                <w:lang w:val="en-GB"/>
              </w:rPr>
              <w:t>Description of the socio-environmental protection rules</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D9572A" w14:textId="77777777" w:rsidR="0075415B" w:rsidRPr="008C55CA" w:rsidRDefault="0075415B" w:rsidP="0075415B">
            <w:pPr>
              <w:rPr>
                <w:szCs w:val="22"/>
                <w:lang w:val="en-GB"/>
              </w:rPr>
            </w:pPr>
            <w:r w:rsidRPr="008C55CA">
              <w:rPr>
                <w:iCs/>
                <w:sz w:val="22"/>
                <w:szCs w:val="22"/>
                <w:lang w:val="en-GB"/>
              </w:rPr>
              <w:t>Yes/No</w:t>
            </w:r>
          </w:p>
        </w:tc>
      </w:tr>
      <w:tr w:rsidR="0075415B" w:rsidRPr="008C55CA" w14:paraId="780EDC1D" w14:textId="77777777" w:rsidTr="00776126">
        <w:trPr>
          <w:trHeight w:val="177"/>
          <w:jc w:val="center"/>
        </w:trPr>
        <w:tc>
          <w:tcPr>
            <w:tcW w:w="70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80667C"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857DF" w14:textId="47C3BC3A" w:rsidR="0075415B" w:rsidRPr="008C55CA" w:rsidRDefault="0075415B" w:rsidP="0075415B">
            <w:pPr>
              <w:rPr>
                <w:lang w:val="en-GB"/>
              </w:rPr>
            </w:pPr>
            <w:r w:rsidRPr="008C55CA">
              <w:rPr>
                <w:lang w:val="en-GB"/>
              </w:rPr>
              <w:t xml:space="preserve">Detailed work schedule with deadlines ≤ </w:t>
            </w:r>
            <w:r w:rsidR="00D778C2">
              <w:rPr>
                <w:lang w:val="en-GB"/>
              </w:rPr>
              <w:t>one hundred twenty</w:t>
            </w:r>
            <w:r w:rsidRPr="008C55CA">
              <w:rPr>
                <w:lang w:val="en-GB"/>
              </w:rPr>
              <w:t xml:space="preserve"> (</w:t>
            </w:r>
            <w:r w:rsidR="00D778C2">
              <w:rPr>
                <w:lang w:val="en-GB"/>
              </w:rPr>
              <w:t>12</w:t>
            </w:r>
            <w:r w:rsidRPr="008C55CA">
              <w:rPr>
                <w:lang w:val="en-GB"/>
              </w:rPr>
              <w:t>0) days</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7FE206" w14:textId="77777777" w:rsidR="0075415B" w:rsidRPr="008C55CA" w:rsidRDefault="0075415B" w:rsidP="0075415B">
            <w:pPr>
              <w:rPr>
                <w:szCs w:val="22"/>
                <w:lang w:val="en-GB"/>
              </w:rPr>
            </w:pPr>
            <w:r w:rsidRPr="008C55CA">
              <w:rPr>
                <w:iCs/>
                <w:sz w:val="22"/>
                <w:szCs w:val="22"/>
                <w:lang w:val="en-GB"/>
              </w:rPr>
              <w:t>Yes/No</w:t>
            </w:r>
          </w:p>
        </w:tc>
      </w:tr>
      <w:tr w:rsidR="0075415B" w:rsidRPr="008C55CA" w14:paraId="6F7391C3" w14:textId="77777777" w:rsidTr="00776126">
        <w:trPr>
          <w:trHeight w:val="271"/>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F3FDD" w14:textId="77777777" w:rsidR="0075415B" w:rsidRPr="008C55CA" w:rsidRDefault="0075415B" w:rsidP="0075415B">
            <w:pPr>
              <w:rPr>
                <w:b/>
                <w:iCs/>
                <w:sz w:val="22"/>
                <w:szCs w:val="22"/>
                <w:lang w:val="en-GB"/>
              </w:rPr>
            </w:pPr>
            <w:r w:rsidRPr="008C55CA">
              <w:rPr>
                <w:b/>
                <w:iCs/>
                <w:sz w:val="22"/>
                <w:szCs w:val="22"/>
                <w:lang w:val="en-GB"/>
              </w:rPr>
              <w:t>6</w:t>
            </w: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200E3" w14:textId="3D6A2FA4" w:rsidR="0075415B" w:rsidRPr="008C55CA" w:rsidRDefault="0075415B" w:rsidP="0075415B">
            <w:pPr>
              <w:widowControl w:val="0"/>
              <w:tabs>
                <w:tab w:val="left" w:pos="7080"/>
              </w:tabs>
              <w:autoSpaceDE w:val="0"/>
              <w:ind w:right="-20"/>
              <w:rPr>
                <w:iCs/>
                <w:lang w:val="en-GB"/>
              </w:rPr>
            </w:pPr>
            <w:r w:rsidRPr="008C55CA">
              <w:rPr>
                <w:iCs/>
                <w:lang w:val="en-GB"/>
              </w:rPr>
              <w:t xml:space="preserve">Special technical specifications, </w:t>
            </w:r>
            <w:r w:rsidR="002D02EE" w:rsidRPr="008C55CA">
              <w:rPr>
                <w:iCs/>
                <w:lang w:val="en-GB"/>
              </w:rPr>
              <w:t>initialled</w:t>
            </w:r>
            <w:r w:rsidRPr="008C55CA">
              <w:rPr>
                <w:iCs/>
                <w:lang w:val="en-GB"/>
              </w:rPr>
              <w:t xml:space="preserve"> on each page, dated, and signed on the last page</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48EB32" w14:textId="77777777" w:rsidR="0075415B" w:rsidRPr="008C55CA" w:rsidRDefault="0075415B" w:rsidP="0075415B">
            <w:pPr>
              <w:widowControl w:val="0"/>
              <w:tabs>
                <w:tab w:val="left" w:pos="7080"/>
              </w:tabs>
              <w:autoSpaceDE w:val="0"/>
              <w:ind w:right="-20"/>
              <w:rPr>
                <w:iCs/>
                <w:szCs w:val="22"/>
                <w:lang w:val="en-GB"/>
              </w:rPr>
            </w:pPr>
            <w:r w:rsidRPr="008C55CA">
              <w:rPr>
                <w:iCs/>
                <w:sz w:val="22"/>
                <w:szCs w:val="22"/>
                <w:lang w:val="en-GB"/>
              </w:rPr>
              <w:t>Yes/No</w:t>
            </w:r>
          </w:p>
        </w:tc>
      </w:tr>
      <w:tr w:rsidR="0075415B" w:rsidRPr="008C55CA" w14:paraId="35126904" w14:textId="77777777" w:rsidTr="00776126">
        <w:trPr>
          <w:trHeight w:val="277"/>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BD34F" w14:textId="77777777" w:rsidR="0075415B" w:rsidRPr="008C55CA" w:rsidRDefault="0075415B" w:rsidP="0075415B">
            <w:pPr>
              <w:rPr>
                <w:b/>
                <w:iCs/>
                <w:sz w:val="22"/>
                <w:szCs w:val="22"/>
                <w:lang w:val="en-GB"/>
              </w:rPr>
            </w:pPr>
            <w:r w:rsidRPr="008C55CA">
              <w:rPr>
                <w:b/>
                <w:iCs/>
                <w:sz w:val="22"/>
                <w:szCs w:val="22"/>
                <w:lang w:val="en-GB"/>
              </w:rPr>
              <w:t>7</w:t>
            </w: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66613" w14:textId="6CB16365" w:rsidR="0075415B" w:rsidRPr="008C55CA" w:rsidRDefault="0075415B" w:rsidP="0075415B">
            <w:pPr>
              <w:widowControl w:val="0"/>
              <w:tabs>
                <w:tab w:val="left" w:pos="7080"/>
              </w:tabs>
              <w:autoSpaceDE w:val="0"/>
              <w:ind w:right="-20"/>
              <w:rPr>
                <w:iCs/>
                <w:lang w:val="en-GB"/>
              </w:rPr>
            </w:pPr>
            <w:r w:rsidRPr="008C55CA">
              <w:rPr>
                <w:iCs/>
                <w:lang w:val="en-GB"/>
              </w:rPr>
              <w:t xml:space="preserve">Environmental and social clauses, </w:t>
            </w:r>
            <w:r w:rsidR="002D02EE" w:rsidRPr="008C55CA">
              <w:rPr>
                <w:iCs/>
                <w:lang w:val="en-GB"/>
              </w:rPr>
              <w:t>initialled</w:t>
            </w:r>
            <w:r w:rsidRPr="008C55CA">
              <w:rPr>
                <w:iCs/>
                <w:lang w:val="en-GB"/>
              </w:rPr>
              <w:t xml:space="preserve"> on each page, dated, and signed on the last page</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6C1B7" w14:textId="77777777" w:rsidR="0075415B" w:rsidRPr="008C55CA" w:rsidRDefault="0075415B" w:rsidP="0075415B">
            <w:pPr>
              <w:widowControl w:val="0"/>
              <w:tabs>
                <w:tab w:val="left" w:pos="7080"/>
              </w:tabs>
              <w:autoSpaceDE w:val="0"/>
              <w:ind w:right="-20"/>
              <w:rPr>
                <w:iCs/>
                <w:szCs w:val="22"/>
                <w:lang w:val="en-GB"/>
              </w:rPr>
            </w:pPr>
            <w:r w:rsidRPr="008C55CA">
              <w:rPr>
                <w:iCs/>
                <w:sz w:val="22"/>
                <w:szCs w:val="22"/>
                <w:lang w:val="en-GB"/>
              </w:rPr>
              <w:t>Yes/No</w:t>
            </w:r>
          </w:p>
        </w:tc>
      </w:tr>
      <w:tr w:rsidR="0075415B" w:rsidRPr="008C55CA" w14:paraId="154D52B1" w14:textId="77777777" w:rsidTr="00776126">
        <w:trPr>
          <w:trHeight w:val="271"/>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388A2" w14:textId="77777777" w:rsidR="0075415B" w:rsidRPr="008C55CA" w:rsidRDefault="0075415B" w:rsidP="0075415B">
            <w:pPr>
              <w:rPr>
                <w:b/>
                <w:iCs/>
                <w:sz w:val="22"/>
                <w:szCs w:val="22"/>
                <w:lang w:val="en-GB"/>
              </w:rPr>
            </w:pPr>
            <w:r w:rsidRPr="008C55CA">
              <w:rPr>
                <w:b/>
                <w:iCs/>
                <w:sz w:val="22"/>
                <w:szCs w:val="22"/>
                <w:lang w:val="en-GB"/>
              </w:rPr>
              <w:t>8</w:t>
            </w: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AD81F3" w14:textId="1AE78F27" w:rsidR="0075415B" w:rsidRPr="008C55CA" w:rsidRDefault="0075415B" w:rsidP="0075415B">
            <w:pPr>
              <w:widowControl w:val="0"/>
              <w:tabs>
                <w:tab w:val="left" w:pos="7080"/>
              </w:tabs>
              <w:autoSpaceDE w:val="0"/>
              <w:ind w:right="-20"/>
              <w:rPr>
                <w:iCs/>
                <w:lang w:val="en-GB"/>
              </w:rPr>
            </w:pPr>
            <w:r w:rsidRPr="008C55CA">
              <w:rPr>
                <w:iCs/>
                <w:lang w:val="en-GB"/>
              </w:rPr>
              <w:t xml:space="preserve">Special Administrative Conditions </w:t>
            </w:r>
            <w:r w:rsidR="002D02EE" w:rsidRPr="008C55CA">
              <w:rPr>
                <w:iCs/>
                <w:lang w:val="en-GB"/>
              </w:rPr>
              <w:t>initialled</w:t>
            </w:r>
            <w:r w:rsidRPr="008C55CA">
              <w:rPr>
                <w:iCs/>
                <w:lang w:val="en-GB"/>
              </w:rPr>
              <w:t xml:space="preserve"> on each page, dated, and signed on the last page</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5F0B9C" w14:textId="77777777" w:rsidR="0075415B" w:rsidRPr="008C55CA" w:rsidRDefault="0075415B" w:rsidP="0075415B">
            <w:pPr>
              <w:widowControl w:val="0"/>
              <w:tabs>
                <w:tab w:val="left" w:pos="7080"/>
              </w:tabs>
              <w:autoSpaceDE w:val="0"/>
              <w:ind w:right="-20"/>
              <w:rPr>
                <w:iCs/>
                <w:szCs w:val="22"/>
                <w:lang w:val="en-GB"/>
              </w:rPr>
            </w:pPr>
            <w:r w:rsidRPr="008C55CA">
              <w:rPr>
                <w:iCs/>
                <w:sz w:val="22"/>
                <w:szCs w:val="22"/>
                <w:lang w:val="en-GB"/>
              </w:rPr>
              <w:t>Yes/No</w:t>
            </w:r>
          </w:p>
        </w:tc>
      </w:tr>
      <w:tr w:rsidR="0075415B" w:rsidRPr="008C55CA" w14:paraId="1CAAC0CF" w14:textId="77777777" w:rsidTr="00776126">
        <w:trPr>
          <w:trHeight w:val="131"/>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90F37" w14:textId="77777777" w:rsidR="0075415B" w:rsidRPr="008C55CA" w:rsidRDefault="0075415B" w:rsidP="0075415B">
            <w:pPr>
              <w:widowControl w:val="0"/>
              <w:tabs>
                <w:tab w:val="left" w:pos="7080"/>
              </w:tabs>
              <w:autoSpaceDE w:val="0"/>
              <w:ind w:right="-20"/>
              <w:rPr>
                <w:iCs/>
                <w:szCs w:val="22"/>
                <w:lang w:val="en-GB"/>
              </w:rPr>
            </w:pPr>
          </w:p>
        </w:tc>
        <w:tc>
          <w:tcPr>
            <w:tcW w:w="7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98CD8" w14:textId="77777777" w:rsidR="0075415B" w:rsidRPr="008C55CA" w:rsidRDefault="0075415B" w:rsidP="0075415B">
            <w:pPr>
              <w:widowControl w:val="0"/>
              <w:tabs>
                <w:tab w:val="left" w:pos="7080"/>
              </w:tabs>
              <w:autoSpaceDE w:val="0"/>
              <w:ind w:right="-20"/>
              <w:jc w:val="center"/>
              <w:rPr>
                <w:b/>
                <w:iCs/>
                <w:lang w:val="en-GB"/>
              </w:rPr>
            </w:pPr>
            <w:r w:rsidRPr="008C55CA">
              <w:rPr>
                <w:b/>
                <w:iCs/>
                <w:lang w:val="en-GB"/>
              </w:rPr>
              <w:t>Total of “Yes”</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D0879" w14:textId="68C94301" w:rsidR="0075415B" w:rsidRPr="008C55CA" w:rsidRDefault="0075415B" w:rsidP="0075415B">
            <w:pPr>
              <w:widowControl w:val="0"/>
              <w:tabs>
                <w:tab w:val="left" w:pos="7080"/>
              </w:tabs>
              <w:autoSpaceDE w:val="0"/>
              <w:ind w:right="-20"/>
              <w:jc w:val="center"/>
              <w:rPr>
                <w:b/>
                <w:iCs/>
                <w:szCs w:val="22"/>
                <w:lang w:val="en-GB"/>
              </w:rPr>
            </w:pPr>
            <w:r w:rsidRPr="008C55CA">
              <w:rPr>
                <w:b/>
                <w:iCs/>
                <w:sz w:val="22"/>
                <w:szCs w:val="22"/>
                <w:lang w:val="en-GB"/>
              </w:rPr>
              <w:t>….. /2</w:t>
            </w:r>
            <w:r w:rsidR="0011150A">
              <w:rPr>
                <w:b/>
                <w:iCs/>
                <w:sz w:val="22"/>
                <w:szCs w:val="22"/>
                <w:lang w:val="en-GB"/>
              </w:rPr>
              <w:t>3</w:t>
            </w:r>
          </w:p>
        </w:tc>
      </w:tr>
    </w:tbl>
    <w:p w14:paraId="04BAAC47" w14:textId="65BF1458" w:rsidR="003D68D9" w:rsidRPr="008C55CA" w:rsidRDefault="00150C72" w:rsidP="00837850">
      <w:pPr>
        <w:suppressAutoHyphens/>
        <w:spacing w:before="120" w:after="120"/>
        <w:ind w:left="360"/>
        <w:jc w:val="both"/>
        <w:rPr>
          <w:b/>
          <w:bCs/>
          <w:i/>
          <w:iCs/>
          <w:lang w:val="en-GB"/>
        </w:rPr>
      </w:pPr>
      <w:r w:rsidRPr="008C55CA">
        <w:rPr>
          <w:b/>
          <w:bCs/>
          <w:i/>
          <w:iCs/>
          <w:u w:val="single"/>
          <w:lang w:val="en-GB"/>
        </w:rPr>
        <w:t>Note</w:t>
      </w:r>
      <w:r w:rsidRPr="008C55CA">
        <w:rPr>
          <w:b/>
          <w:bCs/>
          <w:i/>
          <w:iCs/>
          <w:lang w:val="en-GB"/>
        </w:rPr>
        <w:t xml:space="preserve">: Only tenders with a total of </w:t>
      </w:r>
      <w:r w:rsidR="0011150A">
        <w:rPr>
          <w:b/>
          <w:bCs/>
          <w:i/>
          <w:iCs/>
          <w:lang w:val="en-GB"/>
        </w:rPr>
        <w:t>20</w:t>
      </w:r>
      <w:r w:rsidRPr="008C55CA">
        <w:rPr>
          <w:b/>
          <w:bCs/>
          <w:i/>
          <w:iCs/>
          <w:lang w:val="en-GB"/>
        </w:rPr>
        <w:t xml:space="preserve"> “Yes” votes out of </w:t>
      </w:r>
      <w:r w:rsidR="0075415B" w:rsidRPr="008C55CA">
        <w:rPr>
          <w:b/>
          <w:bCs/>
          <w:i/>
          <w:iCs/>
          <w:lang w:val="en-GB"/>
        </w:rPr>
        <w:t>2</w:t>
      </w:r>
      <w:r w:rsidR="0011150A">
        <w:rPr>
          <w:b/>
          <w:bCs/>
          <w:i/>
          <w:iCs/>
          <w:lang w:val="en-GB"/>
        </w:rPr>
        <w:t>3</w:t>
      </w:r>
      <w:r w:rsidRPr="008C55CA">
        <w:rPr>
          <w:b/>
          <w:bCs/>
          <w:i/>
          <w:iCs/>
          <w:lang w:val="en-GB"/>
        </w:rPr>
        <w:t xml:space="preserve"> will be admitted to the next stage of the procedure.</w:t>
      </w:r>
    </w:p>
    <w:p w14:paraId="4F10C770" w14:textId="38891509" w:rsidR="00150C72" w:rsidRPr="008C55CA" w:rsidRDefault="00150C72">
      <w:pPr>
        <w:pStyle w:val="Paragraphedeliste"/>
        <w:numPr>
          <w:ilvl w:val="0"/>
          <w:numId w:val="66"/>
        </w:numPr>
        <w:suppressAutoHyphens/>
        <w:spacing w:before="120" w:after="120"/>
        <w:jc w:val="both"/>
        <w:rPr>
          <w:lang w:val="en-GB"/>
        </w:rPr>
      </w:pPr>
      <w:r w:rsidRPr="008C55CA">
        <w:rPr>
          <w:lang w:val="en-GB"/>
        </w:rPr>
        <w:t>Checking arithmetic operations, multiplying unit prices by quantities where necessary and using the price in words to make any necessary corrections;</w:t>
      </w:r>
    </w:p>
    <w:p w14:paraId="28C661FC" w14:textId="26056890" w:rsidR="00150C72" w:rsidRPr="008C55CA" w:rsidRDefault="00150C72">
      <w:pPr>
        <w:pStyle w:val="Paragraphedeliste"/>
        <w:numPr>
          <w:ilvl w:val="0"/>
          <w:numId w:val="66"/>
        </w:numPr>
        <w:suppressAutoHyphens/>
        <w:spacing w:before="120" w:after="120"/>
        <w:jc w:val="both"/>
        <w:rPr>
          <w:lang w:val="en-GB"/>
        </w:rPr>
      </w:pPr>
      <w:r w:rsidRPr="008C55CA">
        <w:rPr>
          <w:lang w:val="en-GB"/>
        </w:rPr>
        <w:t>Drawing up a summary table of Quotations based on the amounts corrected for any arithmetical errors, listed in ascending order.</w:t>
      </w:r>
    </w:p>
    <w:p w14:paraId="0FA52D25" w14:textId="1FB7771E" w:rsidR="00837850" w:rsidRPr="008C55CA" w:rsidRDefault="00837850" w:rsidP="00837850">
      <w:pPr>
        <w:suppressAutoHyphens/>
        <w:spacing w:before="120" w:after="120"/>
        <w:jc w:val="both"/>
        <w:rPr>
          <w:lang w:val="en-GB"/>
        </w:rPr>
      </w:pPr>
    </w:p>
    <w:p w14:paraId="1A1E14EB" w14:textId="2435DEE1" w:rsidR="00D66BCE" w:rsidRPr="008C55CA" w:rsidRDefault="00D66BCE">
      <w:pPr>
        <w:pStyle w:val="Paragraphedeliste"/>
        <w:numPr>
          <w:ilvl w:val="0"/>
          <w:numId w:val="64"/>
        </w:numPr>
        <w:suppressAutoHyphens/>
        <w:spacing w:before="120" w:after="120"/>
        <w:contextualSpacing w:val="0"/>
        <w:jc w:val="both"/>
        <w:rPr>
          <w:lang w:val="en-GB"/>
        </w:rPr>
      </w:pPr>
      <w:r w:rsidRPr="008C55CA">
        <w:rPr>
          <w:lang w:val="en-GB"/>
        </w:rPr>
        <w:t xml:space="preserve">For evaluation and comparison purposes, the </w:t>
      </w:r>
      <w:r w:rsidR="002D02EE" w:rsidRPr="008C55CA">
        <w:rPr>
          <w:lang w:val="en-GB"/>
        </w:rPr>
        <w:t>currency (</w:t>
      </w:r>
      <w:r w:rsidRPr="008C55CA">
        <w:rPr>
          <w:lang w:val="en-GB"/>
        </w:rPr>
        <w:t>ies) of the Quotations shall be converted into a single currency. The currency that shall be used for comparison purposes to convert at the selling exchange rate offered prices expressed in various currencies into a single currency is</w:t>
      </w:r>
      <w:r w:rsidRPr="008C55CA">
        <w:rPr>
          <w:i/>
          <w:iCs/>
          <w:lang w:val="en-GB"/>
        </w:rPr>
        <w:t>:</w:t>
      </w:r>
      <w:r w:rsidR="00150C72" w:rsidRPr="008C55CA">
        <w:rPr>
          <w:i/>
          <w:iCs/>
          <w:lang w:val="en-GB"/>
        </w:rPr>
        <w:t xml:space="preserve"> </w:t>
      </w:r>
      <w:r w:rsidR="00150C72" w:rsidRPr="008C55CA">
        <w:rPr>
          <w:b/>
          <w:bCs/>
          <w:i/>
          <w:iCs/>
          <w:lang w:val="en-GB"/>
        </w:rPr>
        <w:t>CFA Francs (XAF)</w:t>
      </w:r>
      <w:r w:rsidRPr="008C55CA">
        <w:rPr>
          <w:lang w:val="en-GB"/>
        </w:rPr>
        <w:t xml:space="preserve">. The source of exchange rate shall be: </w:t>
      </w:r>
      <w:r w:rsidR="00150C72" w:rsidRPr="008C55CA">
        <w:rPr>
          <w:b/>
          <w:bCs/>
          <w:i/>
          <w:iCs/>
          <w:lang w:val="en-GB"/>
        </w:rPr>
        <w:t>Banque des Etats de l'Afrique Centrale (BEAC)</w:t>
      </w:r>
      <w:r w:rsidR="00150C72" w:rsidRPr="008C55CA">
        <w:rPr>
          <w:lang w:val="en-GB"/>
        </w:rPr>
        <w:t xml:space="preserve">. </w:t>
      </w:r>
      <w:r w:rsidRPr="008C55CA">
        <w:rPr>
          <w:lang w:val="en-GB"/>
        </w:rPr>
        <w:t>The date for the exchange rate shall be</w:t>
      </w:r>
      <w:r w:rsidRPr="008C55CA">
        <w:rPr>
          <w:i/>
          <w:iCs/>
          <w:lang w:val="en-GB"/>
        </w:rPr>
        <w:t xml:space="preserve">: </w:t>
      </w:r>
      <w:r w:rsidR="00150C72" w:rsidRPr="008C55CA">
        <w:rPr>
          <w:lang w:val="en-GB"/>
        </w:rPr>
        <w:t>twenty-eight (28) days before the tender submission date.</w:t>
      </w:r>
    </w:p>
    <w:p w14:paraId="2273F91E" w14:textId="50A1EA05" w:rsidR="00150C72" w:rsidRPr="008C55CA" w:rsidRDefault="00150C72" w:rsidP="00150C72">
      <w:pPr>
        <w:suppressAutoHyphens/>
        <w:spacing w:before="120" w:after="120"/>
        <w:ind w:left="360"/>
        <w:jc w:val="both"/>
        <w:rPr>
          <w:lang w:val="en-GB"/>
        </w:rPr>
      </w:pPr>
      <w:r w:rsidRPr="008C55CA">
        <w:rPr>
          <w:lang w:val="en-GB"/>
        </w:rPr>
        <w:t>(</w:t>
      </w:r>
      <w:r w:rsidRPr="008C55CA">
        <w:rPr>
          <w:b/>
          <w:bCs/>
          <w:u w:val="single"/>
          <w:lang w:val="en-GB"/>
        </w:rPr>
        <w:t>Note</w:t>
      </w:r>
      <w:r w:rsidRPr="008C55CA">
        <w:rPr>
          <w:b/>
          <w:bCs/>
          <w:lang w:val="en-GB"/>
        </w:rPr>
        <w:t>: If the reference currency is not quoted on this date, the exchange rate will be that of the last previous quoted day</w:t>
      </w:r>
      <w:r w:rsidRPr="008C55CA">
        <w:rPr>
          <w:lang w:val="en-GB"/>
        </w:rPr>
        <w:t>).</w:t>
      </w:r>
    </w:p>
    <w:p w14:paraId="72E4CD18" w14:textId="0C5E4E46" w:rsidR="00BD6079" w:rsidRPr="008C55CA" w:rsidRDefault="004F3CE7">
      <w:pPr>
        <w:pStyle w:val="Paragraphedeliste"/>
        <w:numPr>
          <w:ilvl w:val="0"/>
          <w:numId w:val="64"/>
        </w:numPr>
        <w:suppressAutoHyphens/>
        <w:spacing w:before="120" w:after="120"/>
        <w:contextualSpacing w:val="0"/>
        <w:jc w:val="both"/>
        <w:rPr>
          <w:lang w:val="en-GB"/>
        </w:rPr>
      </w:pPr>
      <w:r w:rsidRPr="008C55CA">
        <w:rPr>
          <w:lang w:val="en-GB"/>
        </w:rPr>
        <w:t>For technically compliant quotations, t</w:t>
      </w:r>
      <w:r w:rsidR="00CF1E79" w:rsidRPr="008C55CA">
        <w:rPr>
          <w:lang w:val="en-GB"/>
        </w:rPr>
        <w:t xml:space="preserve">he total </w:t>
      </w:r>
      <w:r w:rsidR="00CC0110" w:rsidRPr="008C55CA">
        <w:rPr>
          <w:lang w:val="en-GB"/>
        </w:rPr>
        <w:t xml:space="preserve">evaluated </w:t>
      </w:r>
      <w:r w:rsidR="00CF1E79" w:rsidRPr="008C55CA">
        <w:rPr>
          <w:lang w:val="en-GB"/>
        </w:rPr>
        <w:t>prices, excluding provisional sums and any provision for contingencies but including day works</w:t>
      </w:r>
      <w:r w:rsidRPr="008C55CA">
        <w:rPr>
          <w:lang w:val="en-GB"/>
        </w:rPr>
        <w:t xml:space="preserve"> </w:t>
      </w:r>
      <w:r w:rsidR="00CF1E79" w:rsidRPr="008C55CA">
        <w:rPr>
          <w:lang w:val="en-GB"/>
        </w:rPr>
        <w:t>where priced competitively</w:t>
      </w:r>
      <w:r w:rsidR="00CC0110" w:rsidRPr="008C55CA">
        <w:rPr>
          <w:lang w:val="en-GB"/>
        </w:rPr>
        <w:t>,</w:t>
      </w:r>
      <w:r w:rsidR="00CF1E79" w:rsidRPr="008C55CA">
        <w:rPr>
          <w:lang w:val="en-GB"/>
        </w:rPr>
        <w:t xml:space="preserve"> </w:t>
      </w:r>
      <w:r w:rsidR="00BD6079" w:rsidRPr="008C55CA">
        <w:rPr>
          <w:lang w:val="en-GB"/>
        </w:rPr>
        <w:t xml:space="preserve">will be </w:t>
      </w:r>
      <w:r w:rsidRPr="008C55CA">
        <w:rPr>
          <w:lang w:val="en-GB"/>
        </w:rPr>
        <w:t xml:space="preserve">compared to determine the lowest evaluated price/s. </w:t>
      </w:r>
    </w:p>
    <w:p w14:paraId="317A078A" w14:textId="292887E2" w:rsidR="00BD6079" w:rsidRPr="008C55CA" w:rsidRDefault="00BD6079" w:rsidP="000F27B1">
      <w:pPr>
        <w:spacing w:before="120" w:after="120"/>
        <w:jc w:val="both"/>
        <w:rPr>
          <w:b/>
          <w:lang w:val="en-GB"/>
        </w:rPr>
      </w:pPr>
      <w:r w:rsidRPr="008C55CA">
        <w:rPr>
          <w:b/>
          <w:lang w:val="en-GB"/>
        </w:rPr>
        <w:t>Contract Award</w:t>
      </w:r>
    </w:p>
    <w:p w14:paraId="1DADC527" w14:textId="5C577C72" w:rsidR="00BD6079" w:rsidRPr="008C55CA" w:rsidRDefault="00BD6079">
      <w:pPr>
        <w:pStyle w:val="Paragraphedeliste"/>
        <w:numPr>
          <w:ilvl w:val="0"/>
          <w:numId w:val="64"/>
        </w:numPr>
        <w:jc w:val="both"/>
        <w:rPr>
          <w:lang w:val="en-GB"/>
        </w:rPr>
      </w:pPr>
      <w:r w:rsidRPr="008C55CA">
        <w:rPr>
          <w:lang w:val="en-GB"/>
        </w:rPr>
        <w:t xml:space="preserve">The Contract will be awarded to the </w:t>
      </w:r>
      <w:r w:rsidR="005F537E" w:rsidRPr="008C55CA">
        <w:rPr>
          <w:lang w:val="en-GB"/>
        </w:rPr>
        <w:t>Contractor</w:t>
      </w:r>
      <w:r w:rsidRPr="008C55CA">
        <w:rPr>
          <w:lang w:val="en-GB"/>
        </w:rPr>
        <w:t xml:space="preserve"> who</w:t>
      </w:r>
      <w:r w:rsidR="000F27B1" w:rsidRPr="008C55CA">
        <w:rPr>
          <w:lang w:val="en-GB"/>
        </w:rPr>
        <w:t xml:space="preserve"> </w:t>
      </w:r>
      <w:r w:rsidR="00882B2E" w:rsidRPr="008C55CA">
        <w:rPr>
          <w:lang w:val="en-GB"/>
        </w:rPr>
        <w:t>meets the eligibility requirements</w:t>
      </w:r>
      <w:r w:rsidR="00BA585E" w:rsidRPr="008C55CA">
        <w:rPr>
          <w:lang w:val="en-GB"/>
        </w:rPr>
        <w:t xml:space="preserve"> in accordance with </w:t>
      </w:r>
      <w:r w:rsidR="00882B2E" w:rsidRPr="008C55CA">
        <w:rPr>
          <w:lang w:val="en-GB"/>
        </w:rPr>
        <w:t>the RFQ</w:t>
      </w:r>
      <w:r w:rsidR="000F27B1" w:rsidRPr="008C55CA">
        <w:rPr>
          <w:lang w:val="en-GB"/>
        </w:rPr>
        <w:t xml:space="preserve">, </w:t>
      </w:r>
      <w:r w:rsidRPr="008C55CA">
        <w:rPr>
          <w:lang w:val="en-GB"/>
        </w:rPr>
        <w:t>offers the lowest evaluated price/s,</w:t>
      </w:r>
      <w:r w:rsidR="000F27B1" w:rsidRPr="008C55CA">
        <w:rPr>
          <w:lang w:val="en-GB"/>
        </w:rPr>
        <w:t xml:space="preserve"> offers a </w:t>
      </w:r>
      <w:r w:rsidR="004F3CE7" w:rsidRPr="008C55CA">
        <w:rPr>
          <w:lang w:val="en-GB"/>
        </w:rPr>
        <w:t xml:space="preserve">technically compliant </w:t>
      </w:r>
      <w:r w:rsidRPr="008C55CA">
        <w:rPr>
          <w:lang w:val="en-GB"/>
        </w:rPr>
        <w:t>quotation, and</w:t>
      </w:r>
      <w:r w:rsidR="000F27B1" w:rsidRPr="008C55CA">
        <w:rPr>
          <w:lang w:val="en-GB"/>
        </w:rPr>
        <w:t xml:space="preserve"> </w:t>
      </w:r>
      <w:r w:rsidRPr="008C55CA">
        <w:rPr>
          <w:lang w:val="en-GB"/>
        </w:rPr>
        <w:t xml:space="preserve">guarantees </w:t>
      </w:r>
      <w:r w:rsidR="004F3CE7" w:rsidRPr="008C55CA">
        <w:rPr>
          <w:lang w:val="en-GB"/>
        </w:rPr>
        <w:t>completion of the Works by the specified date</w:t>
      </w:r>
      <w:r w:rsidR="00882B2E" w:rsidRPr="008C55CA">
        <w:rPr>
          <w:lang w:val="en-GB"/>
        </w:rPr>
        <w:t>.</w:t>
      </w:r>
    </w:p>
    <w:p w14:paraId="2E713692" w14:textId="5EC0223D" w:rsidR="00BD6079" w:rsidRPr="008C55CA" w:rsidRDefault="00BD6079">
      <w:pPr>
        <w:pStyle w:val="Paragraphedeliste"/>
        <w:numPr>
          <w:ilvl w:val="0"/>
          <w:numId w:val="65"/>
        </w:numPr>
        <w:suppressAutoHyphens/>
        <w:spacing w:before="120" w:after="120"/>
        <w:ind w:left="540"/>
        <w:contextualSpacing w:val="0"/>
        <w:jc w:val="both"/>
        <w:rPr>
          <w:lang w:val="en-GB"/>
        </w:rPr>
      </w:pPr>
      <w:r w:rsidRPr="008C55CA">
        <w:rPr>
          <w:lang w:val="en-GB"/>
        </w:rPr>
        <w:t xml:space="preserve">The </w:t>
      </w:r>
      <w:r w:rsidR="005F537E" w:rsidRPr="008C55CA">
        <w:rPr>
          <w:lang w:val="en-GB"/>
        </w:rPr>
        <w:t>Employer</w:t>
      </w:r>
      <w:r w:rsidRPr="008C55CA">
        <w:rPr>
          <w:lang w:val="en-GB"/>
        </w:rPr>
        <w:t xml:space="preserve"> shall invite by the quickest means </w:t>
      </w:r>
      <w:r w:rsidRPr="008C55CA">
        <w:rPr>
          <w:i/>
          <w:lang w:val="en-GB"/>
        </w:rPr>
        <w:t>[e.g. e-mail]</w:t>
      </w:r>
      <w:r w:rsidRPr="008C55CA">
        <w:rPr>
          <w:lang w:val="en-GB"/>
        </w:rPr>
        <w:t xml:space="preserve"> the successful </w:t>
      </w:r>
      <w:r w:rsidR="005F537E" w:rsidRPr="008C55CA">
        <w:rPr>
          <w:lang w:val="en-GB"/>
        </w:rPr>
        <w:t>Contractor</w:t>
      </w:r>
      <w:r w:rsidRPr="008C55CA">
        <w:rPr>
          <w:lang w:val="en-GB"/>
        </w:rPr>
        <w:t xml:space="preserve">/s for any discussion </w:t>
      </w:r>
      <w:r w:rsidRPr="008C55CA">
        <w:rPr>
          <w:i/>
          <w:lang w:val="en-GB"/>
        </w:rPr>
        <w:t xml:space="preserve">[this is expected to be virtual in light of the emergency situation] </w:t>
      </w:r>
      <w:r w:rsidRPr="008C55CA">
        <w:rPr>
          <w:lang w:val="en-GB"/>
        </w:rPr>
        <w:t xml:space="preserve">that may be needed to conclude the contract or otherwise for contract signature. </w:t>
      </w:r>
    </w:p>
    <w:p w14:paraId="48474ADE" w14:textId="2A0EF85B" w:rsidR="00BD6079" w:rsidRPr="008C55CA" w:rsidRDefault="00BD6079">
      <w:pPr>
        <w:pStyle w:val="Paragraphedeliste"/>
        <w:numPr>
          <w:ilvl w:val="0"/>
          <w:numId w:val="65"/>
        </w:numPr>
        <w:suppressAutoHyphens/>
        <w:spacing w:before="120" w:after="120"/>
        <w:contextualSpacing w:val="0"/>
        <w:jc w:val="both"/>
        <w:rPr>
          <w:b/>
          <w:lang w:val="en-GB"/>
        </w:rPr>
      </w:pPr>
      <w:r w:rsidRPr="008C55CA">
        <w:rPr>
          <w:lang w:val="en-GB"/>
        </w:rPr>
        <w:t xml:space="preserve">The </w:t>
      </w:r>
      <w:r w:rsidR="005F537E" w:rsidRPr="008C55CA">
        <w:rPr>
          <w:lang w:val="en-GB"/>
        </w:rPr>
        <w:t>Employer</w:t>
      </w:r>
      <w:r w:rsidRPr="008C55CA">
        <w:rPr>
          <w:lang w:val="en-GB"/>
        </w:rPr>
        <w:t xml:space="preserve"> shall communicate by the quickest means with the other </w:t>
      </w:r>
      <w:r w:rsidR="005F537E" w:rsidRPr="008C55CA">
        <w:rPr>
          <w:lang w:val="en-GB"/>
        </w:rPr>
        <w:t>Contractor</w:t>
      </w:r>
      <w:r w:rsidRPr="008C55CA">
        <w:rPr>
          <w:lang w:val="en-GB"/>
        </w:rPr>
        <w:t xml:space="preserve">s on its contract award decision. An unsuccessful </w:t>
      </w:r>
      <w:r w:rsidR="005F537E" w:rsidRPr="008C55CA">
        <w:rPr>
          <w:lang w:val="en-GB"/>
        </w:rPr>
        <w:t>Contractor</w:t>
      </w:r>
      <w:r w:rsidRPr="008C55CA">
        <w:rPr>
          <w:lang w:val="en-GB"/>
        </w:rPr>
        <w:t xml:space="preserve"> may request clarifications as to why its quotation was not determined to be successful.  The </w:t>
      </w:r>
      <w:r w:rsidR="005F537E" w:rsidRPr="008C55CA">
        <w:rPr>
          <w:lang w:val="en-GB"/>
        </w:rPr>
        <w:t>Employer</w:t>
      </w:r>
      <w:r w:rsidRPr="008C55CA">
        <w:rPr>
          <w:lang w:val="en-GB"/>
        </w:rPr>
        <w:t xml:space="preserve"> will address this request within a reasonable time.</w:t>
      </w:r>
    </w:p>
    <w:p w14:paraId="35E28D55" w14:textId="191CE3D5" w:rsidR="004B6CB2" w:rsidRPr="008C55CA" w:rsidRDefault="00BD6079">
      <w:pPr>
        <w:pStyle w:val="Paragraphedeliste"/>
        <w:numPr>
          <w:ilvl w:val="0"/>
          <w:numId w:val="65"/>
        </w:numPr>
        <w:suppressAutoHyphens/>
        <w:spacing w:before="120" w:after="120"/>
        <w:contextualSpacing w:val="0"/>
        <w:jc w:val="both"/>
        <w:rPr>
          <w:lang w:val="en-GB"/>
        </w:rPr>
      </w:pPr>
      <w:r w:rsidRPr="008C55CA">
        <w:rPr>
          <w:lang w:val="en-GB"/>
        </w:rPr>
        <w:t xml:space="preserve">The </w:t>
      </w:r>
      <w:r w:rsidR="005F537E" w:rsidRPr="008C55CA">
        <w:rPr>
          <w:lang w:val="en-GB"/>
        </w:rPr>
        <w:t>Employer</w:t>
      </w:r>
      <w:r w:rsidRPr="008C55CA">
        <w:rPr>
          <w:lang w:val="en-GB"/>
        </w:rPr>
        <w:t xml:space="preserve"> shall publish a contract award notice on its website with free access, if available, or in a newspaper of national circulation or UNDB online, within 15 </w:t>
      </w:r>
      <w:r w:rsidR="008D6FF4" w:rsidRPr="008C55CA">
        <w:rPr>
          <w:lang w:val="en-GB"/>
        </w:rPr>
        <w:t xml:space="preserve">(fifteen) </w:t>
      </w:r>
      <w:r w:rsidRPr="008C55CA">
        <w:rPr>
          <w:lang w:val="en-GB"/>
        </w:rPr>
        <w:t xml:space="preserve">days after award of contract. The information shall include the name of the successful </w:t>
      </w:r>
      <w:r w:rsidR="005F537E" w:rsidRPr="008C55CA">
        <w:rPr>
          <w:lang w:val="en-GB"/>
        </w:rPr>
        <w:t>Contractor</w:t>
      </w:r>
      <w:r w:rsidRPr="008C55CA">
        <w:rPr>
          <w:lang w:val="en-GB"/>
        </w:rPr>
        <w:t xml:space="preserve">, the Contract Price, the Contract duration, summary of its scope and the names of the </w:t>
      </w:r>
      <w:r w:rsidR="005F537E" w:rsidRPr="008C55CA">
        <w:rPr>
          <w:lang w:val="en-GB"/>
        </w:rPr>
        <w:t>Contractor</w:t>
      </w:r>
      <w:r w:rsidRPr="008C55CA">
        <w:rPr>
          <w:lang w:val="en-GB"/>
        </w:rPr>
        <w:t>s and their quoted and evaluated prices.</w:t>
      </w:r>
    </w:p>
    <w:p w14:paraId="4A56C9BD" w14:textId="1E436138" w:rsidR="002A6BF7" w:rsidRDefault="00BD6079" w:rsidP="00C24D99">
      <w:pPr>
        <w:spacing w:before="240" w:after="120"/>
        <w:ind w:left="5760"/>
        <w:rPr>
          <w:iCs/>
          <w:lang w:val="en-GB"/>
        </w:rPr>
      </w:pPr>
      <w:r w:rsidRPr="008C55CA">
        <w:rPr>
          <w:iCs/>
          <w:lang w:val="en-GB"/>
        </w:rPr>
        <w:t xml:space="preserve">On behalf of the </w:t>
      </w:r>
      <w:r w:rsidR="005F537E" w:rsidRPr="008C55CA">
        <w:rPr>
          <w:iCs/>
          <w:lang w:val="en-GB"/>
        </w:rPr>
        <w:t>Employer</w:t>
      </w:r>
      <w:r w:rsidRPr="008C55CA">
        <w:rPr>
          <w:iCs/>
          <w:lang w:val="en-GB"/>
        </w:rPr>
        <w:t>:</w:t>
      </w:r>
    </w:p>
    <w:p w14:paraId="51F23B8B" w14:textId="75D4E900" w:rsidR="00EA0DE3" w:rsidRPr="00956FE3" w:rsidRDefault="00EA0DE3" w:rsidP="00EA0DE3">
      <w:pPr>
        <w:ind w:left="5040" w:firstLine="720"/>
        <w:jc w:val="both"/>
        <w:rPr>
          <w:b/>
          <w:lang w:val="en-CA"/>
        </w:rPr>
      </w:pPr>
      <w:r>
        <w:rPr>
          <w:b/>
          <w:lang w:val="en-CA"/>
        </w:rPr>
        <w:t>MUYUKA</w:t>
      </w:r>
      <w:r w:rsidRPr="00956FE3">
        <w:rPr>
          <w:b/>
          <w:lang w:val="en-CA"/>
        </w:rPr>
        <w:t xml:space="preserve">, </w:t>
      </w:r>
      <w:r>
        <w:rPr>
          <w:b/>
          <w:lang w:val="en-CA"/>
        </w:rPr>
        <w:t>the</w:t>
      </w:r>
      <w:r w:rsidRPr="00956FE3">
        <w:rPr>
          <w:b/>
          <w:lang w:val="en-CA"/>
        </w:rPr>
        <w:t xml:space="preserve"> </w:t>
      </w:r>
      <w:r w:rsidRPr="00EA0DE3">
        <w:rPr>
          <w:b/>
        </w:rPr>
        <w:t>5/10/2026</w:t>
      </w:r>
    </w:p>
    <w:p w14:paraId="54E31A0A" w14:textId="77777777" w:rsidR="00EA0DE3" w:rsidRPr="00956FE3" w:rsidRDefault="00EA0DE3" w:rsidP="00EA0DE3">
      <w:pPr>
        <w:jc w:val="center"/>
        <w:rPr>
          <w:b/>
          <w:lang w:val="en-CA"/>
        </w:rPr>
      </w:pPr>
      <w:r w:rsidRPr="00956FE3">
        <w:rPr>
          <w:b/>
          <w:lang w:val="en-CA"/>
        </w:rPr>
        <w:tab/>
      </w:r>
      <w:r w:rsidRPr="00956FE3">
        <w:rPr>
          <w:b/>
          <w:lang w:val="en-CA"/>
        </w:rPr>
        <w:tab/>
      </w:r>
      <w:r w:rsidRPr="00956FE3">
        <w:rPr>
          <w:b/>
          <w:lang w:val="en-CA"/>
        </w:rPr>
        <w:tab/>
      </w:r>
      <w:r w:rsidRPr="00956FE3">
        <w:rPr>
          <w:b/>
          <w:lang w:val="en-CA"/>
        </w:rPr>
        <w:tab/>
      </w:r>
      <w:r w:rsidRPr="00956FE3">
        <w:rPr>
          <w:b/>
          <w:lang w:val="en-CA"/>
        </w:rPr>
        <w:tab/>
      </w:r>
      <w:r w:rsidRPr="00956FE3">
        <w:rPr>
          <w:b/>
          <w:lang w:val="en-CA"/>
        </w:rPr>
        <w:tab/>
        <w:t>Signature :</w:t>
      </w:r>
    </w:p>
    <w:p w14:paraId="37B911F2" w14:textId="77777777" w:rsidR="00EA0DE3" w:rsidRDefault="00EA0DE3" w:rsidP="00C24D99">
      <w:pPr>
        <w:spacing w:before="240" w:after="120"/>
        <w:ind w:left="5760"/>
        <w:rPr>
          <w:iCs/>
          <w:lang w:val="en-GB"/>
        </w:rPr>
      </w:pPr>
    </w:p>
    <w:p w14:paraId="19F56335" w14:textId="77777777" w:rsidR="002A6BF7" w:rsidRDefault="002A6BF7">
      <w:pPr>
        <w:rPr>
          <w:iCs/>
          <w:lang w:val="en-GB"/>
        </w:rPr>
      </w:pPr>
      <w:r>
        <w:rPr>
          <w:iCs/>
          <w:lang w:val="en-GB"/>
        </w:rPr>
        <w:lastRenderedPageBreak/>
        <w:br w:type="page"/>
      </w:r>
    </w:p>
    <w:p w14:paraId="1F92EFD6" w14:textId="77777777" w:rsidR="00EA0DE3" w:rsidRPr="00331D99" w:rsidRDefault="00EA0DE3" w:rsidP="00EA0DE3">
      <w:pPr>
        <w:jc w:val="center"/>
        <w:rPr>
          <w:b/>
          <w:bCs/>
          <w:sz w:val="44"/>
          <w:szCs w:val="20"/>
        </w:rPr>
      </w:pPr>
      <w:r w:rsidRPr="00331D99">
        <w:rPr>
          <w:b/>
          <w:noProof/>
          <w:sz w:val="44"/>
          <w:szCs w:val="20"/>
        </w:rPr>
        <w:lastRenderedPageBreak/>
        <mc:AlternateContent>
          <mc:Choice Requires="wps">
            <w:drawing>
              <wp:anchor distT="0" distB="0" distL="114300" distR="114300" simplePos="0" relativeHeight="251672618" behindDoc="0" locked="0" layoutInCell="1" allowOverlap="1" wp14:anchorId="629D341D" wp14:editId="43E525A9">
                <wp:simplePos x="0" y="0"/>
                <wp:positionH relativeFrom="column">
                  <wp:posOffset>-449580</wp:posOffset>
                </wp:positionH>
                <wp:positionV relativeFrom="paragraph">
                  <wp:posOffset>-349885</wp:posOffset>
                </wp:positionV>
                <wp:extent cx="3019425" cy="1778000"/>
                <wp:effectExtent l="0" t="0" r="9525" b="0"/>
                <wp:wrapNone/>
                <wp:docPr id="1081974195" name="Zone de texte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9425" cy="177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1E1579" w14:textId="77777777" w:rsidR="00EA0DE3" w:rsidRDefault="00EA0DE3" w:rsidP="00EA0DE3">
                            <w:pPr>
                              <w:jc w:val="center"/>
                              <w:rPr>
                                <w:sz w:val="20"/>
                                <w:szCs w:val="20"/>
                              </w:rPr>
                            </w:pPr>
                            <w:r>
                              <w:rPr>
                                <w:sz w:val="20"/>
                                <w:szCs w:val="20"/>
                              </w:rPr>
                              <w:t>REPUBLIQUE DU CAMEROUN</w:t>
                            </w:r>
                          </w:p>
                          <w:p w14:paraId="642ABFC9" w14:textId="77777777" w:rsidR="00EA0DE3" w:rsidRDefault="00EA0DE3" w:rsidP="00EA0DE3">
                            <w:pPr>
                              <w:jc w:val="center"/>
                              <w:rPr>
                                <w:sz w:val="20"/>
                                <w:szCs w:val="20"/>
                              </w:rPr>
                            </w:pPr>
                            <w:r>
                              <w:rPr>
                                <w:sz w:val="20"/>
                                <w:szCs w:val="20"/>
                              </w:rPr>
                              <w:t>PAIX – TRAVAIL – PATRIE</w:t>
                            </w:r>
                          </w:p>
                          <w:p w14:paraId="570C7389" w14:textId="77777777" w:rsidR="00EA0DE3" w:rsidRDefault="00EA0DE3" w:rsidP="00EA0DE3">
                            <w:pPr>
                              <w:jc w:val="center"/>
                              <w:rPr>
                                <w:sz w:val="20"/>
                                <w:szCs w:val="20"/>
                              </w:rPr>
                            </w:pPr>
                          </w:p>
                          <w:p w14:paraId="13B92FBB" w14:textId="77777777" w:rsidR="00EA0DE3" w:rsidRDefault="00EA0DE3" w:rsidP="00EA0DE3">
                            <w:pPr>
                              <w:tabs>
                                <w:tab w:val="left" w:pos="900"/>
                              </w:tabs>
                              <w:jc w:val="center"/>
                              <w:rPr>
                                <w:sz w:val="20"/>
                                <w:szCs w:val="20"/>
                                <w:lang w:val="fr-CM"/>
                              </w:rPr>
                            </w:pPr>
                            <w:r>
                              <w:rPr>
                                <w:sz w:val="20"/>
                                <w:szCs w:val="20"/>
                                <w:lang w:val="fr-FR"/>
                              </w:rPr>
                              <w:t>MINISTERE DE LA</w:t>
                            </w:r>
                            <w:r>
                              <w:rPr>
                                <w:sz w:val="20"/>
                                <w:szCs w:val="20"/>
                                <w:lang w:val="fr-CM"/>
                              </w:rPr>
                              <w:t xml:space="preserve"> DECENTRALIZATION</w:t>
                            </w:r>
                          </w:p>
                          <w:p w14:paraId="4268CE0F" w14:textId="77777777" w:rsidR="00EA0DE3" w:rsidRDefault="00EA0DE3" w:rsidP="00EA0DE3">
                            <w:pPr>
                              <w:jc w:val="center"/>
                              <w:rPr>
                                <w:sz w:val="20"/>
                                <w:szCs w:val="20"/>
                                <w:lang w:val="fr-FR"/>
                              </w:rPr>
                            </w:pPr>
                            <w:r>
                              <w:rPr>
                                <w:sz w:val="20"/>
                                <w:szCs w:val="20"/>
                                <w:lang w:val="fr-CM"/>
                              </w:rPr>
                              <w:t>ET DU DEVELOPPMENT LOCALE</w:t>
                            </w:r>
                          </w:p>
                          <w:p w14:paraId="49B5E6F9" w14:textId="77777777" w:rsidR="00EA0DE3" w:rsidRDefault="00EA0DE3" w:rsidP="00EA0DE3">
                            <w:pPr>
                              <w:jc w:val="center"/>
                              <w:rPr>
                                <w:sz w:val="20"/>
                                <w:szCs w:val="20"/>
                                <w:lang w:val="fr-CM"/>
                              </w:rPr>
                            </w:pPr>
                          </w:p>
                          <w:p w14:paraId="626AA9E8" w14:textId="77777777" w:rsidR="00EA0DE3" w:rsidRDefault="00EA0DE3" w:rsidP="00EA0DE3">
                            <w:pPr>
                              <w:jc w:val="center"/>
                              <w:rPr>
                                <w:sz w:val="20"/>
                                <w:szCs w:val="20"/>
                                <w:lang w:val="fr-CM"/>
                              </w:rPr>
                            </w:pPr>
                            <w:r>
                              <w:rPr>
                                <w:sz w:val="20"/>
                                <w:szCs w:val="20"/>
                                <w:lang w:val="fr-CM"/>
                              </w:rPr>
                              <w:t>REGION DU SUD – OUEST</w:t>
                            </w:r>
                          </w:p>
                          <w:p w14:paraId="3105261D" w14:textId="77777777" w:rsidR="00EA0DE3" w:rsidRDefault="00EA0DE3" w:rsidP="00EA0DE3">
                            <w:pPr>
                              <w:jc w:val="center"/>
                              <w:rPr>
                                <w:sz w:val="20"/>
                                <w:szCs w:val="20"/>
                                <w:lang w:val="fr-CM"/>
                              </w:rPr>
                            </w:pPr>
                          </w:p>
                          <w:p w14:paraId="2D93F18A" w14:textId="77777777" w:rsidR="00EA0DE3" w:rsidRDefault="00EA0DE3" w:rsidP="00EA0DE3">
                            <w:pPr>
                              <w:jc w:val="center"/>
                              <w:rPr>
                                <w:sz w:val="20"/>
                                <w:szCs w:val="20"/>
                                <w:lang w:val="fr-CM"/>
                              </w:rPr>
                            </w:pPr>
                            <w:r>
                              <w:rPr>
                                <w:sz w:val="20"/>
                                <w:szCs w:val="20"/>
                                <w:lang w:val="fr-CM"/>
                              </w:rPr>
                              <w:t>DEPARTMENT DE FAKO</w:t>
                            </w:r>
                          </w:p>
                          <w:p w14:paraId="1FA60E28" w14:textId="77777777" w:rsidR="00EA0DE3" w:rsidRDefault="00EA0DE3" w:rsidP="00EA0DE3">
                            <w:pPr>
                              <w:jc w:val="center"/>
                              <w:rPr>
                                <w:sz w:val="20"/>
                                <w:szCs w:val="20"/>
                                <w:lang w:val="fr-CM"/>
                              </w:rPr>
                            </w:pPr>
                          </w:p>
                          <w:p w14:paraId="4079D1E6" w14:textId="77777777" w:rsidR="00EA0DE3" w:rsidRDefault="00EA0DE3" w:rsidP="00EA0DE3">
                            <w:pPr>
                              <w:jc w:val="center"/>
                              <w:rPr>
                                <w:sz w:val="20"/>
                                <w:szCs w:val="20"/>
                              </w:rPr>
                            </w:pPr>
                            <w:r>
                              <w:rPr>
                                <w:sz w:val="20"/>
                                <w:szCs w:val="20"/>
                              </w:rPr>
                              <w:t>COMMUNE DE MUYUKA</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D341D" id="_x0000_s1033" type="#_x0000_t202" style="position:absolute;left:0;text-align:left;margin-left:-35.4pt;margin-top:-27.55pt;width:237.75pt;height:140pt;z-index:2516726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" stroked="f">
                <v:path arrowok="t"/>
                <v:textbox>
                  <w:txbxContent>
                    <w:p w14:paraId="731E1579" w14:textId="77777777" w:rsidR="00EA0DE3" w:rsidRDefault="00EA0DE3" w:rsidP="00EA0DE3">
                      <w:pPr>
                        <w:jc w:val="center"/>
                        <w:rPr>
                          <w:sz w:val="20"/>
                          <w:szCs w:val="20"/>
                        </w:rPr>
                      </w:pPr>
                      <w:r>
                        <w:rPr>
                          <w:sz w:val="20"/>
                          <w:szCs w:val="20"/>
                        </w:rPr>
                        <w:t>REPUBLIQUE DU CAMEROUN</w:t>
                      </w:r>
                    </w:p>
                    <w:p w14:paraId="642ABFC9" w14:textId="77777777" w:rsidR="00EA0DE3" w:rsidRDefault="00EA0DE3" w:rsidP="00EA0DE3">
                      <w:pPr>
                        <w:jc w:val="center"/>
                        <w:rPr>
                          <w:sz w:val="20"/>
                          <w:szCs w:val="20"/>
                        </w:rPr>
                      </w:pPr>
                      <w:r>
                        <w:rPr>
                          <w:sz w:val="20"/>
                          <w:szCs w:val="20"/>
                        </w:rPr>
                        <w:t>PAIX – TRAVAIL – PATRIE</w:t>
                      </w:r>
                    </w:p>
                    <w:p w14:paraId="570C7389" w14:textId="77777777" w:rsidR="00EA0DE3" w:rsidRDefault="00EA0DE3" w:rsidP="00EA0DE3">
                      <w:pPr>
                        <w:jc w:val="center"/>
                        <w:rPr>
                          <w:sz w:val="20"/>
                          <w:szCs w:val="20"/>
                        </w:rPr>
                      </w:pPr>
                    </w:p>
                    <w:p w14:paraId="13B92FBB" w14:textId="77777777" w:rsidR="00EA0DE3" w:rsidRDefault="00EA0DE3" w:rsidP="00EA0DE3">
                      <w:pPr>
                        <w:tabs>
                          <w:tab w:val="left" w:pos="900"/>
                        </w:tabs>
                        <w:jc w:val="center"/>
                        <w:rPr>
                          <w:sz w:val="20"/>
                          <w:szCs w:val="20"/>
                          <w:lang w:val="fr-CM"/>
                        </w:rPr>
                      </w:pPr>
                      <w:r>
                        <w:rPr>
                          <w:sz w:val="20"/>
                          <w:szCs w:val="20"/>
                          <w:lang w:val="fr-FR"/>
                        </w:rPr>
                        <w:t>MINISTERE DE LA</w:t>
                      </w:r>
                      <w:r>
                        <w:rPr>
                          <w:sz w:val="20"/>
                          <w:szCs w:val="20"/>
                          <w:lang w:val="fr-CM"/>
                        </w:rPr>
                        <w:t xml:space="preserve"> DECENTRALIZATION</w:t>
                      </w:r>
                    </w:p>
                    <w:p w14:paraId="4268CE0F" w14:textId="77777777" w:rsidR="00EA0DE3" w:rsidRDefault="00EA0DE3" w:rsidP="00EA0DE3">
                      <w:pPr>
                        <w:jc w:val="center"/>
                        <w:rPr>
                          <w:sz w:val="20"/>
                          <w:szCs w:val="20"/>
                          <w:lang w:val="fr-FR"/>
                        </w:rPr>
                      </w:pPr>
                      <w:r>
                        <w:rPr>
                          <w:sz w:val="20"/>
                          <w:szCs w:val="20"/>
                          <w:lang w:val="fr-CM"/>
                        </w:rPr>
                        <w:t>ET DU DEVELOPPMENT LOCALE</w:t>
                      </w:r>
                    </w:p>
                    <w:p w14:paraId="49B5E6F9" w14:textId="77777777" w:rsidR="00EA0DE3" w:rsidRDefault="00EA0DE3" w:rsidP="00EA0DE3">
                      <w:pPr>
                        <w:jc w:val="center"/>
                        <w:rPr>
                          <w:sz w:val="20"/>
                          <w:szCs w:val="20"/>
                          <w:lang w:val="fr-CM"/>
                        </w:rPr>
                      </w:pPr>
                    </w:p>
                    <w:p w14:paraId="626AA9E8" w14:textId="77777777" w:rsidR="00EA0DE3" w:rsidRDefault="00EA0DE3" w:rsidP="00EA0DE3">
                      <w:pPr>
                        <w:jc w:val="center"/>
                        <w:rPr>
                          <w:sz w:val="20"/>
                          <w:szCs w:val="20"/>
                          <w:lang w:val="fr-CM"/>
                        </w:rPr>
                      </w:pPr>
                      <w:r>
                        <w:rPr>
                          <w:sz w:val="20"/>
                          <w:szCs w:val="20"/>
                          <w:lang w:val="fr-CM"/>
                        </w:rPr>
                        <w:t>REGION DU SUD – OUEST</w:t>
                      </w:r>
                    </w:p>
                    <w:p w14:paraId="3105261D" w14:textId="77777777" w:rsidR="00EA0DE3" w:rsidRDefault="00EA0DE3" w:rsidP="00EA0DE3">
                      <w:pPr>
                        <w:jc w:val="center"/>
                        <w:rPr>
                          <w:sz w:val="20"/>
                          <w:szCs w:val="20"/>
                          <w:lang w:val="fr-CM"/>
                        </w:rPr>
                      </w:pPr>
                    </w:p>
                    <w:p w14:paraId="2D93F18A" w14:textId="77777777" w:rsidR="00EA0DE3" w:rsidRDefault="00EA0DE3" w:rsidP="00EA0DE3">
                      <w:pPr>
                        <w:jc w:val="center"/>
                        <w:rPr>
                          <w:sz w:val="20"/>
                          <w:szCs w:val="20"/>
                          <w:lang w:val="fr-CM"/>
                        </w:rPr>
                      </w:pPr>
                      <w:r>
                        <w:rPr>
                          <w:sz w:val="20"/>
                          <w:szCs w:val="20"/>
                          <w:lang w:val="fr-CM"/>
                        </w:rPr>
                        <w:t>DEPARTMENT DE FAKO</w:t>
                      </w:r>
                    </w:p>
                    <w:p w14:paraId="1FA60E28" w14:textId="77777777" w:rsidR="00EA0DE3" w:rsidRDefault="00EA0DE3" w:rsidP="00EA0DE3">
                      <w:pPr>
                        <w:jc w:val="center"/>
                        <w:rPr>
                          <w:sz w:val="20"/>
                          <w:szCs w:val="20"/>
                          <w:lang w:val="fr-CM"/>
                        </w:rPr>
                      </w:pPr>
                    </w:p>
                    <w:p w14:paraId="4079D1E6" w14:textId="77777777" w:rsidR="00EA0DE3" w:rsidRDefault="00EA0DE3" w:rsidP="00EA0DE3">
                      <w:pPr>
                        <w:jc w:val="center"/>
                        <w:rPr>
                          <w:sz w:val="20"/>
                          <w:szCs w:val="20"/>
                        </w:rPr>
                      </w:pPr>
                      <w:r>
                        <w:rPr>
                          <w:sz w:val="20"/>
                          <w:szCs w:val="20"/>
                        </w:rPr>
                        <w:t>COMMUNE DE MUYUKA</w:t>
                      </w:r>
                    </w:p>
                  </w:txbxContent>
                </v:textbox>
              </v:shape>
            </w:pict>
          </mc:Fallback>
        </mc:AlternateContent>
      </w:r>
      <w:r w:rsidRPr="00331D99">
        <w:rPr>
          <w:b/>
          <w:noProof/>
          <w:sz w:val="44"/>
          <w:szCs w:val="20"/>
        </w:rPr>
        <mc:AlternateContent>
          <mc:Choice Requires="wps">
            <w:drawing>
              <wp:anchor distT="0" distB="0" distL="114300" distR="114300" simplePos="0" relativeHeight="251673642" behindDoc="0" locked="0" layoutInCell="1" allowOverlap="1" wp14:anchorId="48E2982A" wp14:editId="37F45FF2">
                <wp:simplePos x="0" y="0"/>
                <wp:positionH relativeFrom="column">
                  <wp:posOffset>4211320</wp:posOffset>
                </wp:positionH>
                <wp:positionV relativeFrom="paragraph">
                  <wp:posOffset>-356235</wp:posOffset>
                </wp:positionV>
                <wp:extent cx="2539365" cy="2032000"/>
                <wp:effectExtent l="0" t="0" r="0" b="6350"/>
                <wp:wrapNone/>
                <wp:docPr id="352263573" name="Zone de texte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39365" cy="203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63554" w14:textId="77777777" w:rsidR="00EA0DE3" w:rsidRDefault="00EA0DE3" w:rsidP="00EA0DE3">
                            <w:pPr>
                              <w:jc w:val="center"/>
                              <w:rPr>
                                <w:sz w:val="20"/>
                                <w:szCs w:val="20"/>
                              </w:rPr>
                            </w:pPr>
                            <w:r>
                              <w:rPr>
                                <w:sz w:val="20"/>
                                <w:szCs w:val="20"/>
                              </w:rPr>
                              <w:t>REPUBLIC OF CAMEROUN</w:t>
                            </w:r>
                          </w:p>
                          <w:p w14:paraId="7DE8AA02" w14:textId="77777777" w:rsidR="00EA0DE3" w:rsidRDefault="00EA0DE3" w:rsidP="00EA0DE3">
                            <w:pPr>
                              <w:jc w:val="center"/>
                              <w:rPr>
                                <w:sz w:val="20"/>
                                <w:szCs w:val="20"/>
                              </w:rPr>
                            </w:pPr>
                            <w:r>
                              <w:rPr>
                                <w:sz w:val="20"/>
                                <w:szCs w:val="20"/>
                              </w:rPr>
                              <w:t>PEACE – WORK – FATHERLAND</w:t>
                            </w:r>
                          </w:p>
                          <w:p w14:paraId="61CF0E67" w14:textId="77777777" w:rsidR="00EA0DE3" w:rsidRDefault="00EA0DE3" w:rsidP="00EA0DE3">
                            <w:pPr>
                              <w:jc w:val="center"/>
                              <w:rPr>
                                <w:sz w:val="20"/>
                                <w:szCs w:val="20"/>
                              </w:rPr>
                            </w:pPr>
                          </w:p>
                          <w:p w14:paraId="5F687309" w14:textId="77777777" w:rsidR="00EA0DE3" w:rsidRDefault="00EA0DE3" w:rsidP="00EA0DE3">
                            <w:pPr>
                              <w:jc w:val="center"/>
                              <w:rPr>
                                <w:sz w:val="20"/>
                                <w:szCs w:val="20"/>
                              </w:rPr>
                            </w:pPr>
                            <w:r>
                              <w:rPr>
                                <w:sz w:val="20"/>
                                <w:szCs w:val="20"/>
                              </w:rPr>
                              <w:t>MINISTRY OF DECENTRALIZATION &amp; LOCAL DEVELOPMENT</w:t>
                            </w:r>
                          </w:p>
                          <w:p w14:paraId="45121682" w14:textId="77777777" w:rsidR="00EA0DE3" w:rsidRDefault="00EA0DE3" w:rsidP="00EA0DE3">
                            <w:pPr>
                              <w:jc w:val="center"/>
                              <w:rPr>
                                <w:sz w:val="20"/>
                                <w:szCs w:val="20"/>
                              </w:rPr>
                            </w:pPr>
                          </w:p>
                          <w:p w14:paraId="61F644D4" w14:textId="77777777" w:rsidR="00EA0DE3" w:rsidRDefault="00EA0DE3" w:rsidP="00EA0DE3">
                            <w:pPr>
                              <w:jc w:val="center"/>
                              <w:rPr>
                                <w:sz w:val="20"/>
                                <w:szCs w:val="20"/>
                              </w:rPr>
                            </w:pPr>
                            <w:r>
                              <w:rPr>
                                <w:sz w:val="20"/>
                                <w:szCs w:val="20"/>
                              </w:rPr>
                              <w:t>SOUTH WEST REGION</w:t>
                            </w:r>
                          </w:p>
                          <w:p w14:paraId="3FBB5D6B" w14:textId="77777777" w:rsidR="00EA0DE3" w:rsidRDefault="00EA0DE3" w:rsidP="00EA0DE3">
                            <w:pPr>
                              <w:jc w:val="center"/>
                              <w:rPr>
                                <w:sz w:val="20"/>
                                <w:szCs w:val="20"/>
                              </w:rPr>
                            </w:pPr>
                          </w:p>
                          <w:p w14:paraId="11FBBB00" w14:textId="77777777" w:rsidR="00EA0DE3" w:rsidRDefault="00EA0DE3" w:rsidP="00EA0DE3">
                            <w:pPr>
                              <w:jc w:val="center"/>
                              <w:rPr>
                                <w:sz w:val="20"/>
                                <w:szCs w:val="20"/>
                              </w:rPr>
                            </w:pPr>
                            <w:r>
                              <w:rPr>
                                <w:sz w:val="20"/>
                                <w:szCs w:val="20"/>
                              </w:rPr>
                              <w:t>FAKO DIVISION</w:t>
                            </w:r>
                          </w:p>
                          <w:p w14:paraId="01419C69" w14:textId="77777777" w:rsidR="00EA0DE3" w:rsidRDefault="00EA0DE3" w:rsidP="00EA0DE3">
                            <w:pPr>
                              <w:jc w:val="center"/>
                              <w:rPr>
                                <w:sz w:val="20"/>
                                <w:szCs w:val="20"/>
                              </w:rPr>
                            </w:pPr>
                          </w:p>
                          <w:p w14:paraId="4D1A1E78" w14:textId="77777777" w:rsidR="00EA0DE3" w:rsidRDefault="00EA0DE3" w:rsidP="00EA0DE3">
                            <w:pPr>
                              <w:jc w:val="center"/>
                              <w:rPr>
                                <w:sz w:val="20"/>
                                <w:szCs w:val="20"/>
                              </w:rPr>
                            </w:pPr>
                            <w:r>
                              <w:rPr>
                                <w:sz w:val="20"/>
                                <w:szCs w:val="20"/>
                              </w:rPr>
                              <w:t>MUYUKA COUNCIL</w:t>
                            </w:r>
                          </w:p>
                          <w:p w14:paraId="7E0FAF84" w14:textId="77777777" w:rsidR="00EA0DE3" w:rsidRDefault="00EA0DE3" w:rsidP="00EA0DE3">
                            <w:pPr>
                              <w:jc w:val="center"/>
                              <w:rPr>
                                <w:sz w:val="20"/>
                                <w:szCs w:val="20"/>
                              </w:rPr>
                            </w:pPr>
                          </w:p>
                          <w:p w14:paraId="3ACD6306" w14:textId="77777777" w:rsidR="00EA0DE3" w:rsidRDefault="00EA0DE3" w:rsidP="00EA0DE3">
                            <w:pPr>
                              <w:jc w:val="center"/>
                              <w:rPr>
                                <w:sz w:val="20"/>
                                <w:szCs w:val="20"/>
                              </w:rPr>
                            </w:pPr>
                            <w:r>
                              <w:rPr>
                                <w:sz w:val="20"/>
                                <w:szCs w:val="20"/>
                              </w:rPr>
                              <w:t>GENERAL SECRETARIAT</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2982A" id="_x0000_s1034" type="#_x0000_t202" style="position:absolute;left:0;text-align:left;margin-left:331.6pt;margin-top:-28.05pt;width:199.95pt;height:160pt;z-index:2516736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" stroked="f">
                <v:path arrowok="t"/>
                <v:textbox>
                  <w:txbxContent>
                    <w:p w14:paraId="1C763554" w14:textId="77777777" w:rsidR="00EA0DE3" w:rsidRDefault="00EA0DE3" w:rsidP="00EA0DE3">
                      <w:pPr>
                        <w:jc w:val="center"/>
                        <w:rPr>
                          <w:sz w:val="20"/>
                          <w:szCs w:val="20"/>
                        </w:rPr>
                      </w:pPr>
                      <w:r>
                        <w:rPr>
                          <w:sz w:val="20"/>
                          <w:szCs w:val="20"/>
                        </w:rPr>
                        <w:t>REPUBLIC OF CAMEROUN</w:t>
                      </w:r>
                    </w:p>
                    <w:p w14:paraId="7DE8AA02" w14:textId="77777777" w:rsidR="00EA0DE3" w:rsidRDefault="00EA0DE3" w:rsidP="00EA0DE3">
                      <w:pPr>
                        <w:jc w:val="center"/>
                        <w:rPr>
                          <w:sz w:val="20"/>
                          <w:szCs w:val="20"/>
                        </w:rPr>
                      </w:pPr>
                      <w:r>
                        <w:rPr>
                          <w:sz w:val="20"/>
                          <w:szCs w:val="20"/>
                        </w:rPr>
                        <w:t>PEACE – WORK – FATHERLAND</w:t>
                      </w:r>
                    </w:p>
                    <w:p w14:paraId="61CF0E67" w14:textId="77777777" w:rsidR="00EA0DE3" w:rsidRDefault="00EA0DE3" w:rsidP="00EA0DE3">
                      <w:pPr>
                        <w:jc w:val="center"/>
                        <w:rPr>
                          <w:sz w:val="20"/>
                          <w:szCs w:val="20"/>
                        </w:rPr>
                      </w:pPr>
                    </w:p>
                    <w:p w14:paraId="5F687309" w14:textId="77777777" w:rsidR="00EA0DE3" w:rsidRDefault="00EA0DE3" w:rsidP="00EA0DE3">
                      <w:pPr>
                        <w:jc w:val="center"/>
                        <w:rPr>
                          <w:sz w:val="20"/>
                          <w:szCs w:val="20"/>
                        </w:rPr>
                      </w:pPr>
                      <w:r>
                        <w:rPr>
                          <w:sz w:val="20"/>
                          <w:szCs w:val="20"/>
                        </w:rPr>
                        <w:t>MINISTRY OF DECENTRALIZATION &amp; LOCAL DEVELOPMENT</w:t>
                      </w:r>
                    </w:p>
                    <w:p w14:paraId="45121682" w14:textId="77777777" w:rsidR="00EA0DE3" w:rsidRDefault="00EA0DE3" w:rsidP="00EA0DE3">
                      <w:pPr>
                        <w:jc w:val="center"/>
                        <w:rPr>
                          <w:sz w:val="20"/>
                          <w:szCs w:val="20"/>
                        </w:rPr>
                      </w:pPr>
                    </w:p>
                    <w:p w14:paraId="61F644D4" w14:textId="77777777" w:rsidR="00EA0DE3" w:rsidRDefault="00EA0DE3" w:rsidP="00EA0DE3">
                      <w:pPr>
                        <w:jc w:val="center"/>
                        <w:rPr>
                          <w:sz w:val="20"/>
                          <w:szCs w:val="20"/>
                        </w:rPr>
                      </w:pPr>
                      <w:r>
                        <w:rPr>
                          <w:sz w:val="20"/>
                          <w:szCs w:val="20"/>
                        </w:rPr>
                        <w:t>SOUTH WEST REGION</w:t>
                      </w:r>
                    </w:p>
                    <w:p w14:paraId="3FBB5D6B" w14:textId="77777777" w:rsidR="00EA0DE3" w:rsidRDefault="00EA0DE3" w:rsidP="00EA0DE3">
                      <w:pPr>
                        <w:jc w:val="center"/>
                        <w:rPr>
                          <w:sz w:val="20"/>
                          <w:szCs w:val="20"/>
                        </w:rPr>
                      </w:pPr>
                    </w:p>
                    <w:p w14:paraId="11FBBB00" w14:textId="77777777" w:rsidR="00EA0DE3" w:rsidRDefault="00EA0DE3" w:rsidP="00EA0DE3">
                      <w:pPr>
                        <w:jc w:val="center"/>
                        <w:rPr>
                          <w:sz w:val="20"/>
                          <w:szCs w:val="20"/>
                        </w:rPr>
                      </w:pPr>
                      <w:r>
                        <w:rPr>
                          <w:sz w:val="20"/>
                          <w:szCs w:val="20"/>
                        </w:rPr>
                        <w:t>FAKO DIVISION</w:t>
                      </w:r>
                    </w:p>
                    <w:p w14:paraId="01419C69" w14:textId="77777777" w:rsidR="00EA0DE3" w:rsidRDefault="00EA0DE3" w:rsidP="00EA0DE3">
                      <w:pPr>
                        <w:jc w:val="center"/>
                        <w:rPr>
                          <w:sz w:val="20"/>
                          <w:szCs w:val="20"/>
                        </w:rPr>
                      </w:pPr>
                    </w:p>
                    <w:p w14:paraId="4D1A1E78" w14:textId="77777777" w:rsidR="00EA0DE3" w:rsidRDefault="00EA0DE3" w:rsidP="00EA0DE3">
                      <w:pPr>
                        <w:jc w:val="center"/>
                        <w:rPr>
                          <w:sz w:val="20"/>
                          <w:szCs w:val="20"/>
                        </w:rPr>
                      </w:pPr>
                      <w:r>
                        <w:rPr>
                          <w:sz w:val="20"/>
                          <w:szCs w:val="20"/>
                        </w:rPr>
                        <w:t>MUYUKA COUNCIL</w:t>
                      </w:r>
                    </w:p>
                    <w:p w14:paraId="7E0FAF84" w14:textId="77777777" w:rsidR="00EA0DE3" w:rsidRDefault="00EA0DE3" w:rsidP="00EA0DE3">
                      <w:pPr>
                        <w:jc w:val="center"/>
                        <w:rPr>
                          <w:sz w:val="20"/>
                          <w:szCs w:val="20"/>
                        </w:rPr>
                      </w:pPr>
                    </w:p>
                    <w:p w14:paraId="3ACD6306" w14:textId="77777777" w:rsidR="00EA0DE3" w:rsidRDefault="00EA0DE3" w:rsidP="00EA0DE3">
                      <w:pPr>
                        <w:jc w:val="center"/>
                        <w:rPr>
                          <w:sz w:val="20"/>
                          <w:szCs w:val="20"/>
                        </w:rPr>
                      </w:pPr>
                      <w:r>
                        <w:rPr>
                          <w:sz w:val="20"/>
                          <w:szCs w:val="20"/>
                        </w:rPr>
                        <w:t>GENERAL SECRETARIAT</w:t>
                      </w:r>
                    </w:p>
                  </w:txbxContent>
                </v:textbox>
              </v:shape>
            </w:pict>
          </mc:Fallback>
        </mc:AlternateContent>
      </w:r>
    </w:p>
    <w:p w14:paraId="6307B73D" w14:textId="77777777" w:rsidR="00EA0DE3" w:rsidRPr="00331D99" w:rsidRDefault="00EA0DE3" w:rsidP="00EA0DE3">
      <w:pPr>
        <w:jc w:val="center"/>
        <w:rPr>
          <w:b/>
          <w:bCs/>
          <w:sz w:val="44"/>
          <w:szCs w:val="20"/>
        </w:rPr>
      </w:pPr>
      <w:r w:rsidRPr="00331D99">
        <w:rPr>
          <w:b/>
          <w:bCs/>
          <w:sz w:val="44"/>
          <w:szCs w:val="20"/>
        </w:rPr>
        <w:tab/>
      </w:r>
      <w:r w:rsidRPr="00331D99">
        <w:rPr>
          <w:b/>
          <w:noProof/>
          <w:sz w:val="44"/>
          <w:szCs w:val="20"/>
        </w:rPr>
        <w:drawing>
          <wp:inline distT="0" distB="0" distL="0" distR="0" wp14:anchorId="351194D7" wp14:editId="7E87D258">
            <wp:extent cx="1089660" cy="1173480"/>
            <wp:effectExtent l="0" t="0" r="0" b="7620"/>
            <wp:docPr id="1878295999"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9660" cy="1173480"/>
                    </a:xfrm>
                    <a:prstGeom prst="rect">
                      <a:avLst/>
                    </a:prstGeom>
                    <a:noFill/>
                    <a:ln>
                      <a:noFill/>
                    </a:ln>
                  </pic:spPr>
                </pic:pic>
              </a:graphicData>
            </a:graphic>
          </wp:inline>
        </w:drawing>
      </w:r>
      <w:r w:rsidRPr="00331D99">
        <w:rPr>
          <w:b/>
          <w:bCs/>
          <w:sz w:val="44"/>
          <w:szCs w:val="20"/>
        </w:rPr>
        <w:tab/>
      </w:r>
    </w:p>
    <w:p w14:paraId="3A0D787A" w14:textId="77777777" w:rsidR="00EA0DE3" w:rsidRPr="00B9351E" w:rsidRDefault="00EA0DE3" w:rsidP="00EA0DE3">
      <w:pPr>
        <w:jc w:val="center"/>
        <w:rPr>
          <w:b/>
          <w:sz w:val="22"/>
          <w:szCs w:val="8"/>
        </w:rPr>
      </w:pPr>
    </w:p>
    <w:p w14:paraId="31D3A794" w14:textId="77777777" w:rsidR="00EA0DE3" w:rsidRPr="00331D99" w:rsidRDefault="00EA0DE3" w:rsidP="00EA0DE3">
      <w:pPr>
        <w:jc w:val="center"/>
        <w:rPr>
          <w:b/>
          <w:sz w:val="40"/>
          <w:szCs w:val="18"/>
        </w:rPr>
      </w:pPr>
      <w:r w:rsidRPr="00331D99">
        <w:rPr>
          <w:b/>
          <w:noProof/>
          <w:sz w:val="40"/>
          <w:szCs w:val="18"/>
        </w:rPr>
        <mc:AlternateContent>
          <mc:Choice Requires="wps">
            <w:drawing>
              <wp:anchor distT="4294967295" distB="4294967295" distL="114300" distR="114300" simplePos="0" relativeHeight="251674666" behindDoc="0" locked="0" layoutInCell="1" allowOverlap="1" wp14:anchorId="3B9D7CCB" wp14:editId="23C95748">
                <wp:simplePos x="0" y="0"/>
                <wp:positionH relativeFrom="column">
                  <wp:posOffset>11430</wp:posOffset>
                </wp:positionH>
                <wp:positionV relativeFrom="paragraph">
                  <wp:posOffset>150495</wp:posOffset>
                </wp:positionV>
                <wp:extent cx="929005" cy="0"/>
                <wp:effectExtent l="0" t="0" r="0" b="0"/>
                <wp:wrapNone/>
                <wp:docPr id="1610219026" name="Connecteur droit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29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4944F" id="Connecteur droit 219" o:spid="_x0000_s1026" style="position:absolute;z-index:25167466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1.85pt" to="74.05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">
                <o:lock v:ext="edit" shapetype="f"/>
              </v:line>
            </w:pict>
          </mc:Fallback>
        </mc:AlternateContent>
      </w:r>
      <w:r w:rsidRPr="00331D99">
        <w:rPr>
          <w:b/>
          <w:sz w:val="40"/>
          <w:szCs w:val="18"/>
        </w:rPr>
        <w:t>SECRETARIAT GENERAL</w:t>
      </w:r>
    </w:p>
    <w:p w14:paraId="7274B7A5" w14:textId="246E8003" w:rsidR="000B34AA" w:rsidRPr="007A2939" w:rsidRDefault="00EA0DE3" w:rsidP="00EA0DE3">
      <w:pPr>
        <w:jc w:val="center"/>
        <w:rPr>
          <w:sz w:val="32"/>
          <w:szCs w:val="32"/>
        </w:rPr>
      </w:pPr>
      <w:r w:rsidRPr="00EA0DE3">
        <w:rPr>
          <w:b/>
          <w:bCs/>
          <w:sz w:val="32"/>
          <w:szCs w:val="10"/>
          <w:lang w:val="fr-CM"/>
        </w:rPr>
        <mc:AlternateContent>
          <mc:Choice Requires="wps">
            <w:drawing>
              <wp:anchor distT="4294967295" distB="4294967295" distL="114300" distR="114300" simplePos="0" relativeHeight="251675690" behindDoc="0" locked="0" layoutInCell="1" allowOverlap="1" wp14:anchorId="7E262F55" wp14:editId="19F2C957">
                <wp:simplePos x="0" y="0"/>
                <wp:positionH relativeFrom="column">
                  <wp:posOffset>5026660</wp:posOffset>
                </wp:positionH>
                <wp:positionV relativeFrom="paragraph">
                  <wp:posOffset>5715</wp:posOffset>
                </wp:positionV>
                <wp:extent cx="894080" cy="0"/>
                <wp:effectExtent l="0" t="0" r="0" b="0"/>
                <wp:wrapNone/>
                <wp:docPr id="1119112439" name="Connecteur droit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94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86EA61" id="Connecteur droit 218" o:spid="_x0000_s1026" style="position:absolute;z-index:25167569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5.8pt,.45pt" to="466.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">
                <o:lock v:ext="edit" shapetype="f"/>
              </v:line>
            </w:pict>
          </mc:Fallback>
        </mc:AlternateContent>
      </w:r>
      <w:r w:rsidR="000B34AA" w:rsidRPr="00EA0DE3">
        <w:rPr>
          <w:b/>
          <w:bCs/>
          <w:sz w:val="32"/>
          <w:szCs w:val="10"/>
          <w:lang w:val="fr-CM"/>
        </w:rPr>
        <w:t>Commission Interne de Passation des Marchés</w:t>
      </w:r>
    </w:p>
    <w:p w14:paraId="02B62FFA" w14:textId="77777777" w:rsidR="000B34AA" w:rsidRDefault="000B34AA" w:rsidP="000B34AA">
      <w:pPr>
        <w:pStyle w:val="MainHeading1"/>
      </w:pPr>
      <w:r>
        <w:t xml:space="preserve">Avis de </w:t>
      </w:r>
      <w:r w:rsidRPr="00992830">
        <w:t xml:space="preserve">Demande de </w:t>
      </w:r>
      <w:r>
        <w:t>Cotations</w:t>
      </w:r>
    </w:p>
    <w:p w14:paraId="225B4730" w14:textId="494F25E3" w:rsidR="000B34AA" w:rsidRPr="00956FE3" w:rsidRDefault="005F54A2" w:rsidP="000B34AA">
      <w:pPr>
        <w:pStyle w:val="MainHeading1"/>
        <w:rPr>
          <w:bCs w:val="0"/>
          <w:sz w:val="28"/>
          <w:szCs w:val="28"/>
          <w:lang w:val="fr-CM"/>
        </w:rPr>
      </w:pPr>
      <w:r w:rsidRPr="005F54A2">
        <w:rPr>
          <w:bCs w:val="0"/>
          <w:sz w:val="28"/>
          <w:szCs w:val="28"/>
          <w:lang w:val="fr-CM"/>
        </w:rPr>
        <w:t xml:space="preserve">N°006/CISG/MAYOR/MC/MCITB/PROLOG/2026 </w:t>
      </w:r>
      <w:r>
        <w:rPr>
          <w:bCs w:val="0"/>
          <w:sz w:val="28"/>
          <w:szCs w:val="28"/>
          <w:lang w:val="fr-CM"/>
        </w:rPr>
        <w:t>DU</w:t>
      </w:r>
      <w:r w:rsidRPr="005F54A2">
        <w:rPr>
          <w:bCs w:val="0"/>
          <w:sz w:val="28"/>
          <w:szCs w:val="28"/>
          <w:lang w:val="fr-CM"/>
        </w:rPr>
        <w:t xml:space="preserve"> </w:t>
      </w:r>
      <w:r w:rsidR="00EA0DE3" w:rsidRPr="00EA0DE3">
        <w:rPr>
          <w:bCs w:val="0"/>
          <w:sz w:val="28"/>
          <w:szCs w:val="28"/>
          <w:lang w:val="fr-CM"/>
        </w:rPr>
        <w:t>5/10/2026</w:t>
      </w:r>
    </w:p>
    <w:p w14:paraId="4B4D8531" w14:textId="7242DD49" w:rsidR="001150F3" w:rsidRPr="001150F3" w:rsidRDefault="00EA0DE3" w:rsidP="001150F3">
      <w:pPr>
        <w:pStyle w:val="MainHeading1"/>
        <w:rPr>
          <w:sz w:val="32"/>
          <w:szCs w:val="10"/>
          <w:lang w:val="fr-CM"/>
        </w:rPr>
      </w:pPr>
      <w:r>
        <w:rPr>
          <w:sz w:val="32"/>
          <w:szCs w:val="10"/>
        </w:rPr>
        <w:t xml:space="preserve">relatif </w:t>
      </w:r>
      <w:bookmarkStart w:id="39" w:name="_Hlk209378312"/>
      <w:r>
        <w:rPr>
          <w:sz w:val="32"/>
          <w:szCs w:val="10"/>
        </w:rPr>
        <w:t xml:space="preserve">à la </w:t>
      </w:r>
      <w:bookmarkEnd w:id="39"/>
      <w:r w:rsidRPr="001150F3">
        <w:rPr>
          <w:sz w:val="32"/>
          <w:szCs w:val="10"/>
          <w:lang w:val="fr-CM"/>
        </w:rPr>
        <w:t>construction d'un dalot double à caissons à Makanda sur la route Makanda - Ikata dans la Commune de Muyuka, Département du Fako, Région du Sud-Ouest</w:t>
      </w:r>
    </w:p>
    <w:p w14:paraId="37886BBC" w14:textId="77777777" w:rsidR="000D4C08" w:rsidRDefault="000D4C08" w:rsidP="000D4C08">
      <w:pPr>
        <w:suppressAutoHyphens/>
        <w:spacing w:before="120" w:after="120"/>
        <w:rPr>
          <w:b/>
          <w:bCs/>
          <w:iCs/>
        </w:rPr>
      </w:pPr>
      <w:r w:rsidRPr="00DA0B0F">
        <w:rPr>
          <w:b/>
          <w:bCs/>
          <w:iCs/>
        </w:rPr>
        <w:t xml:space="preserve">Demande de </w:t>
      </w:r>
      <w:r>
        <w:rPr>
          <w:b/>
          <w:bCs/>
          <w:iCs/>
        </w:rPr>
        <w:t>Cotations (DC)</w:t>
      </w:r>
    </w:p>
    <w:p w14:paraId="0799D88D" w14:textId="3FB6D83B" w:rsidR="000D4C08" w:rsidRPr="002A1BE8" w:rsidRDefault="000D4C08" w:rsidP="000D4C08">
      <w:pPr>
        <w:pStyle w:val="Paragraphedeliste"/>
        <w:keepNext/>
        <w:numPr>
          <w:ilvl w:val="0"/>
          <w:numId w:val="117"/>
        </w:numPr>
        <w:suppressAutoHyphens/>
        <w:overflowPunct w:val="0"/>
        <w:autoSpaceDE w:val="0"/>
        <w:autoSpaceDN w:val="0"/>
        <w:adjustRightInd w:val="0"/>
        <w:spacing w:before="120" w:after="120"/>
        <w:ind w:left="450" w:hanging="450"/>
        <w:contextualSpacing w:val="0"/>
        <w:jc w:val="both"/>
        <w:textAlignment w:val="baseline"/>
        <w:rPr>
          <w:szCs w:val="20"/>
          <w:lang w:val="fr-FR"/>
        </w:rPr>
      </w:pPr>
      <w:r w:rsidRPr="0038720E">
        <w:rPr>
          <w:lang w:val="fr-FR" w:eastAsia="fr-FR"/>
        </w:rPr>
        <w:t xml:space="preserve">Le </w:t>
      </w:r>
      <w:r w:rsidRPr="002A1BE8">
        <w:rPr>
          <w:lang w:val="fr-FR"/>
        </w:rPr>
        <w:t>G</w:t>
      </w:r>
      <w:r w:rsidRPr="0038720E">
        <w:rPr>
          <w:lang w:val="fr-FR" w:eastAsia="fr-FR"/>
        </w:rPr>
        <w:t xml:space="preserve">ouvernement du Cameroun a reçu un financement de la </w:t>
      </w:r>
      <w:r w:rsidRPr="0038720E">
        <w:rPr>
          <w:b/>
          <w:bCs/>
          <w:lang w:val="fr-FR" w:eastAsia="fr-FR"/>
        </w:rPr>
        <w:t>Banque mondiale</w:t>
      </w:r>
      <w:r w:rsidRPr="0038720E">
        <w:rPr>
          <w:lang w:val="fr-FR" w:eastAsia="fr-FR"/>
        </w:rPr>
        <w:t xml:space="preserve"> pour financer le coût du </w:t>
      </w:r>
      <w:r w:rsidRPr="0038720E">
        <w:rPr>
          <w:b/>
          <w:bCs/>
          <w:lang w:val="fr-FR" w:eastAsia="fr-FR"/>
        </w:rPr>
        <w:t>Projet Gouvernance Locale et Communautés Résilientes (PROLOG)</w:t>
      </w:r>
      <w:r w:rsidRPr="0038720E">
        <w:rPr>
          <w:lang w:val="fr-FR" w:eastAsia="fr-FR"/>
        </w:rPr>
        <w:t xml:space="preserve">. Dans le cadre de sa mise en œuvre, le PROLOG a signé une convention avec </w:t>
      </w:r>
      <w:r w:rsidRPr="002A1BE8">
        <w:rPr>
          <w:lang w:val="fr-FR"/>
        </w:rPr>
        <w:t xml:space="preserve">la </w:t>
      </w:r>
      <w:r w:rsidRPr="002A1BE8">
        <w:rPr>
          <w:b/>
          <w:bCs/>
          <w:lang w:val="fr-FR"/>
        </w:rPr>
        <w:t xml:space="preserve">Commune de </w:t>
      </w:r>
      <w:r w:rsidR="003E24F0">
        <w:rPr>
          <w:b/>
          <w:bCs/>
          <w:lang w:val="fr-FR"/>
        </w:rPr>
        <w:t>MUYUKA</w:t>
      </w:r>
      <w:r w:rsidR="007C644D" w:rsidRPr="002A1BE8">
        <w:rPr>
          <w:b/>
          <w:bCs/>
          <w:lang w:val="fr-FR"/>
        </w:rPr>
        <w:t xml:space="preserve"> </w:t>
      </w:r>
      <w:r w:rsidR="007C644D" w:rsidRPr="002A1BE8">
        <w:rPr>
          <w:lang w:val="fr-FR"/>
        </w:rPr>
        <w:t>(</w:t>
      </w:r>
      <w:r w:rsidRPr="00C61915">
        <w:rPr>
          <w:b/>
          <w:bCs/>
          <w:lang w:val="fr-FR"/>
        </w:rPr>
        <w:t xml:space="preserve">ACCORD DE SUBVENTION POUR LE SOUTIEN À L'INVESTISSEMENT COMMUNAUTAIRE </w:t>
      </w:r>
      <w:r w:rsidRPr="002A1BE8">
        <w:rPr>
          <w:b/>
          <w:bCs/>
          <w:lang w:val="fr-FR"/>
        </w:rPr>
        <w:t>PROLOG-COMMUNE</w:t>
      </w:r>
      <w:r w:rsidRPr="002A1BE8">
        <w:rPr>
          <w:lang w:val="fr-FR"/>
        </w:rPr>
        <w:t>)</w:t>
      </w:r>
      <w:r w:rsidRPr="0038720E">
        <w:rPr>
          <w:lang w:val="fr-FR" w:eastAsia="fr-FR"/>
        </w:rPr>
        <w:t xml:space="preserve"> pour la </w:t>
      </w:r>
      <w:r w:rsidRPr="002A1BE8">
        <w:rPr>
          <w:lang w:val="fr-FR"/>
        </w:rPr>
        <w:t>réalisation des infrastructures communautaires.</w:t>
      </w:r>
    </w:p>
    <w:p w14:paraId="3415571D" w14:textId="6A1A1082" w:rsidR="000D4C08" w:rsidRPr="001150F3" w:rsidRDefault="000D4C08" w:rsidP="001150F3">
      <w:pPr>
        <w:pStyle w:val="Paragraphedeliste"/>
        <w:keepNext/>
        <w:numPr>
          <w:ilvl w:val="0"/>
          <w:numId w:val="117"/>
        </w:numPr>
        <w:suppressAutoHyphens/>
        <w:overflowPunct w:val="0"/>
        <w:autoSpaceDE w:val="0"/>
        <w:autoSpaceDN w:val="0"/>
        <w:adjustRightInd w:val="0"/>
        <w:spacing w:before="120" w:after="120"/>
        <w:ind w:left="450" w:hanging="450"/>
        <w:jc w:val="both"/>
        <w:textAlignment w:val="baseline"/>
        <w:rPr>
          <w:b/>
          <w:bCs/>
          <w:szCs w:val="20"/>
          <w:lang w:val="fr-CM"/>
        </w:rPr>
      </w:pPr>
      <w:r w:rsidRPr="00874D54">
        <w:rPr>
          <w:szCs w:val="20"/>
          <w:lang w:val="fr-FR"/>
        </w:rPr>
        <w:t xml:space="preserve">Dans le cadre </w:t>
      </w:r>
      <w:r w:rsidRPr="00874D54">
        <w:rPr>
          <w:lang w:val="fr-FR"/>
        </w:rPr>
        <w:t>cet</w:t>
      </w:r>
      <w:r w:rsidRPr="00874D54">
        <w:rPr>
          <w:szCs w:val="20"/>
          <w:lang w:val="fr-FR"/>
        </w:rPr>
        <w:t xml:space="preserve"> l'accord, </w:t>
      </w:r>
      <w:r w:rsidRPr="00874D54">
        <w:rPr>
          <w:lang w:val="fr-FR"/>
        </w:rPr>
        <w:t>il a été convenu le</w:t>
      </w:r>
      <w:r w:rsidRPr="00874D54">
        <w:rPr>
          <w:szCs w:val="20"/>
          <w:lang w:val="fr-FR"/>
        </w:rPr>
        <w:t xml:space="preserve"> financement de</w:t>
      </w:r>
      <w:r w:rsidR="003A31FC" w:rsidRPr="00874D54">
        <w:rPr>
          <w:szCs w:val="20"/>
          <w:lang w:val="fr-FR"/>
        </w:rPr>
        <w:t xml:space="preserve"> </w:t>
      </w:r>
      <w:r w:rsidR="00EA0DE3" w:rsidRPr="00EA0DE3">
        <w:rPr>
          <w:b/>
          <w:bCs/>
          <w:szCs w:val="20"/>
          <w:lang w:val="fr-CM"/>
        </w:rPr>
        <w:t>construction d'un dalot double à caissons à Makanda sur la route Makanda - Ikata dans la Commune de Muyuka, Département du Fako, Région du Sud-Ouest</w:t>
      </w:r>
      <w:r w:rsidR="003E3874" w:rsidRPr="001150F3">
        <w:rPr>
          <w:b/>
          <w:bCs/>
          <w:szCs w:val="20"/>
          <w:lang w:val="fr-FR"/>
        </w:rPr>
        <w:t xml:space="preserve">, </w:t>
      </w:r>
      <w:r w:rsidRPr="001150F3">
        <w:rPr>
          <w:b/>
          <w:bCs/>
          <w:szCs w:val="20"/>
          <w:lang w:val="fr-FR"/>
        </w:rPr>
        <w:t xml:space="preserve">pour un </w:t>
      </w:r>
      <w:r w:rsidR="007C644D" w:rsidRPr="001150F3">
        <w:rPr>
          <w:b/>
          <w:bCs/>
          <w:szCs w:val="20"/>
          <w:lang w:val="fr-FR"/>
        </w:rPr>
        <w:t>délai</w:t>
      </w:r>
      <w:r w:rsidRPr="001150F3">
        <w:rPr>
          <w:b/>
          <w:bCs/>
          <w:szCs w:val="20"/>
          <w:lang w:val="fr-FR"/>
        </w:rPr>
        <w:t xml:space="preserve"> d’exécution de </w:t>
      </w:r>
      <w:r w:rsidR="005F54A2">
        <w:rPr>
          <w:b/>
          <w:bCs/>
          <w:szCs w:val="20"/>
          <w:lang w:val="fr-FR"/>
        </w:rPr>
        <w:t>quatre-vingt-dix</w:t>
      </w:r>
      <w:r w:rsidRPr="001150F3">
        <w:rPr>
          <w:b/>
          <w:bCs/>
          <w:szCs w:val="20"/>
          <w:lang w:val="fr-FR"/>
        </w:rPr>
        <w:t xml:space="preserve"> (</w:t>
      </w:r>
      <w:r w:rsidR="005F54A2">
        <w:rPr>
          <w:b/>
          <w:bCs/>
          <w:szCs w:val="20"/>
          <w:lang w:val="fr-FR"/>
        </w:rPr>
        <w:t>90</w:t>
      </w:r>
      <w:r w:rsidRPr="001150F3">
        <w:rPr>
          <w:b/>
          <w:bCs/>
          <w:szCs w:val="20"/>
          <w:lang w:val="fr-FR"/>
        </w:rPr>
        <w:t>) jours calendaires.</w:t>
      </w:r>
    </w:p>
    <w:p w14:paraId="31BBCEB9" w14:textId="71284C51" w:rsidR="000D4C08" w:rsidRDefault="000D4C08" w:rsidP="000D4C08">
      <w:pPr>
        <w:pStyle w:val="Paragraphedeliste"/>
        <w:keepNext/>
        <w:numPr>
          <w:ilvl w:val="0"/>
          <w:numId w:val="117"/>
        </w:numPr>
        <w:suppressAutoHyphens/>
        <w:overflowPunct w:val="0"/>
        <w:autoSpaceDE w:val="0"/>
        <w:autoSpaceDN w:val="0"/>
        <w:adjustRightInd w:val="0"/>
        <w:spacing w:before="120" w:after="120"/>
        <w:ind w:left="450" w:hanging="450"/>
        <w:contextualSpacing w:val="0"/>
        <w:jc w:val="both"/>
        <w:textAlignment w:val="baseline"/>
        <w:rPr>
          <w:lang w:val="fr-FR"/>
        </w:rPr>
      </w:pPr>
      <w:r w:rsidRPr="002A1BE8">
        <w:rPr>
          <w:lang w:val="fr-FR"/>
        </w:rPr>
        <w:t xml:space="preserve">Le </w:t>
      </w:r>
      <w:r w:rsidRPr="002A1BE8">
        <w:rPr>
          <w:b/>
          <w:bCs/>
          <w:lang w:val="fr-FR"/>
        </w:rPr>
        <w:t xml:space="preserve">Maire de la Commune de </w:t>
      </w:r>
      <w:r w:rsidR="003E24F0">
        <w:rPr>
          <w:b/>
          <w:bCs/>
          <w:lang w:val="fr-FR"/>
        </w:rPr>
        <w:t>MUYUKA</w:t>
      </w:r>
      <w:r w:rsidRPr="002A1BE8">
        <w:rPr>
          <w:lang w:val="fr-FR"/>
        </w:rPr>
        <w:t xml:space="preserve">, invite les potentiels prestataires à soumettre les Cotations pour la prestation décrite dans l’Annex 1 : Spécifications des travaux, jointes à la présente Demande de Cotation. Dès publication de la lettre de demande de cotations, la Demande de Cotation sera mise à la disposition de tous les potentiels soumissionnaires, sur demande auprès de la </w:t>
      </w:r>
      <w:r w:rsidRPr="002A1BE8">
        <w:rPr>
          <w:b/>
          <w:bCs/>
          <w:lang w:val="fr-FR"/>
        </w:rPr>
        <w:t>Commune de</w:t>
      </w:r>
      <w:r w:rsidRPr="002A1BE8">
        <w:rPr>
          <w:lang w:val="fr-FR"/>
        </w:rPr>
        <w:t xml:space="preserve"> </w:t>
      </w:r>
      <w:r w:rsidR="003E24F0">
        <w:rPr>
          <w:b/>
          <w:bCs/>
          <w:lang w:val="fr-FR"/>
        </w:rPr>
        <w:t>MUYUKA</w:t>
      </w:r>
      <w:r w:rsidRPr="002A1BE8">
        <w:rPr>
          <w:lang w:val="fr-FR"/>
        </w:rPr>
        <w:t xml:space="preserve"> (Maître d'ouvrage) ou de l'UGP/UCR PROLOG.</w:t>
      </w:r>
    </w:p>
    <w:p w14:paraId="2C10EEB7" w14:textId="77777777" w:rsidR="000B34AA" w:rsidRDefault="000B34AA" w:rsidP="000B34AA">
      <w:pPr>
        <w:pStyle w:val="Paragraphedeliste"/>
        <w:spacing w:before="120" w:after="120"/>
        <w:ind w:hanging="720"/>
        <w:contextualSpacing w:val="0"/>
        <w:rPr>
          <w:b/>
          <w:bCs/>
        </w:rPr>
      </w:pPr>
      <w:r w:rsidRPr="008D41D1">
        <w:rPr>
          <w:b/>
          <w:bCs/>
        </w:rPr>
        <w:t>Fraude et Corruption</w:t>
      </w:r>
    </w:p>
    <w:p w14:paraId="20A2A7CB" w14:textId="77777777" w:rsidR="000B34AA" w:rsidRPr="002A1BE8" w:rsidRDefault="000B34AA">
      <w:pPr>
        <w:pStyle w:val="Paragraphedeliste"/>
        <w:keepNext/>
        <w:numPr>
          <w:ilvl w:val="0"/>
          <w:numId w:val="117"/>
        </w:numPr>
        <w:suppressAutoHyphens/>
        <w:overflowPunct w:val="0"/>
        <w:autoSpaceDE w:val="0"/>
        <w:autoSpaceDN w:val="0"/>
        <w:adjustRightInd w:val="0"/>
        <w:spacing w:before="120" w:after="120"/>
        <w:ind w:left="450" w:hanging="450"/>
        <w:contextualSpacing w:val="0"/>
        <w:jc w:val="both"/>
        <w:textAlignment w:val="baseline"/>
        <w:rPr>
          <w:spacing w:val="-2"/>
          <w:lang w:val="fr-FR"/>
        </w:rPr>
      </w:pPr>
      <w:r w:rsidRPr="002A1BE8">
        <w:rPr>
          <w:spacing w:val="-2"/>
          <w:lang w:val="fr-FR"/>
        </w:rPr>
        <w:t>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w:t>
      </w:r>
    </w:p>
    <w:p w14:paraId="1B0BCAE6" w14:textId="77777777" w:rsidR="000B34AA" w:rsidRPr="002A1BE8" w:rsidRDefault="000B34AA">
      <w:pPr>
        <w:pStyle w:val="Paragraphedeliste"/>
        <w:keepNext/>
        <w:numPr>
          <w:ilvl w:val="0"/>
          <w:numId w:val="117"/>
        </w:numPr>
        <w:suppressAutoHyphens/>
        <w:overflowPunct w:val="0"/>
        <w:autoSpaceDE w:val="0"/>
        <w:autoSpaceDN w:val="0"/>
        <w:adjustRightInd w:val="0"/>
        <w:spacing w:before="120" w:after="120"/>
        <w:ind w:left="450" w:hanging="450"/>
        <w:contextualSpacing w:val="0"/>
        <w:jc w:val="both"/>
        <w:textAlignment w:val="baseline"/>
        <w:rPr>
          <w:spacing w:val="-2"/>
          <w:lang w:val="fr-FR"/>
        </w:rPr>
      </w:pPr>
      <w:r w:rsidRPr="002A1BE8">
        <w:rPr>
          <w:spacing w:val="-2"/>
          <w:lang w:val="fr-FR"/>
        </w:rPr>
        <w:t xml:space="preserve">Dans le cadre de cette politique, les Entrepreneurs autorisent et doivent faire en sorte que leurs agents (déclarés ou non), sous-traitants, prestataires de services, fournisseurs et personnel, permettent à la Banque d’inspecter tous les comptes, dossiers et autres documents relatifs à la </w:t>
      </w:r>
      <w:r w:rsidRPr="002A1BE8">
        <w:rPr>
          <w:spacing w:val="-2"/>
          <w:lang w:val="fr-FR"/>
        </w:rPr>
        <w:lastRenderedPageBreak/>
        <w:t>Demande de Cotation et à l’exécution du marché (en cas d’attribution), et de les faire vérifier par les vérificateurs nommés par la Banque.  </w:t>
      </w:r>
    </w:p>
    <w:p w14:paraId="2E739D37" w14:textId="77777777" w:rsidR="000B34AA" w:rsidRPr="002A1BE8" w:rsidRDefault="000B34AA" w:rsidP="000B34AA">
      <w:pPr>
        <w:keepNext/>
        <w:spacing w:before="120" w:after="120"/>
        <w:jc w:val="both"/>
        <w:rPr>
          <w:lang w:val="fr-FR"/>
        </w:rPr>
      </w:pPr>
      <w:bookmarkStart w:id="40" w:name="_Toc35329807"/>
      <w:bookmarkStart w:id="41" w:name="_Toc436905708"/>
      <w:bookmarkStart w:id="42" w:name="_Toc348000786"/>
      <w:bookmarkStart w:id="43" w:name="_Toc431809059"/>
      <w:bookmarkEnd w:id="40"/>
      <w:bookmarkEnd w:id="41"/>
      <w:bookmarkEnd w:id="42"/>
      <w:r w:rsidRPr="002A1BE8">
        <w:rPr>
          <w:b/>
          <w:bCs/>
          <w:lang w:val="fr-FR"/>
        </w:rPr>
        <w:t xml:space="preserve">Eligibilité des matériaux, équipements et services </w:t>
      </w:r>
      <w:bookmarkEnd w:id="43"/>
    </w:p>
    <w:p w14:paraId="246321A5" w14:textId="77777777" w:rsidR="000B34AA" w:rsidRPr="002A1BE8" w:rsidRDefault="000B34AA">
      <w:pPr>
        <w:pStyle w:val="Paragraphedeliste"/>
        <w:keepNext/>
        <w:numPr>
          <w:ilvl w:val="0"/>
          <w:numId w:val="117"/>
        </w:numPr>
        <w:suppressAutoHyphens/>
        <w:overflowPunct w:val="0"/>
        <w:autoSpaceDE w:val="0"/>
        <w:autoSpaceDN w:val="0"/>
        <w:adjustRightInd w:val="0"/>
        <w:spacing w:before="120" w:after="120"/>
        <w:ind w:left="450" w:hanging="450"/>
        <w:contextualSpacing w:val="0"/>
        <w:jc w:val="both"/>
        <w:textAlignment w:val="baseline"/>
        <w:rPr>
          <w:b/>
          <w:bCs/>
          <w:lang w:val="fr-FR"/>
        </w:rPr>
      </w:pPr>
      <w:r w:rsidRPr="002A1BE8">
        <w:rPr>
          <w:lang w:val="fr-FR"/>
        </w:rPr>
        <w:t>Les matériaux, équipements et services</w:t>
      </w:r>
      <w:r w:rsidRPr="002A1BE8">
        <w:rPr>
          <w:i/>
          <w:iCs/>
          <w:lang w:val="fr-FR"/>
        </w:rPr>
        <w:t xml:space="preserve"> </w:t>
      </w:r>
      <w:r w:rsidRPr="002A1BE8">
        <w:rPr>
          <w:lang w:val="fr-FR"/>
        </w:rPr>
        <w:t xml:space="preserve">qui doivent être fournis en vertu du marché et financés par la Banque peuvent avoir leur origine dans tout pays, sous réserve des dispositions du paragraphe 9. A la demande du Maître d’Ouvrage, l’Entrepreneur peut être tenu de fournir une preuve de l’origine des matériaux, de l’équipement et des services. </w:t>
      </w:r>
    </w:p>
    <w:p w14:paraId="0A0E888B" w14:textId="77777777" w:rsidR="000B34AA" w:rsidRDefault="000B34AA" w:rsidP="000B34AA">
      <w:pPr>
        <w:keepNext/>
        <w:spacing w:before="120" w:after="120"/>
        <w:jc w:val="both"/>
        <w:rPr>
          <w:b/>
          <w:bCs/>
        </w:rPr>
      </w:pPr>
      <w:r>
        <w:rPr>
          <w:b/>
          <w:bCs/>
        </w:rPr>
        <w:t>Eligibilité des Entreprises</w:t>
      </w:r>
    </w:p>
    <w:p w14:paraId="6A98E88D" w14:textId="77777777" w:rsidR="000B34AA" w:rsidRPr="002A1BE8" w:rsidRDefault="000B34AA">
      <w:pPr>
        <w:pStyle w:val="Paragraphedeliste"/>
        <w:numPr>
          <w:ilvl w:val="0"/>
          <w:numId w:val="117"/>
        </w:numPr>
        <w:suppressAutoHyphens/>
        <w:spacing w:before="120" w:after="120"/>
        <w:ind w:left="450" w:hanging="450"/>
        <w:contextualSpacing w:val="0"/>
        <w:jc w:val="both"/>
        <w:rPr>
          <w:lang w:val="fr-FR"/>
        </w:rPr>
      </w:pPr>
      <w:r w:rsidRPr="002A1BE8">
        <w:rPr>
          <w:lang w:val="fr-FR"/>
        </w:rPr>
        <w:t>Dans le cas où l’Entreprise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071E61F0" w14:textId="77777777" w:rsidR="000B34AA" w:rsidRPr="002A1BE8" w:rsidRDefault="000B34AA">
      <w:pPr>
        <w:pStyle w:val="Paragraphedeliste"/>
        <w:numPr>
          <w:ilvl w:val="0"/>
          <w:numId w:val="117"/>
        </w:numPr>
        <w:suppressAutoHyphens/>
        <w:spacing w:before="120" w:after="120"/>
        <w:ind w:left="450" w:hanging="450"/>
        <w:contextualSpacing w:val="0"/>
        <w:jc w:val="both"/>
        <w:rPr>
          <w:lang w:val="fr-FR"/>
        </w:rPr>
      </w:pPr>
      <w:r w:rsidRPr="002A1BE8">
        <w:rPr>
          <w:lang w:val="fr-FR"/>
        </w:rPr>
        <w:t>Une Entreprise peut avoir la nationalité de tout pays, sous réserve des restrictions en vertu des paragraphes 8 et 9 ci-après. Un Entreprise est réputé avoir la nationalité d’un pays si l’Entreprise est constitué, incorporé ou enregistré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339FD934" w14:textId="77777777" w:rsidR="000B34AA" w:rsidRPr="002A1BE8" w:rsidRDefault="000B34AA">
      <w:pPr>
        <w:pStyle w:val="Paragraphedeliste"/>
        <w:numPr>
          <w:ilvl w:val="0"/>
          <w:numId w:val="117"/>
        </w:numPr>
        <w:suppressAutoHyphens/>
        <w:spacing w:before="120" w:after="120"/>
        <w:ind w:left="450" w:hanging="450"/>
        <w:contextualSpacing w:val="0"/>
        <w:jc w:val="both"/>
        <w:rPr>
          <w:lang w:val="fr-FR"/>
        </w:rPr>
      </w:pPr>
      <w:r w:rsidRPr="002A1BE8">
        <w:rPr>
          <w:lang w:val="fr-FR"/>
        </w:rPr>
        <w:t>Les entreprises et les personnes physiques peuvent ne pas être éligibles si indiqué au paragraphe 9 ci-dessous et:</w:t>
      </w:r>
    </w:p>
    <w:p w14:paraId="165C6F64" w14:textId="77777777" w:rsidR="000B34AA" w:rsidRPr="00013399" w:rsidRDefault="000B34AA" w:rsidP="000B34AA">
      <w:pPr>
        <w:pStyle w:val="Titre3"/>
        <w:numPr>
          <w:ilvl w:val="2"/>
          <w:numId w:val="61"/>
        </w:numPr>
        <w:tabs>
          <w:tab w:val="clear" w:pos="1152"/>
          <w:tab w:val="num" w:pos="360"/>
          <w:tab w:val="num" w:pos="648"/>
        </w:tabs>
        <w:spacing w:before="120" w:after="120"/>
        <w:ind w:left="851" w:hanging="425"/>
        <w:jc w:val="both"/>
        <w:rPr>
          <w:b w:val="0"/>
          <w:bCs w:val="0"/>
          <w:sz w:val="18"/>
          <w:szCs w:val="28"/>
          <w:lang w:val="fr-FR"/>
        </w:rPr>
      </w:pPr>
      <w:r w:rsidRPr="002A1BE8">
        <w:rPr>
          <w:sz w:val="18"/>
          <w:szCs w:val="28"/>
          <w:lang w:val="fr-FR"/>
        </w:rPr>
        <w:t xml:space="preserve">en droit ou en vertu de règlements officiels, le pays de l’Emprunteur interdit les relations commerciales avec ce pays, à condition que la Banque soit convaincue qu’une telle exclusion n’empêche pas une concurrence effective pour la fourniture de biens ou la passation de marchés de travaux ou de services requis; ou </w:t>
      </w:r>
    </w:p>
    <w:p w14:paraId="732A1E73" w14:textId="77777777" w:rsidR="000B34AA" w:rsidRPr="00013399" w:rsidRDefault="000B34AA" w:rsidP="000B34AA">
      <w:pPr>
        <w:pStyle w:val="Titre3"/>
        <w:numPr>
          <w:ilvl w:val="2"/>
          <w:numId w:val="61"/>
        </w:numPr>
        <w:tabs>
          <w:tab w:val="clear" w:pos="1152"/>
          <w:tab w:val="num" w:pos="360"/>
          <w:tab w:val="num" w:pos="648"/>
        </w:tabs>
        <w:spacing w:before="120" w:after="120"/>
        <w:ind w:left="851" w:hanging="425"/>
        <w:jc w:val="both"/>
        <w:rPr>
          <w:b w:val="0"/>
          <w:bCs w:val="0"/>
          <w:sz w:val="18"/>
          <w:szCs w:val="28"/>
          <w:lang w:val="fr-FR"/>
        </w:rPr>
      </w:pPr>
      <w:r w:rsidRPr="002A1BE8">
        <w:rPr>
          <w:sz w:val="18"/>
          <w:szCs w:val="28"/>
          <w:lang w:val="fr-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31DF1ACA" w14:textId="77777777" w:rsidR="000B34AA" w:rsidRPr="002A1BE8" w:rsidRDefault="000B34AA">
      <w:pPr>
        <w:pStyle w:val="Paragraphedeliste"/>
        <w:keepNext/>
        <w:numPr>
          <w:ilvl w:val="0"/>
          <w:numId w:val="117"/>
        </w:numPr>
        <w:spacing w:before="120" w:after="120"/>
        <w:ind w:left="360"/>
        <w:contextualSpacing w:val="0"/>
        <w:jc w:val="both"/>
        <w:rPr>
          <w:lang w:val="fr-FR"/>
        </w:rPr>
      </w:pPr>
      <w:r w:rsidRPr="002A1BE8">
        <w:rPr>
          <w:lang w:val="fr-FR"/>
        </w:rPr>
        <w:t>En ce qui concerne les paragraphes 5 et 7, pour l’information des Entreprises, à l’heure actuelle, les entreprises, les biens et les services des pays suivants sont exclus de ce processus de passation de marchés :</w:t>
      </w:r>
    </w:p>
    <w:p w14:paraId="57137858" w14:textId="77777777" w:rsidR="000B34AA" w:rsidRPr="002A1BE8" w:rsidRDefault="000B34AA">
      <w:pPr>
        <w:pStyle w:val="Paragraphedeliste"/>
        <w:keepNext/>
        <w:numPr>
          <w:ilvl w:val="1"/>
          <w:numId w:val="117"/>
        </w:numPr>
        <w:spacing w:before="120" w:after="120"/>
        <w:contextualSpacing w:val="0"/>
        <w:jc w:val="both"/>
        <w:rPr>
          <w:lang w:val="fr-FR"/>
        </w:rPr>
      </w:pPr>
      <w:r w:rsidRPr="002A1BE8">
        <w:rPr>
          <w:lang w:val="fr-FR"/>
        </w:rPr>
        <w:t>En</w:t>
      </w:r>
      <w:r w:rsidRPr="002A1BE8">
        <w:rPr>
          <w:spacing w:val="-2"/>
          <w:lang w:val="fr-FR"/>
        </w:rPr>
        <w:t xml:space="preserve"> vertu des </w:t>
      </w:r>
      <w:r w:rsidRPr="002A1BE8">
        <w:rPr>
          <w:lang w:val="fr-FR"/>
        </w:rPr>
        <w:t>paragraphes</w:t>
      </w:r>
      <w:r w:rsidRPr="002A1BE8">
        <w:rPr>
          <w:spacing w:val="-2"/>
          <w:lang w:val="fr-FR"/>
        </w:rPr>
        <w:t xml:space="preserve"> 5 et 8</w:t>
      </w:r>
      <w:r w:rsidRPr="002A1BE8">
        <w:rPr>
          <w:lang w:val="fr-FR"/>
        </w:rPr>
        <w:t xml:space="preserve"> </w:t>
      </w:r>
      <w:r w:rsidRPr="002A1BE8">
        <w:rPr>
          <w:spacing w:val="-2"/>
          <w:lang w:val="fr-FR"/>
        </w:rPr>
        <w:t>(a)</w:t>
      </w:r>
      <w:r w:rsidRPr="002A1BE8">
        <w:rPr>
          <w:lang w:val="fr-FR"/>
        </w:rPr>
        <w:t xml:space="preserve"> </w:t>
      </w:r>
      <w:r w:rsidRPr="002A1BE8">
        <w:rPr>
          <w:spacing w:val="-2"/>
          <w:lang w:val="fr-FR"/>
        </w:rPr>
        <w:t xml:space="preserve">: </w:t>
      </w:r>
      <w:r w:rsidRPr="002A1BE8">
        <w:rPr>
          <w:i/>
          <w:iCs/>
          <w:spacing w:val="-2"/>
          <w:lang w:val="fr-FR"/>
        </w:rPr>
        <w:t xml:space="preserve">[insérer une liste </w:t>
      </w:r>
      <w:r w:rsidRPr="002A1BE8">
        <w:rPr>
          <w:i/>
          <w:iCs/>
          <w:lang w:val="fr-FR"/>
        </w:rPr>
        <w:t xml:space="preserve">des pays après approbation de la Banque pour appliquer </w:t>
      </w:r>
      <w:r w:rsidRPr="002A1BE8">
        <w:rPr>
          <w:i/>
          <w:iCs/>
          <w:spacing w:val="-2"/>
          <w:lang w:val="fr-FR"/>
        </w:rPr>
        <w:t>la restriction ou</w:t>
      </w:r>
      <w:r w:rsidRPr="002A1BE8">
        <w:rPr>
          <w:i/>
          <w:iCs/>
          <w:lang w:val="fr-FR"/>
        </w:rPr>
        <w:t xml:space="preserve"> </w:t>
      </w:r>
      <w:r w:rsidRPr="002A1BE8">
        <w:rPr>
          <w:i/>
          <w:iCs/>
          <w:spacing w:val="-2"/>
          <w:lang w:val="fr-FR"/>
        </w:rPr>
        <w:t xml:space="preserve"> indiquer « aucun»]</w:t>
      </w:r>
      <w:r w:rsidRPr="002A1BE8">
        <w:rPr>
          <w:spacing w:val="-2"/>
          <w:lang w:val="fr-FR"/>
        </w:rPr>
        <w:t>.</w:t>
      </w:r>
    </w:p>
    <w:p w14:paraId="20FCB451" w14:textId="77777777" w:rsidR="000B34AA" w:rsidRPr="002A1BE8" w:rsidRDefault="000B34AA">
      <w:pPr>
        <w:pStyle w:val="Paragraphedeliste"/>
        <w:keepNext/>
        <w:numPr>
          <w:ilvl w:val="1"/>
          <w:numId w:val="117"/>
        </w:numPr>
        <w:spacing w:before="120" w:after="120"/>
        <w:contextualSpacing w:val="0"/>
        <w:jc w:val="both"/>
        <w:rPr>
          <w:lang w:val="fr-FR"/>
        </w:rPr>
      </w:pPr>
      <w:r w:rsidRPr="002A1BE8">
        <w:rPr>
          <w:spacing w:val="-7"/>
          <w:lang w:val="fr-FR"/>
        </w:rPr>
        <w:t xml:space="preserve">En vertu des </w:t>
      </w:r>
      <w:r w:rsidRPr="002A1BE8">
        <w:rPr>
          <w:lang w:val="fr-FR"/>
        </w:rPr>
        <w:t>paragraphes</w:t>
      </w:r>
      <w:r w:rsidRPr="002A1BE8">
        <w:rPr>
          <w:spacing w:val="-7"/>
          <w:lang w:val="fr-FR"/>
        </w:rPr>
        <w:t xml:space="preserve"> 5 et 8 (b) : </w:t>
      </w:r>
      <w:r w:rsidRPr="002A1BE8">
        <w:rPr>
          <w:i/>
          <w:iCs/>
          <w:lang w:val="fr-FR"/>
        </w:rPr>
        <w:t xml:space="preserve">[insérer une liste des pays après </w:t>
      </w:r>
      <w:r w:rsidRPr="002A1BE8">
        <w:rPr>
          <w:i/>
          <w:iCs/>
          <w:spacing w:val="-7"/>
          <w:lang w:val="fr-FR"/>
        </w:rPr>
        <w:t>l’approbation de la Banque pour appliquer la restriction ou indiquer « aucun»].</w:t>
      </w:r>
    </w:p>
    <w:p w14:paraId="199E53EE" w14:textId="77777777" w:rsidR="000B34AA" w:rsidRPr="002A1BE8" w:rsidRDefault="000B34AA">
      <w:pPr>
        <w:pStyle w:val="Paragraphedeliste"/>
        <w:keepNext/>
        <w:numPr>
          <w:ilvl w:val="0"/>
          <w:numId w:val="117"/>
        </w:numPr>
        <w:spacing w:before="120" w:after="120"/>
        <w:ind w:left="360"/>
        <w:contextualSpacing w:val="0"/>
        <w:jc w:val="both"/>
        <w:rPr>
          <w:rStyle w:val="Lienhypertexte"/>
          <w:lang w:val="fr-FR"/>
        </w:rPr>
      </w:pPr>
      <w:r w:rsidRPr="002A1BE8">
        <w:rPr>
          <w:lang w:val="fr-FR"/>
        </w:rPr>
        <w:t>Une Entreprise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0" w:history="1"/>
      <w:r w:rsidRPr="002A1BE8">
        <w:rPr>
          <w:lang w:val="fr-FR"/>
        </w:rPr>
        <w:t xml:space="preserve"> aux conditions contractuelles (Annexe A)</w:t>
      </w:r>
      <w:hyperlink r:id="rId21" w:history="1"/>
      <w:r w:rsidRPr="002A1BE8">
        <w:rPr>
          <w:lang w:val="fr-FR"/>
        </w:rPr>
        <w:t xml:space="preserve"> arlinéa 2.2 d., ne sera pas admissible</w:t>
      </w:r>
      <w:hyperlink r:id="rId22" w:history="1"/>
      <w:r w:rsidRPr="002A1BE8">
        <w:rPr>
          <w:lang w:val="fr-FR"/>
        </w:rPr>
        <w:t xml:space="preserve"> à soumettre une Cotation ou à être attributaire d’un marché ou bénéficier d’un marché financé par la Banque, financièrement ou autrement, pendant une période telle que la Banque aura </w:t>
      </w:r>
      <w:r w:rsidRPr="002A1BE8">
        <w:rPr>
          <w:lang w:val="fr-FR"/>
        </w:rPr>
        <w:lastRenderedPageBreak/>
        <w:t xml:space="preserve">déterminée. Une liste des entreprises et des personnes physiques exclues est disponible sur le site externe Web de la Banque : </w:t>
      </w:r>
      <w:hyperlink r:id="rId23" w:history="1"/>
      <w:r w:rsidRPr="002A1BE8">
        <w:rPr>
          <w:lang w:val="fr-FR"/>
        </w:rPr>
        <w:t xml:space="preserve"> http://www.worldbank.org/debarr.</w:t>
      </w:r>
      <w:hyperlink r:id="rId24" w:history="1"/>
    </w:p>
    <w:p w14:paraId="6A069665" w14:textId="77777777" w:rsidR="000B34AA" w:rsidRPr="002A1BE8" w:rsidRDefault="000B34AA">
      <w:pPr>
        <w:pStyle w:val="Paragraphedeliste"/>
        <w:keepNext/>
        <w:numPr>
          <w:ilvl w:val="0"/>
          <w:numId w:val="117"/>
        </w:numPr>
        <w:spacing w:before="120" w:after="120"/>
        <w:ind w:left="360"/>
        <w:contextualSpacing w:val="0"/>
        <w:jc w:val="both"/>
        <w:rPr>
          <w:lang w:val="fr-FR"/>
        </w:rPr>
      </w:pPr>
      <w:r w:rsidRPr="002A1BE8">
        <w:rPr>
          <w:lang w:val="fr-FR"/>
        </w:rPr>
        <w:t>Une Entreprise qui est une entreprise ou une institution publique dans le pays du Maître d’Ouvrage peut être admissible à participer à la mise en concurrence et se voir attribuer un marché à condition qu’elle peut établir, d’une manière acceptable pour la Banque, qu’elle :</w:t>
      </w:r>
    </w:p>
    <w:p w14:paraId="19C47EBB" w14:textId="77777777" w:rsidR="000B34AA" w:rsidRDefault="000B34AA">
      <w:pPr>
        <w:pStyle w:val="Titre3"/>
        <w:numPr>
          <w:ilvl w:val="2"/>
          <w:numId w:val="119"/>
        </w:numPr>
        <w:tabs>
          <w:tab w:val="clear" w:pos="1152"/>
          <w:tab w:val="num" w:pos="1782"/>
        </w:tabs>
        <w:spacing w:before="120" w:after="120"/>
        <w:ind w:left="-426" w:hanging="792"/>
        <w:rPr>
          <w:b w:val="0"/>
          <w:bCs w:val="0"/>
          <w:sz w:val="20"/>
          <w:szCs w:val="32"/>
          <w:lang w:val="fr-FR"/>
        </w:rPr>
      </w:pPr>
      <w:r w:rsidRPr="002A1BE8">
        <w:rPr>
          <w:sz w:val="20"/>
          <w:szCs w:val="32"/>
          <w:lang w:val="fr-FR"/>
        </w:rPr>
        <w:t xml:space="preserve">est légalement et financièrement autonomes; </w:t>
      </w:r>
    </w:p>
    <w:p w14:paraId="223E7DD7" w14:textId="77777777" w:rsidR="000B34AA" w:rsidRDefault="000B34AA">
      <w:pPr>
        <w:pStyle w:val="Titre3"/>
        <w:numPr>
          <w:ilvl w:val="2"/>
          <w:numId w:val="119"/>
        </w:numPr>
        <w:tabs>
          <w:tab w:val="clear" w:pos="1152"/>
          <w:tab w:val="num" w:pos="1782"/>
        </w:tabs>
        <w:spacing w:before="120" w:after="120"/>
        <w:ind w:left="-426" w:hanging="792"/>
        <w:rPr>
          <w:b w:val="0"/>
          <w:bCs w:val="0"/>
          <w:sz w:val="20"/>
          <w:szCs w:val="32"/>
          <w:lang w:val="fr-FR"/>
        </w:rPr>
      </w:pPr>
      <w:r w:rsidRPr="002A1BE8">
        <w:rPr>
          <w:sz w:val="20"/>
          <w:szCs w:val="32"/>
          <w:lang w:val="fr-FR"/>
        </w:rPr>
        <w:t xml:space="preserve">fonctionne en vertu du droit commercial; et </w:t>
      </w:r>
    </w:p>
    <w:p w14:paraId="526E5388" w14:textId="77777777" w:rsidR="000B34AA" w:rsidRPr="00013399" w:rsidRDefault="000B34AA">
      <w:pPr>
        <w:pStyle w:val="Titre3"/>
        <w:numPr>
          <w:ilvl w:val="2"/>
          <w:numId w:val="119"/>
        </w:numPr>
        <w:tabs>
          <w:tab w:val="clear" w:pos="1152"/>
          <w:tab w:val="num" w:pos="1782"/>
        </w:tabs>
        <w:spacing w:before="120" w:after="120"/>
        <w:ind w:left="-426" w:hanging="792"/>
        <w:rPr>
          <w:b w:val="0"/>
          <w:bCs w:val="0"/>
          <w:sz w:val="20"/>
          <w:szCs w:val="32"/>
          <w:lang w:val="fr-FR"/>
        </w:rPr>
      </w:pPr>
      <w:r w:rsidRPr="002A1BE8">
        <w:rPr>
          <w:sz w:val="20"/>
          <w:szCs w:val="32"/>
          <w:lang w:val="fr-FR"/>
        </w:rPr>
        <w:t>n’est pas sous la supervision du Maitre d’Ouvrage.</w:t>
      </w:r>
    </w:p>
    <w:p w14:paraId="6D876B9C" w14:textId="77777777" w:rsidR="000B34AA" w:rsidRPr="002A1BE8" w:rsidRDefault="000B34AA">
      <w:pPr>
        <w:pStyle w:val="Paragraphedeliste"/>
        <w:keepNext/>
        <w:numPr>
          <w:ilvl w:val="0"/>
          <w:numId w:val="117"/>
        </w:numPr>
        <w:spacing w:before="120" w:after="120"/>
        <w:ind w:left="360"/>
        <w:contextualSpacing w:val="0"/>
        <w:jc w:val="both"/>
        <w:rPr>
          <w:lang w:val="fr-FR"/>
        </w:rPr>
      </w:pPr>
      <w:r w:rsidRPr="002A1BE8">
        <w:rPr>
          <w:lang w:val="fr-FR"/>
        </w:rPr>
        <w:t xml:space="preserve">Une Entreprise ne doit pas avoir de conflit d’intérêts. Toute Entreprise  en situation de conflit d’intérêts sera disqualifiée. Une Entreprise peut être considérée comme en conflit d’intérêts aux fins du présent processus de Demande de Cotation, si l’Entreprise : </w:t>
      </w:r>
    </w:p>
    <w:p w14:paraId="7F382C64" w14:textId="77777777" w:rsidR="000B34AA" w:rsidRPr="002A1BE8" w:rsidRDefault="000B34AA" w:rsidP="000B34AA">
      <w:pPr>
        <w:numPr>
          <w:ilvl w:val="2"/>
          <w:numId w:val="63"/>
        </w:numPr>
        <w:spacing w:before="120" w:after="120"/>
        <w:jc w:val="both"/>
        <w:outlineLvl w:val="2"/>
        <w:rPr>
          <w:spacing w:val="-2"/>
          <w:lang w:val="fr-FR"/>
        </w:rPr>
      </w:pPr>
      <w:r w:rsidRPr="002A1BE8">
        <w:rPr>
          <w:spacing w:val="-2"/>
          <w:lang w:val="fr-FR"/>
        </w:rPr>
        <w:t xml:space="preserve">contrôle directement ou indirectement, est contrôlé ou est sous contrôle commun avec une autre Entreprise qui </w:t>
      </w:r>
      <w:r w:rsidRPr="002A1BE8">
        <w:rPr>
          <w:lang w:val="fr-FR"/>
        </w:rPr>
        <w:t>a soumis une cotation</w:t>
      </w:r>
      <w:r w:rsidRPr="002A1BE8">
        <w:rPr>
          <w:spacing w:val="-2"/>
          <w:lang w:val="fr-FR"/>
        </w:rPr>
        <w:t xml:space="preserve">; </w:t>
      </w:r>
      <w:r w:rsidRPr="002A1BE8">
        <w:rPr>
          <w:lang w:val="fr-FR"/>
        </w:rPr>
        <w:t xml:space="preserve"> </w:t>
      </w:r>
      <w:r w:rsidRPr="002A1BE8">
        <w:rPr>
          <w:spacing w:val="-2"/>
          <w:lang w:val="fr-FR"/>
        </w:rPr>
        <w:t xml:space="preserve"> </w:t>
      </w:r>
    </w:p>
    <w:p w14:paraId="290BE7C0" w14:textId="77777777" w:rsidR="000B34AA" w:rsidRPr="002A1BE8" w:rsidRDefault="000B34AA" w:rsidP="000B34AA">
      <w:pPr>
        <w:numPr>
          <w:ilvl w:val="2"/>
          <w:numId w:val="63"/>
        </w:numPr>
        <w:spacing w:before="120" w:after="120"/>
        <w:jc w:val="both"/>
        <w:outlineLvl w:val="2"/>
        <w:rPr>
          <w:spacing w:val="-2"/>
          <w:lang w:val="fr-FR"/>
        </w:rPr>
      </w:pPr>
      <w:r w:rsidRPr="002A1BE8">
        <w:rPr>
          <w:spacing w:val="-2"/>
          <w:lang w:val="fr-FR"/>
        </w:rPr>
        <w:t xml:space="preserve">reçoit ou a reçu une subvention directe ou indirecte d’une autre Entreprise qui </w:t>
      </w:r>
      <w:r w:rsidRPr="002A1BE8">
        <w:rPr>
          <w:lang w:val="fr-FR"/>
        </w:rPr>
        <w:t xml:space="preserve">a </w:t>
      </w:r>
      <w:r w:rsidRPr="002A1BE8">
        <w:rPr>
          <w:spacing w:val="-2"/>
          <w:lang w:val="fr-FR"/>
        </w:rPr>
        <w:t xml:space="preserve">soumis une cotation; </w:t>
      </w:r>
    </w:p>
    <w:p w14:paraId="48C6681F" w14:textId="77777777" w:rsidR="000B34AA" w:rsidRPr="002A1BE8" w:rsidRDefault="000B34AA" w:rsidP="000B34AA">
      <w:pPr>
        <w:numPr>
          <w:ilvl w:val="2"/>
          <w:numId w:val="63"/>
        </w:numPr>
        <w:spacing w:before="120" w:after="120"/>
        <w:jc w:val="both"/>
        <w:outlineLvl w:val="2"/>
        <w:rPr>
          <w:lang w:val="fr-FR"/>
        </w:rPr>
      </w:pPr>
      <w:r w:rsidRPr="002A1BE8">
        <w:rPr>
          <w:lang w:val="fr-FR"/>
        </w:rPr>
        <w:t xml:space="preserve">a le même représentant légal qu’une autre Entreprise qui a soumis une Cotation; </w:t>
      </w:r>
    </w:p>
    <w:p w14:paraId="7E955004" w14:textId="77777777" w:rsidR="000B34AA" w:rsidRPr="002A1BE8" w:rsidRDefault="000B34AA" w:rsidP="000B34AA">
      <w:pPr>
        <w:numPr>
          <w:ilvl w:val="2"/>
          <w:numId w:val="63"/>
        </w:numPr>
        <w:spacing w:before="120" w:after="120"/>
        <w:jc w:val="both"/>
        <w:outlineLvl w:val="2"/>
        <w:rPr>
          <w:lang w:val="fr-FR"/>
        </w:rPr>
      </w:pPr>
      <w:r w:rsidRPr="002A1BE8">
        <w:rPr>
          <w:lang w:val="fr-FR"/>
        </w:rPr>
        <w:t>a une relation avec une autre Entreprise qui a soumis une Cotation, directement ou par l’entremise de tiers communs, qui la mette en mesure d’influencer la Cotation d’une autre Entreprise ou d’influencer les décisions du Maitre d’Ouvrage</w:t>
      </w:r>
      <w:r w:rsidRPr="002A1BE8" w:rsidDel="00ED32C5">
        <w:rPr>
          <w:lang w:val="fr-FR"/>
        </w:rPr>
        <w:t xml:space="preserve"> </w:t>
      </w:r>
      <w:r w:rsidRPr="002A1BE8">
        <w:rPr>
          <w:lang w:val="fr-FR"/>
        </w:rPr>
        <w:t>concernant le processus de Demande de Cotation; ou</w:t>
      </w:r>
    </w:p>
    <w:p w14:paraId="412B92BA" w14:textId="77777777" w:rsidR="000B34AA" w:rsidRPr="002A1BE8" w:rsidRDefault="000B34AA" w:rsidP="000B34AA">
      <w:pPr>
        <w:numPr>
          <w:ilvl w:val="2"/>
          <w:numId w:val="63"/>
        </w:numPr>
        <w:spacing w:before="120" w:after="120"/>
        <w:jc w:val="both"/>
        <w:outlineLvl w:val="2"/>
        <w:rPr>
          <w:lang w:val="fr-FR"/>
        </w:rPr>
      </w:pPr>
      <w:r w:rsidRPr="002A1BE8">
        <w:rPr>
          <w:lang w:val="fr-FR"/>
        </w:rPr>
        <w:t>ou l’un de ses affiliés a participé en tant que consultant à la préparation de la conception ou des spécifications techniques des ouvrages qui font l’objet du processus de Demande de Cotation; ou</w:t>
      </w:r>
    </w:p>
    <w:p w14:paraId="3FA8CB5A" w14:textId="77777777" w:rsidR="000B34AA" w:rsidRPr="002A1BE8" w:rsidRDefault="000B34AA" w:rsidP="000B34AA">
      <w:pPr>
        <w:numPr>
          <w:ilvl w:val="2"/>
          <w:numId w:val="63"/>
        </w:numPr>
        <w:spacing w:before="120" w:after="120"/>
        <w:jc w:val="both"/>
        <w:outlineLvl w:val="2"/>
        <w:rPr>
          <w:lang w:val="fr-FR"/>
        </w:rPr>
      </w:pPr>
      <w:r w:rsidRPr="002A1BE8">
        <w:rPr>
          <w:lang w:val="fr-FR"/>
        </w:rPr>
        <w:t>ou l’un de ses affiliés a été recruté (ou est proposé d’être recruté) par le Maître d’Ouvrage ou l’Emprunteur pour la mise en œuvre du marché; ou</w:t>
      </w:r>
    </w:p>
    <w:p w14:paraId="498E171C" w14:textId="77777777" w:rsidR="000B34AA" w:rsidRPr="002A1BE8" w:rsidRDefault="000B34AA" w:rsidP="000B34AA">
      <w:pPr>
        <w:numPr>
          <w:ilvl w:val="2"/>
          <w:numId w:val="63"/>
        </w:numPr>
        <w:spacing w:before="120" w:after="120"/>
        <w:jc w:val="both"/>
        <w:outlineLvl w:val="2"/>
        <w:rPr>
          <w:lang w:val="fr-FR"/>
        </w:rPr>
      </w:pPr>
      <w:r w:rsidRPr="002A1BE8">
        <w:rPr>
          <w:lang w:val="fr-FR"/>
        </w:rPr>
        <w:t>fournirait des biens, des travaux ou des services autres que des services de consultant résultant ou directement liés à des services de consultant pour la préparation ou la mise en œuvre du projet spécifié dans la cette Demande de Cotation, qu’elle fournissait elle-même ou par toute société affiliée qui contrôle directement ou indirectement, est contrôlée ou est sous contrôle commun avec cette entreprise; ou</w:t>
      </w:r>
    </w:p>
    <w:p w14:paraId="6B1957B9" w14:textId="77777777" w:rsidR="000B34AA" w:rsidRPr="002A1BE8" w:rsidRDefault="000B34AA" w:rsidP="000B34AA">
      <w:pPr>
        <w:numPr>
          <w:ilvl w:val="2"/>
          <w:numId w:val="63"/>
        </w:numPr>
        <w:spacing w:before="120" w:after="120"/>
        <w:jc w:val="both"/>
        <w:outlineLvl w:val="2"/>
        <w:rPr>
          <w:lang w:val="fr-FR"/>
        </w:rPr>
      </w:pPr>
      <w:r w:rsidRPr="002A1BE8">
        <w:rPr>
          <w:lang w:val="fr-FR"/>
        </w:rPr>
        <w:t>a une relation d’affaires ou familiale étroite avec un personnel cadre de l’Emprunteur (ou de l’organisme de mise en œuvre du projet, ou d’un bénéficiaire d’une partie du prêt) qui : (i) participe directement ou indirectement à la préparation de la Demande de Cotation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 et d’exécution du marché.</w:t>
      </w:r>
    </w:p>
    <w:p w14:paraId="46474A25" w14:textId="77777777" w:rsidR="000B34AA" w:rsidRPr="002A1BE8" w:rsidRDefault="000B34AA" w:rsidP="000B34AA">
      <w:pPr>
        <w:keepNext/>
        <w:spacing w:before="120" w:after="120"/>
        <w:jc w:val="both"/>
        <w:rPr>
          <w:lang w:val="fr-FR"/>
        </w:rPr>
      </w:pPr>
      <w:r w:rsidRPr="002A1BE8">
        <w:rPr>
          <w:b/>
          <w:bCs/>
          <w:lang w:val="fr-FR"/>
        </w:rPr>
        <w:lastRenderedPageBreak/>
        <w:t>Garantie de bonne exécution (Non applicable)</w:t>
      </w:r>
    </w:p>
    <w:p w14:paraId="37F443AF" w14:textId="77777777" w:rsidR="000B34AA" w:rsidRPr="002A1BE8" w:rsidRDefault="000B34AA">
      <w:pPr>
        <w:pStyle w:val="Paragraphedeliste"/>
        <w:keepNext/>
        <w:numPr>
          <w:ilvl w:val="0"/>
          <w:numId w:val="117"/>
        </w:numPr>
        <w:suppressAutoHyphens/>
        <w:overflowPunct w:val="0"/>
        <w:autoSpaceDE w:val="0"/>
        <w:autoSpaceDN w:val="0"/>
        <w:adjustRightInd w:val="0"/>
        <w:spacing w:before="120" w:after="120"/>
        <w:ind w:left="450" w:hanging="450"/>
        <w:contextualSpacing w:val="0"/>
        <w:jc w:val="both"/>
        <w:textAlignment w:val="baseline"/>
        <w:rPr>
          <w:lang w:val="fr-FR"/>
        </w:rPr>
      </w:pPr>
      <w:r w:rsidRPr="002A1BE8">
        <w:rPr>
          <w:lang w:val="fr-FR"/>
        </w:rPr>
        <w:t>L’Entreprise retenue doit fournir une Garantie de Bonne Exécution conformément aux conditions du marché.</w:t>
      </w:r>
    </w:p>
    <w:p w14:paraId="30D56D09" w14:textId="77777777" w:rsidR="000B34AA" w:rsidRDefault="000B34AA" w:rsidP="000B34AA">
      <w:pPr>
        <w:keepNext/>
        <w:spacing w:before="120" w:after="120"/>
        <w:jc w:val="both"/>
      </w:pPr>
      <w:r>
        <w:rPr>
          <w:b/>
          <w:bCs/>
        </w:rPr>
        <w:t>Validité des Cotations</w:t>
      </w:r>
    </w:p>
    <w:p w14:paraId="06C4D1A8" w14:textId="77777777" w:rsidR="000B34AA" w:rsidRPr="002A1BE8" w:rsidRDefault="000B34AA">
      <w:pPr>
        <w:pStyle w:val="Paragraphedeliste"/>
        <w:keepNext/>
        <w:numPr>
          <w:ilvl w:val="0"/>
          <w:numId w:val="117"/>
        </w:numPr>
        <w:suppressAutoHyphens/>
        <w:overflowPunct w:val="0"/>
        <w:autoSpaceDE w:val="0"/>
        <w:autoSpaceDN w:val="0"/>
        <w:adjustRightInd w:val="0"/>
        <w:spacing w:before="120" w:after="120"/>
        <w:ind w:left="450" w:hanging="450"/>
        <w:contextualSpacing w:val="0"/>
        <w:jc w:val="both"/>
        <w:textAlignment w:val="baseline"/>
        <w:rPr>
          <w:lang w:val="fr-FR"/>
        </w:rPr>
      </w:pPr>
      <w:r w:rsidRPr="002A1BE8">
        <w:rPr>
          <w:lang w:val="fr-FR"/>
        </w:rPr>
        <w:t xml:space="preserve">Les Cotationss seront valides jusqu’à </w:t>
      </w:r>
      <w:r w:rsidRPr="002A1BE8">
        <w:rPr>
          <w:b/>
          <w:bCs/>
          <w:i/>
          <w:iCs/>
          <w:lang w:val="fr-FR"/>
        </w:rPr>
        <w:t>quatre-vingt-dix (90) jours après l’ouveture des offres/cotations</w:t>
      </w:r>
      <w:r w:rsidRPr="002A1BE8">
        <w:rPr>
          <w:i/>
          <w:iCs/>
          <w:lang w:val="fr-FR"/>
        </w:rPr>
        <w:t>.</w:t>
      </w:r>
    </w:p>
    <w:p w14:paraId="47ABD646" w14:textId="77777777" w:rsidR="000B34AA" w:rsidRDefault="000B34AA" w:rsidP="000B34AA">
      <w:pPr>
        <w:keepNext/>
        <w:spacing w:before="120" w:after="120"/>
        <w:jc w:val="both"/>
      </w:pPr>
      <w:r>
        <w:rPr>
          <w:b/>
          <w:bCs/>
        </w:rPr>
        <w:t>Prix proposé</w:t>
      </w:r>
    </w:p>
    <w:p w14:paraId="264816C5"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ind w:left="450" w:hanging="450"/>
        <w:contextualSpacing w:val="0"/>
        <w:jc w:val="both"/>
        <w:textAlignment w:val="baseline"/>
        <w:rPr>
          <w:lang w:val="fr-FR"/>
        </w:rPr>
      </w:pPr>
      <w:r w:rsidRPr="002A1BE8">
        <w:rPr>
          <w:lang w:val="fr-FR"/>
        </w:rPr>
        <w:t xml:space="preserve">L’Entreprise devra indiquer le prix total dans le formulaire intitulé « Cotation de l’Entreprise » </w:t>
      </w:r>
    </w:p>
    <w:p w14:paraId="369E4727"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i/>
          <w:iCs/>
          <w:lang w:val="fr-FR"/>
        </w:rPr>
      </w:pPr>
      <w:r w:rsidRPr="002A1BE8">
        <w:rPr>
          <w:i/>
          <w:iCs/>
          <w:lang w:val="fr-FR"/>
        </w:rPr>
        <w:t xml:space="preserve">L’Entreprise doit également fournir les prix unitaires de tous les éléments des Travaux décrits dans le Détail Quantitatif et Estimatif joint.  Les articles pour lesquels aucun prix unitaire n’est fourni, ne feront pas l’objet de paiement à l’Entreprise par le Maître d’Ouvrage lorsqu’ils seront exécutés et seront considérés couverts par les prix unitaires pour d’autres articles et prix du Détail Quantitatif et Estimatif. </w:t>
      </w:r>
    </w:p>
    <w:p w14:paraId="711C76DC" w14:textId="77777777" w:rsidR="000B34AA" w:rsidRPr="002A1BE8" w:rsidRDefault="000B34AA" w:rsidP="000B34AA">
      <w:pPr>
        <w:spacing w:before="120" w:after="120" w:line="256" w:lineRule="auto"/>
        <w:ind w:left="540"/>
        <w:jc w:val="both"/>
        <w:rPr>
          <w:i/>
          <w:iCs/>
          <w:lang w:val="fr-FR"/>
        </w:rPr>
      </w:pPr>
      <w:r w:rsidRPr="002A1BE8">
        <w:rPr>
          <w:i/>
          <w:iCs/>
          <w:lang w:val="fr-FR"/>
        </w:rPr>
        <w:t>Les prix comprendront tous les droits, taxes et autres prélèvements payables par l’Entreprise en vertu du Marché, à compter de la date 7 (sept) jours précédant la date limite de soumission des cotations.</w:t>
      </w:r>
    </w:p>
    <w:p w14:paraId="6C08D200"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i/>
          <w:iCs/>
          <w:lang w:val="fr-FR"/>
        </w:rPr>
      </w:pPr>
      <w:r w:rsidRPr="002A1BE8">
        <w:rPr>
          <w:iCs/>
          <w:lang w:val="fr-FR"/>
        </w:rPr>
        <w:t xml:space="preserve">Un Entreprise qui prévoit d’engager des dépenses dans d’autres monnaies pour les intrants nécessaires à l’exécution des travaux provenant de l’extérieur du pays du Maître d’Ouvrage et qui souhaite être payé en conséquence, doit indiquer une monnaie étrangère de son choix en plus de la monnaie locale en </w:t>
      </w:r>
      <w:r w:rsidRPr="002A1BE8">
        <w:rPr>
          <w:b/>
          <w:bCs/>
          <w:i/>
          <w:lang w:val="fr-FR"/>
        </w:rPr>
        <w:t>Francs CFA XAF</w:t>
      </w:r>
    </w:p>
    <w:p w14:paraId="296D4269"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iCs/>
          <w:lang w:val="fr-FR"/>
        </w:rPr>
      </w:pPr>
      <w:r w:rsidRPr="002A1BE8">
        <w:rPr>
          <w:iCs/>
          <w:lang w:val="fr-FR"/>
        </w:rPr>
        <w:t>La/es monnaie/s de la Cotation et la/es monnaie/s de paiement devra/ont être la/es même/s.</w:t>
      </w:r>
    </w:p>
    <w:p w14:paraId="5F998C16" w14:textId="77777777" w:rsidR="000B34AA" w:rsidRPr="004F624F" w:rsidRDefault="000B34AA" w:rsidP="000B34AA">
      <w:pPr>
        <w:keepNext/>
        <w:spacing w:before="120" w:after="120" w:line="257" w:lineRule="auto"/>
        <w:rPr>
          <w:b/>
          <w:bCs/>
        </w:rPr>
      </w:pPr>
      <w:r w:rsidRPr="002A1BE8">
        <w:rPr>
          <w:rFonts w:ascii="Calibri" w:hAnsi="Calibri"/>
          <w:sz w:val="22"/>
          <w:szCs w:val="22"/>
          <w:lang w:val="fr-FR"/>
        </w:rPr>
        <w:t> </w:t>
      </w:r>
      <w:r w:rsidRPr="004F624F">
        <w:rPr>
          <w:b/>
          <w:bCs/>
        </w:rPr>
        <w:t>Proposition technique</w:t>
      </w:r>
    </w:p>
    <w:p w14:paraId="20A00EF2"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lang w:val="fr-FR"/>
        </w:rPr>
      </w:pPr>
      <w:r w:rsidRPr="002A1BE8">
        <w:rPr>
          <w:lang w:val="fr-FR"/>
        </w:rPr>
        <w:t>L’Entreprise doit fournir une proposition technique comprenant la description des méthodes de travail, du matériel, du personnel, du calendrier et toute autre information pertinente, suffisamment en détail pour démontrer l’adéquation de sa proposition pour répondre aux exigences des travaux et délai de réalisation.</w:t>
      </w:r>
    </w:p>
    <w:p w14:paraId="376A236B" w14:textId="77777777" w:rsidR="000B34AA" w:rsidRPr="002A1BE8" w:rsidRDefault="000B34AA" w:rsidP="000B34AA">
      <w:pPr>
        <w:pStyle w:val="Paragraphedeliste"/>
        <w:suppressAutoHyphens/>
        <w:overflowPunct w:val="0"/>
        <w:autoSpaceDE w:val="0"/>
        <w:autoSpaceDN w:val="0"/>
        <w:adjustRightInd w:val="0"/>
        <w:spacing w:before="120" w:after="120" w:line="256" w:lineRule="auto"/>
        <w:ind w:left="540"/>
        <w:jc w:val="both"/>
        <w:textAlignment w:val="baseline"/>
        <w:rPr>
          <w:lang w:val="fr-FR"/>
        </w:rPr>
      </w:pPr>
      <w:r w:rsidRPr="002A1BE8">
        <w:rPr>
          <w:b/>
          <w:bCs/>
          <w:u w:val="single"/>
          <w:lang w:val="fr-FR"/>
        </w:rPr>
        <w:t>Autre</w:t>
      </w:r>
      <w:r w:rsidRPr="002A1BE8">
        <w:rPr>
          <w:lang w:val="fr-FR"/>
        </w:rPr>
        <w:t xml:space="preserve"> : Le Prestataire produira également un dossier administratif composé des pièces originales ou copies certifiées conformes par les services émetteurs et composés des éléments suivants en cours de validité : </w:t>
      </w:r>
      <w:r w:rsidRPr="002A1BE8">
        <w:rPr>
          <w:b/>
          <w:bCs/>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(xi) une attestation de catégorisation délivrée par l’autorité compétente et (ix) l’attestation de catégorisation.</w:t>
      </w:r>
    </w:p>
    <w:p w14:paraId="3A75803F" w14:textId="77777777" w:rsidR="000B34AA" w:rsidRPr="002A1BE8" w:rsidRDefault="000B34AA" w:rsidP="000B34AA">
      <w:pPr>
        <w:pStyle w:val="Paragraphedeliste"/>
        <w:spacing w:before="120" w:after="120" w:line="256" w:lineRule="auto"/>
        <w:ind w:left="540"/>
        <w:rPr>
          <w:b/>
          <w:bCs/>
          <w:i/>
          <w:iCs/>
          <w:lang w:val="fr-FR"/>
        </w:rPr>
      </w:pPr>
      <w:r w:rsidRPr="002A1BE8">
        <w:rPr>
          <w:b/>
          <w:bCs/>
          <w:i/>
          <w:iCs/>
          <w:lang w:val="fr-FR"/>
        </w:rPr>
        <w:t xml:space="preserve">         </w:t>
      </w:r>
      <w:r w:rsidRPr="002A1BE8">
        <w:rPr>
          <w:b/>
          <w:bCs/>
          <w:i/>
          <w:iCs/>
          <w:u w:val="single"/>
          <w:lang w:val="fr-FR"/>
        </w:rPr>
        <w:t>N.B</w:t>
      </w:r>
      <w:r w:rsidRPr="002A1BE8">
        <w:rPr>
          <w:b/>
          <w:bCs/>
          <w:i/>
          <w:iCs/>
          <w:lang w:val="fr-FR"/>
        </w:rPr>
        <w:t xml:space="preserve"> : Il est rappelé que les pièces administratives citées ci-dessus devront dater de moins de trois (03) mois et être produites en originaux ou en copies certifiées conformes par l’autorité émettrice compétente, ne constituent pas un critère éliminatoire, mais seront déterminantes pour l’attribution du contrat. L’absence de ces pièces ci-dessus, ne </w:t>
      </w:r>
      <w:r w:rsidRPr="002A1BE8">
        <w:rPr>
          <w:b/>
          <w:bCs/>
          <w:i/>
          <w:iCs/>
          <w:lang w:val="fr-FR"/>
        </w:rPr>
        <w:lastRenderedPageBreak/>
        <w:t>constituent pas un critère éliminatoire, mais seront exigées et déterminantes pour l’attribution du contrat.</w:t>
      </w:r>
    </w:p>
    <w:p w14:paraId="6486AFB1" w14:textId="77777777" w:rsidR="000B34AA" w:rsidRPr="002A1BE8" w:rsidRDefault="000B34AA" w:rsidP="000B34AA">
      <w:pPr>
        <w:pStyle w:val="Paragraphedeliste"/>
        <w:spacing w:before="120" w:after="120" w:line="256" w:lineRule="auto"/>
        <w:ind w:left="540"/>
        <w:rPr>
          <w:b/>
          <w:bCs/>
          <w:i/>
          <w:iCs/>
          <w:lang w:val="fr-FR"/>
        </w:rPr>
      </w:pPr>
      <w:r w:rsidRPr="002A1BE8">
        <w:rPr>
          <w:b/>
          <w:bCs/>
          <w:i/>
          <w:iCs/>
          <w:lang w:val="fr-FR"/>
        </w:rPr>
        <w:t>De plus, les soumissionnaires disposeront de 48 heures pour compléter leur doissier.</w:t>
      </w:r>
    </w:p>
    <w:p w14:paraId="1E0F0AF8" w14:textId="77777777" w:rsidR="000B34AA" w:rsidRDefault="000B34AA" w:rsidP="000B34AA">
      <w:pPr>
        <w:keepNext/>
        <w:spacing w:before="120" w:after="120"/>
      </w:pPr>
      <w:r>
        <w:rPr>
          <w:b/>
          <w:bCs/>
        </w:rPr>
        <w:t>Clarifications</w:t>
      </w:r>
    </w:p>
    <w:p w14:paraId="422494A0"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szCs w:val="20"/>
          <w:lang w:val="fr-FR"/>
        </w:rPr>
      </w:pPr>
      <w:r w:rsidRPr="002A1BE8">
        <w:rPr>
          <w:lang w:val="fr-FR"/>
        </w:rPr>
        <w:t>Toute demande de clarification concernant la présente Demande de Cotation (DC) peut être adressée par écrit à :</w:t>
      </w:r>
    </w:p>
    <w:p w14:paraId="10669160" w14:textId="782A7869" w:rsidR="000B34AA" w:rsidRPr="002A1BE8" w:rsidRDefault="000B34AA" w:rsidP="000B34AA">
      <w:pPr>
        <w:pStyle w:val="Paragraphedeliste"/>
        <w:suppressAutoHyphens/>
        <w:overflowPunct w:val="0"/>
        <w:autoSpaceDE w:val="0"/>
        <w:autoSpaceDN w:val="0"/>
        <w:adjustRightInd w:val="0"/>
        <w:spacing w:line="256" w:lineRule="auto"/>
        <w:ind w:left="540"/>
        <w:jc w:val="both"/>
        <w:textAlignment w:val="baseline"/>
        <w:rPr>
          <w:b/>
          <w:bCs/>
          <w:lang w:val="fr-FR"/>
        </w:rPr>
      </w:pPr>
      <w:bookmarkStart w:id="44" w:name="_Hlk207288097"/>
      <w:r w:rsidRPr="002A1BE8">
        <w:rPr>
          <w:lang w:val="fr-FR"/>
        </w:rPr>
        <w:t>A l’attention  de:</w:t>
      </w:r>
      <w:r w:rsidRPr="002A1BE8">
        <w:rPr>
          <w:lang w:val="fr-FR"/>
        </w:rPr>
        <w:tab/>
      </w:r>
      <w:r w:rsidRPr="002A1BE8">
        <w:rPr>
          <w:b/>
          <w:bCs/>
          <w:lang w:val="fr-FR"/>
        </w:rPr>
        <w:t xml:space="preserve">Le Maire de la Commune de </w:t>
      </w:r>
      <w:r w:rsidR="003E24F0">
        <w:rPr>
          <w:b/>
          <w:bCs/>
          <w:lang w:val="fr-FR"/>
        </w:rPr>
        <w:t>MUYUKA</w:t>
      </w:r>
      <w:r w:rsidRPr="002A1BE8">
        <w:rPr>
          <w:b/>
          <w:bCs/>
          <w:lang w:val="fr-FR"/>
        </w:rPr>
        <w:t xml:space="preserve"> </w:t>
      </w:r>
    </w:p>
    <w:p w14:paraId="49E3BBC8" w14:textId="70DEF4A1" w:rsidR="000B34AA" w:rsidRPr="002A1BE8" w:rsidRDefault="000B34AA" w:rsidP="000B34AA">
      <w:pPr>
        <w:pStyle w:val="Paragraphedeliste"/>
        <w:suppressAutoHyphens/>
        <w:overflowPunct w:val="0"/>
        <w:autoSpaceDE w:val="0"/>
        <w:autoSpaceDN w:val="0"/>
        <w:adjustRightInd w:val="0"/>
        <w:spacing w:line="256" w:lineRule="auto"/>
        <w:ind w:left="540"/>
        <w:jc w:val="both"/>
        <w:textAlignment w:val="baseline"/>
        <w:rPr>
          <w:lang w:val="fr-FR"/>
        </w:rPr>
      </w:pPr>
      <w:r w:rsidRPr="002A1BE8">
        <w:rPr>
          <w:lang w:val="fr-FR"/>
        </w:rPr>
        <w:t xml:space="preserve">Administration: </w:t>
      </w:r>
      <w:r w:rsidRPr="002A1BE8">
        <w:rPr>
          <w:lang w:val="fr-FR"/>
        </w:rPr>
        <w:tab/>
      </w:r>
      <w:r w:rsidRPr="002A1BE8">
        <w:rPr>
          <w:lang w:val="fr-FR"/>
        </w:rPr>
        <w:tab/>
      </w:r>
      <w:r w:rsidRPr="002A1BE8">
        <w:rPr>
          <w:b/>
          <w:bCs/>
          <w:lang w:val="fr-FR"/>
        </w:rPr>
        <w:t xml:space="preserve">La Commune de </w:t>
      </w:r>
      <w:r w:rsidR="003E24F0">
        <w:rPr>
          <w:b/>
          <w:bCs/>
          <w:lang w:val="fr-FR"/>
        </w:rPr>
        <w:t>MUYUKA</w:t>
      </w:r>
      <w:r w:rsidRPr="002A1BE8">
        <w:rPr>
          <w:b/>
          <w:bCs/>
          <w:lang w:val="fr-FR"/>
        </w:rPr>
        <w:t xml:space="preserve"> </w:t>
      </w:r>
    </w:p>
    <w:p w14:paraId="40A7D26E" w14:textId="3F702DCE" w:rsidR="000B34AA" w:rsidRPr="002A1BE8" w:rsidRDefault="000B34AA" w:rsidP="000B34AA">
      <w:pPr>
        <w:pStyle w:val="Paragraphedeliste"/>
        <w:suppressAutoHyphens/>
        <w:overflowPunct w:val="0"/>
        <w:autoSpaceDE w:val="0"/>
        <w:autoSpaceDN w:val="0"/>
        <w:adjustRightInd w:val="0"/>
        <w:spacing w:line="256" w:lineRule="auto"/>
        <w:ind w:left="540"/>
        <w:jc w:val="both"/>
        <w:textAlignment w:val="baseline"/>
        <w:rPr>
          <w:lang w:val="fr-FR"/>
        </w:rPr>
      </w:pPr>
      <w:r w:rsidRPr="002A1BE8">
        <w:rPr>
          <w:lang w:val="fr-FR"/>
        </w:rPr>
        <w:t>Ville:</w:t>
      </w:r>
      <w:r w:rsidRPr="002A1BE8">
        <w:rPr>
          <w:lang w:val="fr-FR"/>
        </w:rPr>
        <w:tab/>
      </w:r>
      <w:r w:rsidRPr="002A1BE8">
        <w:rPr>
          <w:lang w:val="fr-FR"/>
        </w:rPr>
        <w:tab/>
      </w:r>
      <w:r w:rsidRPr="002A1BE8">
        <w:rPr>
          <w:lang w:val="fr-FR"/>
        </w:rPr>
        <w:tab/>
      </w:r>
      <w:r w:rsidR="003E24F0">
        <w:rPr>
          <w:b/>
          <w:bCs/>
          <w:lang w:val="fr-FR"/>
        </w:rPr>
        <w:t>MUYUKA</w:t>
      </w:r>
    </w:p>
    <w:p w14:paraId="01409996" w14:textId="0943E1F8" w:rsidR="000B34AA" w:rsidRPr="002A1BE8" w:rsidRDefault="000B34AA" w:rsidP="000B34AA">
      <w:pPr>
        <w:pStyle w:val="Paragraphedeliste"/>
        <w:suppressAutoHyphens/>
        <w:overflowPunct w:val="0"/>
        <w:autoSpaceDE w:val="0"/>
        <w:autoSpaceDN w:val="0"/>
        <w:adjustRightInd w:val="0"/>
        <w:spacing w:line="256" w:lineRule="auto"/>
        <w:ind w:left="540"/>
        <w:jc w:val="both"/>
        <w:textAlignment w:val="baseline"/>
        <w:rPr>
          <w:lang w:val="fr-FR"/>
        </w:rPr>
      </w:pPr>
      <w:r w:rsidRPr="002A1BE8">
        <w:rPr>
          <w:lang w:val="fr-FR"/>
        </w:rPr>
        <w:t xml:space="preserve">Boîte Postale:               </w:t>
      </w:r>
      <w:r w:rsidRPr="002A1BE8">
        <w:rPr>
          <w:lang w:val="fr-FR"/>
        </w:rPr>
        <w:tab/>
      </w:r>
    </w:p>
    <w:p w14:paraId="2650B7E1" w14:textId="77777777" w:rsidR="000B34AA" w:rsidRPr="00994C00" w:rsidRDefault="000B34AA" w:rsidP="000B34AA">
      <w:pPr>
        <w:pStyle w:val="Paragraphedeliste"/>
        <w:suppressAutoHyphens/>
        <w:overflowPunct w:val="0"/>
        <w:autoSpaceDE w:val="0"/>
        <w:autoSpaceDN w:val="0"/>
        <w:adjustRightInd w:val="0"/>
        <w:spacing w:line="256" w:lineRule="auto"/>
        <w:ind w:left="540"/>
        <w:jc w:val="both"/>
        <w:textAlignment w:val="baseline"/>
        <w:rPr>
          <w:lang w:val="fr-CM"/>
        </w:rPr>
      </w:pPr>
      <w:r w:rsidRPr="00994C00">
        <w:rPr>
          <w:lang w:val="fr-CM"/>
        </w:rPr>
        <w:t>Pays:</w:t>
      </w:r>
      <w:r w:rsidRPr="00994C00">
        <w:rPr>
          <w:lang w:val="fr-CM"/>
        </w:rPr>
        <w:tab/>
      </w:r>
      <w:r w:rsidRPr="00994C00">
        <w:rPr>
          <w:lang w:val="fr-CM"/>
        </w:rPr>
        <w:tab/>
      </w:r>
      <w:r w:rsidRPr="00994C00">
        <w:rPr>
          <w:lang w:val="fr-CM"/>
        </w:rPr>
        <w:tab/>
      </w:r>
      <w:r w:rsidRPr="00994C00">
        <w:rPr>
          <w:b/>
          <w:bCs/>
          <w:lang w:val="fr-CM"/>
        </w:rPr>
        <w:t>Cameroun</w:t>
      </w:r>
    </w:p>
    <w:bookmarkEnd w:id="44"/>
    <w:p w14:paraId="40211DF9" w14:textId="7301BD68" w:rsidR="008C6357" w:rsidRPr="005F54A2" w:rsidRDefault="008C6357" w:rsidP="008C6357">
      <w:pPr>
        <w:tabs>
          <w:tab w:val="left" w:pos="2880"/>
        </w:tabs>
        <w:suppressAutoHyphens/>
        <w:jc w:val="both"/>
        <w:rPr>
          <w:b/>
          <w:bCs/>
          <w:iCs/>
          <w:lang w:val="en-GB"/>
        </w:rPr>
      </w:pPr>
      <w:r>
        <w:rPr>
          <w:iCs/>
        </w:rPr>
        <w:t xml:space="preserve">         </w:t>
      </w:r>
      <w:r w:rsidR="00994C00" w:rsidRPr="005F54A2">
        <w:rPr>
          <w:b/>
          <w:bCs/>
          <w:iCs/>
        </w:rPr>
        <w:t>Cell phone:</w:t>
      </w:r>
      <w:r w:rsidR="00994C00" w:rsidRPr="005F54A2">
        <w:rPr>
          <w:b/>
          <w:bCs/>
          <w:iCs/>
        </w:rPr>
        <w:tab/>
      </w:r>
      <w:r w:rsidR="005F54A2" w:rsidRPr="005F54A2">
        <w:rPr>
          <w:b/>
          <w:bCs/>
          <w:iCs/>
        </w:rPr>
        <w:t xml:space="preserve">______________, </w:t>
      </w:r>
      <w:r w:rsidRPr="005F54A2">
        <w:rPr>
          <w:b/>
          <w:bCs/>
          <w:iCs/>
          <w:lang w:val="en-GB"/>
        </w:rPr>
        <w:t>(+237) 695399150 / 679846868</w:t>
      </w:r>
    </w:p>
    <w:p w14:paraId="41355A48" w14:textId="1D498912" w:rsidR="00994C00" w:rsidRPr="008C6357" w:rsidRDefault="008C6357" w:rsidP="008C6357">
      <w:pPr>
        <w:widowControl w:val="0"/>
        <w:rPr>
          <w:iCs/>
        </w:rPr>
      </w:pPr>
      <w:r w:rsidRPr="005F54A2">
        <w:rPr>
          <w:b/>
          <w:bCs/>
          <w:iCs/>
          <w:lang w:val="en-GB"/>
        </w:rPr>
        <w:t xml:space="preserve">         Mail :</w:t>
      </w:r>
      <w:r w:rsidRPr="005F54A2">
        <w:rPr>
          <w:b/>
          <w:bCs/>
          <w:iCs/>
          <w:lang w:val="en-GB"/>
        </w:rPr>
        <w:tab/>
      </w:r>
      <w:r w:rsidR="005F54A2" w:rsidRPr="005F54A2">
        <w:rPr>
          <w:b/>
          <w:bCs/>
        </w:rPr>
        <w:tab/>
      </w:r>
      <w:r w:rsidR="005F54A2" w:rsidRPr="005F54A2">
        <w:rPr>
          <w:b/>
          <w:bCs/>
        </w:rPr>
        <w:tab/>
        <w:t xml:space="preserve">______________, </w:t>
      </w:r>
      <w:r w:rsidRPr="005F54A2">
        <w:rPr>
          <w:b/>
          <w:bCs/>
          <w:iCs/>
          <w:lang w:val="en-GB"/>
        </w:rPr>
        <w:t xml:space="preserve">copy to </w:t>
      </w:r>
      <w:hyperlink r:id="rId25" w:history="1">
        <w:r w:rsidRPr="005F54A2">
          <w:rPr>
            <w:rStyle w:val="Lienhypertexte"/>
            <w:b/>
            <w:bCs/>
            <w:iCs/>
            <w:color w:val="auto"/>
            <w:lang w:val="en-GB"/>
          </w:rPr>
          <w:t>ltabe@prolog.cm</w:t>
        </w:r>
      </w:hyperlink>
      <w:r w:rsidRPr="005F54A2">
        <w:rPr>
          <w:b/>
          <w:bCs/>
          <w:iCs/>
          <w:lang w:val="en-GB"/>
        </w:rPr>
        <w:t xml:space="preserve"> ; </w:t>
      </w:r>
      <w:hyperlink r:id="rId26" w:history="1">
        <w:r w:rsidRPr="005F54A2">
          <w:rPr>
            <w:rStyle w:val="Lienhypertexte"/>
            <w:b/>
            <w:bCs/>
            <w:iCs/>
            <w:color w:val="auto"/>
            <w:lang w:val="en-GB"/>
          </w:rPr>
          <w:t>aenow@prolog.cm</w:t>
        </w:r>
      </w:hyperlink>
      <w:r w:rsidR="00994C00" w:rsidRPr="008C6357">
        <w:rPr>
          <w:iCs/>
        </w:rPr>
        <w:t xml:space="preserve"> </w:t>
      </w:r>
    </w:p>
    <w:p w14:paraId="1A15A897" w14:textId="77777777" w:rsidR="000B34AA" w:rsidRPr="002A1BE8" w:rsidRDefault="000B34AA" w:rsidP="000B34AA">
      <w:pPr>
        <w:pStyle w:val="Paragraphedeliste"/>
        <w:spacing w:before="120" w:after="120" w:line="256" w:lineRule="auto"/>
        <w:ind w:left="540"/>
        <w:contextualSpacing w:val="0"/>
        <w:rPr>
          <w:lang w:val="fr-FR"/>
        </w:rPr>
      </w:pPr>
      <w:r w:rsidRPr="002A1BE8">
        <w:rPr>
          <w:lang w:val="fr-FR"/>
        </w:rPr>
        <w:t xml:space="preserve">La date limite de réception des demandes d'éclaircissements, exprimée en nombre de jours avant la date limite de dépôt des offres, </w:t>
      </w:r>
      <w:r w:rsidRPr="002A1BE8">
        <w:rPr>
          <w:b/>
          <w:bCs/>
          <w:lang w:val="fr-FR"/>
        </w:rPr>
        <w:t>est de sept (07) jours</w:t>
      </w:r>
      <w:r w:rsidRPr="002A1BE8">
        <w:rPr>
          <w:lang w:val="fr-FR"/>
        </w:rPr>
        <w:t xml:space="preserve">. </w:t>
      </w:r>
      <w:r w:rsidRPr="002A1BE8">
        <w:rPr>
          <w:b/>
          <w:bCs/>
          <w:lang w:val="fr-FR"/>
        </w:rPr>
        <w:t>Le Maître d’Ouvrage</w:t>
      </w:r>
      <w:r w:rsidRPr="002A1BE8">
        <w:rPr>
          <w:lang w:val="fr-FR"/>
        </w:rPr>
        <w:t xml:space="preserve"> fera copie de sa réponse à toutes les Entreprises, y compris une description de la demande de clarification, mais sans en identifier la source. </w:t>
      </w:r>
    </w:p>
    <w:p w14:paraId="4BF155C6" w14:textId="77777777" w:rsidR="000B34AA" w:rsidRDefault="000B34AA" w:rsidP="000B34AA">
      <w:pPr>
        <w:spacing w:before="120" w:after="120"/>
      </w:pPr>
      <w:r>
        <w:rPr>
          <w:b/>
          <w:bCs/>
        </w:rPr>
        <w:t>Soumission des Cotations</w:t>
      </w:r>
    </w:p>
    <w:p w14:paraId="047475DF" w14:textId="1CC2D5BD"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szCs w:val="20"/>
          <w:lang w:val="fr-FR"/>
        </w:rPr>
      </w:pPr>
      <w:r w:rsidRPr="002A1BE8">
        <w:rPr>
          <w:lang w:val="fr-FR"/>
        </w:rPr>
        <w:t xml:space="preserve">Les Cotations doivent être soumises selon le formulaire ci-joint à l’Annexe </w:t>
      </w:r>
      <w:r w:rsidRPr="002A1BE8">
        <w:rPr>
          <w:b/>
          <w:bCs/>
          <w:iCs/>
          <w:lang w:val="fr-FR"/>
        </w:rPr>
        <w:t>en sept (07) copies (donc un original (01) et six (06) copies) plus une clé USB co</w:t>
      </w:r>
      <w:r w:rsidR="008C6357">
        <w:rPr>
          <w:b/>
          <w:bCs/>
          <w:iCs/>
          <w:lang w:val="fr-FR"/>
        </w:rPr>
        <w:t>n</w:t>
      </w:r>
      <w:r w:rsidRPr="002A1BE8">
        <w:rPr>
          <w:b/>
          <w:bCs/>
          <w:iCs/>
          <w:lang w:val="fr-FR"/>
        </w:rPr>
        <w:t xml:space="preserve">tenant la version scannée de la </w:t>
      </w:r>
      <w:r w:rsidR="008C6357">
        <w:rPr>
          <w:b/>
          <w:bCs/>
          <w:iCs/>
          <w:lang w:val="fr-FR"/>
        </w:rPr>
        <w:t>c</w:t>
      </w:r>
      <w:r w:rsidRPr="002A1BE8">
        <w:rPr>
          <w:b/>
          <w:bCs/>
          <w:iCs/>
          <w:lang w:val="fr-FR"/>
        </w:rPr>
        <w:t>otation et la version modifiable</w:t>
      </w:r>
      <w:r w:rsidRPr="002A1BE8">
        <w:rPr>
          <w:lang w:val="fr-FR"/>
        </w:rPr>
        <w:t>, dans une enveloppe scellée marquée comme suit :</w:t>
      </w:r>
    </w:p>
    <w:p w14:paraId="719A0F27" w14:textId="4F4BB4D5" w:rsidR="001150F3" w:rsidRPr="005F54A2" w:rsidRDefault="000B34AA" w:rsidP="005F54A2">
      <w:pPr>
        <w:pStyle w:val="Paragraphedeliste"/>
        <w:suppressAutoHyphens/>
        <w:spacing w:before="120" w:after="120"/>
        <w:ind w:left="1080"/>
        <w:jc w:val="center"/>
        <w:rPr>
          <w:b/>
          <w:bCs/>
          <w:i/>
          <w:iCs/>
          <w:color w:val="EE0000"/>
          <w:lang w:val="fr-FR"/>
        </w:rPr>
      </w:pPr>
      <w:r w:rsidRPr="002A1BE8">
        <w:rPr>
          <w:b/>
          <w:bCs/>
          <w:i/>
          <w:iCs/>
          <w:lang w:val="fr-FR"/>
        </w:rPr>
        <w:t>“</w:t>
      </w:r>
      <w:r w:rsidRPr="008C6357">
        <w:rPr>
          <w:b/>
          <w:bCs/>
          <w:i/>
          <w:iCs/>
          <w:lang w:val="fr-FR"/>
        </w:rPr>
        <w:t xml:space="preserve">Demande de Cotations </w:t>
      </w:r>
      <w:r w:rsidR="005F54A2" w:rsidRPr="005F54A2">
        <w:rPr>
          <w:b/>
          <w:bCs/>
          <w:i/>
          <w:iCs/>
          <w:lang w:val="fr-FR"/>
        </w:rPr>
        <w:t xml:space="preserve">N°006/CISG/MAYOR/MC/MCITB/PROLOG/2026 OF </w:t>
      </w:r>
      <w:r w:rsidR="00EA0DE3" w:rsidRPr="00EA0DE3">
        <w:rPr>
          <w:b/>
          <w:bCs/>
          <w:i/>
          <w:iCs/>
        </w:rPr>
        <w:t>5/10/2026</w:t>
      </w:r>
      <w:r w:rsidR="00EA0DE3" w:rsidRPr="00EA0DE3">
        <w:rPr>
          <w:b/>
          <w:bCs/>
          <w:i/>
          <w:iCs/>
          <w:lang w:val="fr-FR"/>
        </w:rPr>
        <w:t xml:space="preserve"> </w:t>
      </w:r>
      <w:r w:rsidR="00EA0DE3">
        <w:rPr>
          <w:b/>
          <w:bCs/>
          <w:i/>
          <w:iCs/>
          <w:lang w:val="fr-FR"/>
        </w:rPr>
        <w:t xml:space="preserve"> </w:t>
      </w:r>
      <w:r w:rsidR="005F54A2">
        <w:rPr>
          <w:b/>
          <w:bCs/>
          <w:i/>
          <w:iCs/>
          <w:lang w:val="fr-FR"/>
        </w:rPr>
        <w:t>r</w:t>
      </w:r>
      <w:r w:rsidR="005F54A2" w:rsidRPr="005F54A2">
        <w:rPr>
          <w:b/>
          <w:bCs/>
          <w:szCs w:val="20"/>
          <w:lang w:val="fr-CM"/>
        </w:rPr>
        <w:t>elative à la construction d'un dalot double à caissons à Makanda sur la route Makanda - Ikata dans la commune de Muyuka, Département du Fako, Région du Sud-Ouest</w:t>
      </w:r>
    </w:p>
    <w:p w14:paraId="4022EE00" w14:textId="34C872D4" w:rsidR="008C4473" w:rsidRPr="008C4473" w:rsidRDefault="008C4473" w:rsidP="008C4473">
      <w:pPr>
        <w:pStyle w:val="Paragraphedeliste"/>
        <w:suppressAutoHyphens/>
        <w:jc w:val="center"/>
        <w:rPr>
          <w:b/>
          <w:bCs/>
          <w:i/>
          <w:iCs/>
          <w:lang w:val="fr-FR"/>
        </w:rPr>
      </w:pPr>
      <w:r>
        <w:rPr>
          <w:b/>
          <w:bCs/>
          <w:i/>
          <w:iCs/>
          <w:lang w:val="fr-FR"/>
        </w:rPr>
        <w:t>« </w:t>
      </w:r>
      <w:r w:rsidRPr="008C4473">
        <w:rPr>
          <w:b/>
          <w:bCs/>
          <w:i/>
          <w:iCs/>
          <w:lang w:val="fr-FR"/>
        </w:rPr>
        <w:t>A N’OUVRIR QU’EN SEANCE D’OUVERTURE”</w:t>
      </w:r>
    </w:p>
    <w:p w14:paraId="5ABE5303" w14:textId="685C62B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rFonts w:ascii="Calibri" w:hAnsi="Calibri"/>
          <w:sz w:val="22"/>
          <w:szCs w:val="22"/>
          <w:lang w:val="fr-FR"/>
        </w:rPr>
      </w:pPr>
      <w:r w:rsidRPr="002A1BE8">
        <w:rPr>
          <w:lang w:val="fr-FR"/>
        </w:rPr>
        <w:t xml:space="preserve">L’heure et la date limites pour la soumission des Cotations est le </w:t>
      </w:r>
      <w:r w:rsidR="00776126" w:rsidRPr="00776126">
        <w:rPr>
          <w:b/>
          <w:sz w:val="32"/>
          <w:szCs w:val="32"/>
          <w:lang w:val="en-GB"/>
        </w:rPr>
        <w:t xml:space="preserve">23/10/2026 </w:t>
      </w:r>
      <w:r w:rsidRPr="002A1BE8">
        <w:rPr>
          <w:b/>
          <w:bCs/>
          <w:color w:val="FF0000"/>
          <w:sz w:val="28"/>
          <w:szCs w:val="28"/>
          <w:lang w:val="fr-FR"/>
        </w:rPr>
        <w:t>à 10 heure</w:t>
      </w:r>
      <w:r w:rsidRPr="002A1BE8">
        <w:rPr>
          <w:b/>
          <w:bCs/>
          <w:lang w:val="fr-FR"/>
        </w:rPr>
        <w:t>.</w:t>
      </w:r>
    </w:p>
    <w:p w14:paraId="52837E7E" w14:textId="77777777" w:rsidR="000B34AA" w:rsidRPr="002A1BE8" w:rsidRDefault="000B34AA" w:rsidP="000B34AA">
      <w:pPr>
        <w:spacing w:before="120" w:after="120" w:line="256" w:lineRule="auto"/>
        <w:jc w:val="both"/>
        <w:rPr>
          <w:rFonts w:ascii="Calibri" w:hAnsi="Calibri"/>
          <w:sz w:val="22"/>
          <w:szCs w:val="22"/>
          <w:lang w:val="fr-FR"/>
        </w:rPr>
      </w:pPr>
      <w:r w:rsidRPr="002A1BE8">
        <w:rPr>
          <w:b/>
          <w:bCs/>
          <w:u w:val="single"/>
          <w:lang w:val="fr-FR"/>
        </w:rPr>
        <w:t>NB</w:t>
      </w:r>
      <w:r w:rsidRPr="002A1BE8">
        <w:rPr>
          <w:lang w:val="fr-FR"/>
        </w:rPr>
        <w:t> </w:t>
      </w:r>
      <w:r w:rsidRPr="002A1BE8">
        <w:rPr>
          <w:b/>
          <w:bCs/>
          <w:i/>
          <w:iCs/>
          <w:lang w:val="fr-FR"/>
        </w:rPr>
        <w:t>: Toute offre reçue après la date limite de dépôt des offres sera rejetée. L’ouverture des offres se fera en présence des représentants des soumissionnaires à l’adresse susmentionnée.</w:t>
      </w:r>
    </w:p>
    <w:p w14:paraId="199890E7"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rFonts w:ascii="Calibri" w:hAnsi="Calibri"/>
          <w:sz w:val="22"/>
          <w:szCs w:val="22"/>
          <w:lang w:val="fr-FR"/>
        </w:rPr>
      </w:pPr>
      <w:r w:rsidRPr="002A1BE8">
        <w:rPr>
          <w:lang w:val="fr-FR"/>
        </w:rPr>
        <w:t>L’adresse pour la soumission des Cotations est la suivante :</w:t>
      </w:r>
    </w:p>
    <w:p w14:paraId="0CFB9B54" w14:textId="29321C34" w:rsidR="000B34AA" w:rsidRPr="002A1BE8" w:rsidRDefault="000B34AA" w:rsidP="000B34AA">
      <w:pPr>
        <w:rPr>
          <w:b/>
          <w:bCs/>
          <w:lang w:val="fr-FR"/>
        </w:rPr>
      </w:pPr>
      <w:r w:rsidRPr="002A1BE8">
        <w:rPr>
          <w:b/>
          <w:bCs/>
          <w:lang w:val="fr-FR"/>
        </w:rPr>
        <w:t>A l’attention  de:</w:t>
      </w:r>
      <w:r w:rsidRPr="002A1BE8">
        <w:rPr>
          <w:b/>
          <w:bCs/>
          <w:lang w:val="fr-FR"/>
        </w:rPr>
        <w:tab/>
        <w:t xml:space="preserve">Le Maire de la Commune de </w:t>
      </w:r>
      <w:r w:rsidR="003E24F0">
        <w:rPr>
          <w:b/>
          <w:bCs/>
          <w:lang w:val="fr-FR"/>
        </w:rPr>
        <w:t>MUYUKA</w:t>
      </w:r>
      <w:r w:rsidRPr="002A1BE8">
        <w:rPr>
          <w:b/>
          <w:bCs/>
          <w:lang w:val="fr-FR"/>
        </w:rPr>
        <w:t xml:space="preserve"> </w:t>
      </w:r>
    </w:p>
    <w:p w14:paraId="2B829BD7" w14:textId="3C2151D3" w:rsidR="000B34AA" w:rsidRPr="002A1BE8" w:rsidRDefault="000B34AA" w:rsidP="000B34AA">
      <w:pPr>
        <w:rPr>
          <w:b/>
          <w:bCs/>
          <w:lang w:val="fr-FR"/>
        </w:rPr>
      </w:pPr>
      <w:r w:rsidRPr="002A1BE8">
        <w:rPr>
          <w:b/>
          <w:bCs/>
          <w:lang w:val="fr-FR"/>
        </w:rPr>
        <w:t xml:space="preserve">Administration: </w:t>
      </w:r>
      <w:r w:rsidRPr="002A1BE8">
        <w:rPr>
          <w:b/>
          <w:bCs/>
          <w:lang w:val="fr-FR"/>
        </w:rPr>
        <w:tab/>
        <w:t xml:space="preserve">La Commune de </w:t>
      </w:r>
      <w:r w:rsidR="003E24F0">
        <w:rPr>
          <w:b/>
          <w:bCs/>
          <w:lang w:val="fr-FR"/>
        </w:rPr>
        <w:t>MUYUKA</w:t>
      </w:r>
    </w:p>
    <w:p w14:paraId="4CA15508" w14:textId="4F07BE3C" w:rsidR="000B34AA" w:rsidRPr="002A1BE8" w:rsidRDefault="000B34AA" w:rsidP="000B34AA">
      <w:pPr>
        <w:rPr>
          <w:b/>
          <w:bCs/>
          <w:lang w:val="fr-FR"/>
        </w:rPr>
      </w:pPr>
      <w:r w:rsidRPr="002A1BE8">
        <w:rPr>
          <w:b/>
          <w:bCs/>
          <w:lang w:val="fr-FR"/>
        </w:rPr>
        <w:t>Ville:</w:t>
      </w:r>
      <w:r w:rsidRPr="002A1BE8">
        <w:rPr>
          <w:b/>
          <w:bCs/>
          <w:lang w:val="fr-FR"/>
        </w:rPr>
        <w:tab/>
      </w:r>
      <w:r w:rsidRPr="002A1BE8">
        <w:rPr>
          <w:b/>
          <w:bCs/>
          <w:lang w:val="fr-FR"/>
        </w:rPr>
        <w:tab/>
      </w:r>
      <w:r w:rsidRPr="002A1BE8">
        <w:rPr>
          <w:b/>
          <w:bCs/>
          <w:lang w:val="fr-FR"/>
        </w:rPr>
        <w:tab/>
      </w:r>
      <w:r w:rsidR="003E24F0">
        <w:rPr>
          <w:b/>
          <w:bCs/>
          <w:lang w:val="fr-FR"/>
        </w:rPr>
        <w:t>MUYUKA</w:t>
      </w:r>
    </w:p>
    <w:p w14:paraId="6447EA26" w14:textId="601388A9" w:rsidR="000B34AA" w:rsidRPr="002A1BE8" w:rsidRDefault="000B34AA" w:rsidP="000B34AA">
      <w:pPr>
        <w:rPr>
          <w:b/>
          <w:bCs/>
          <w:lang w:val="fr-FR"/>
        </w:rPr>
      </w:pPr>
      <w:r w:rsidRPr="002A1BE8">
        <w:rPr>
          <w:b/>
          <w:bCs/>
          <w:lang w:val="fr-FR"/>
        </w:rPr>
        <w:t xml:space="preserve">Boîte Postale:            </w:t>
      </w:r>
    </w:p>
    <w:p w14:paraId="35EE9044" w14:textId="7521833B" w:rsidR="000B34AA" w:rsidRPr="00BA2BDD" w:rsidRDefault="000B34AA" w:rsidP="000B34AA">
      <w:pPr>
        <w:rPr>
          <w:b/>
          <w:bCs/>
          <w:lang w:val="fr-CM"/>
        </w:rPr>
      </w:pPr>
      <w:r w:rsidRPr="00BA2BDD">
        <w:rPr>
          <w:b/>
          <w:bCs/>
          <w:lang w:val="fr-CM"/>
        </w:rPr>
        <w:t>Pays:</w:t>
      </w:r>
      <w:r w:rsidRPr="00BA2BDD">
        <w:rPr>
          <w:b/>
          <w:bCs/>
          <w:lang w:val="fr-CM"/>
        </w:rPr>
        <w:tab/>
      </w:r>
      <w:r w:rsidRPr="00BA2BDD">
        <w:rPr>
          <w:b/>
          <w:bCs/>
          <w:lang w:val="fr-CM"/>
        </w:rPr>
        <w:tab/>
      </w:r>
      <w:r w:rsidRPr="00BA2BDD">
        <w:rPr>
          <w:b/>
          <w:bCs/>
          <w:lang w:val="fr-CM"/>
        </w:rPr>
        <w:tab/>
        <w:t>Camero</w:t>
      </w:r>
      <w:r w:rsidR="00CC647B" w:rsidRPr="00BA2BDD">
        <w:rPr>
          <w:b/>
          <w:bCs/>
          <w:lang w:val="fr-CM"/>
        </w:rPr>
        <w:t>o</w:t>
      </w:r>
      <w:r w:rsidRPr="00BA2BDD">
        <w:rPr>
          <w:b/>
          <w:bCs/>
          <w:lang w:val="fr-CM"/>
        </w:rPr>
        <w:t>n</w:t>
      </w:r>
    </w:p>
    <w:p w14:paraId="667F223D" w14:textId="74534DD7" w:rsidR="008C6357" w:rsidRPr="008C6357" w:rsidRDefault="00BA2BDD" w:rsidP="005F54A2">
      <w:pPr>
        <w:widowControl w:val="0"/>
        <w:rPr>
          <w:iCs/>
          <w:lang w:val="fr-FR"/>
        </w:rPr>
      </w:pPr>
      <w:r w:rsidRPr="00994C00">
        <w:rPr>
          <w:iCs/>
          <w:lang w:val="fr-CM"/>
        </w:rPr>
        <w:t>Cell phone:</w:t>
      </w:r>
      <w:r w:rsidR="005F54A2">
        <w:rPr>
          <w:iCs/>
          <w:lang w:val="fr-CM"/>
        </w:rPr>
        <w:tab/>
      </w:r>
      <w:r w:rsidR="005F54A2">
        <w:rPr>
          <w:iCs/>
          <w:lang w:val="fr-CM"/>
        </w:rPr>
        <w:tab/>
        <w:t xml:space="preserve">_____________, </w:t>
      </w:r>
      <w:r w:rsidR="008C6357" w:rsidRPr="008C6357">
        <w:rPr>
          <w:iCs/>
          <w:lang w:val="fr-FR"/>
        </w:rPr>
        <w:t>695399150 / 679846868</w:t>
      </w:r>
    </w:p>
    <w:p w14:paraId="47700E99" w14:textId="62192169" w:rsidR="000B34AA" w:rsidRPr="002A1BE8" w:rsidRDefault="008C6357" w:rsidP="008C6357">
      <w:pPr>
        <w:widowControl w:val="0"/>
        <w:rPr>
          <w:b/>
          <w:bCs/>
          <w:lang w:val="fr-FR"/>
        </w:rPr>
      </w:pPr>
      <w:r w:rsidRPr="008C6357">
        <w:rPr>
          <w:iCs/>
          <w:lang w:val="fr-FR"/>
        </w:rPr>
        <w:t>Mail :</w:t>
      </w:r>
      <w:r w:rsidR="005F54A2">
        <w:rPr>
          <w:lang w:val="fr-FR"/>
        </w:rPr>
        <w:tab/>
      </w:r>
      <w:r w:rsidR="005F54A2">
        <w:rPr>
          <w:lang w:val="fr-FR"/>
        </w:rPr>
        <w:tab/>
      </w:r>
      <w:r w:rsidR="005F54A2">
        <w:rPr>
          <w:lang w:val="fr-FR"/>
        </w:rPr>
        <w:tab/>
        <w:t xml:space="preserve">_____________, </w:t>
      </w:r>
      <w:r w:rsidRPr="008C6357">
        <w:rPr>
          <w:iCs/>
          <w:lang w:val="fr-FR"/>
        </w:rPr>
        <w:t xml:space="preserve">copy to </w:t>
      </w:r>
      <w:hyperlink r:id="rId27" w:history="1">
        <w:r w:rsidRPr="008C6357">
          <w:rPr>
            <w:rStyle w:val="Lienhypertexte"/>
            <w:iCs/>
            <w:color w:val="auto"/>
            <w:lang w:val="fr-FR"/>
          </w:rPr>
          <w:t>ltabe@prolog.cm</w:t>
        </w:r>
      </w:hyperlink>
      <w:r w:rsidRPr="008C6357">
        <w:rPr>
          <w:iCs/>
          <w:lang w:val="fr-FR"/>
        </w:rPr>
        <w:t xml:space="preserve"> ; </w:t>
      </w:r>
      <w:hyperlink r:id="rId28" w:history="1">
        <w:r w:rsidRPr="008C6357">
          <w:rPr>
            <w:rStyle w:val="Lienhypertexte"/>
            <w:iCs/>
            <w:color w:val="auto"/>
            <w:lang w:val="fr-FR"/>
          </w:rPr>
          <w:t>aenow@prolog.cm</w:t>
        </w:r>
      </w:hyperlink>
      <w:r w:rsidR="00BA2BDD" w:rsidRPr="00994C00">
        <w:rPr>
          <w:iCs/>
          <w:lang w:val="fr-CM"/>
        </w:rPr>
        <w:t xml:space="preserve"> </w:t>
      </w:r>
    </w:p>
    <w:p w14:paraId="30ECDEEC" w14:textId="73CD5EBB" w:rsidR="000B34AA" w:rsidRPr="002A1BE8" w:rsidRDefault="000B34AA" w:rsidP="000B34AA">
      <w:pPr>
        <w:spacing w:before="120" w:after="120"/>
        <w:rPr>
          <w:rFonts w:ascii="Calibri" w:hAnsi="Calibri"/>
          <w:sz w:val="22"/>
          <w:szCs w:val="22"/>
          <w:lang w:val="fr-FR"/>
        </w:rPr>
      </w:pPr>
      <w:r w:rsidRPr="002A1BE8">
        <w:rPr>
          <w:b/>
          <w:bCs/>
          <w:lang w:val="fr-FR"/>
        </w:rPr>
        <w:t xml:space="preserve">Ouverture des </w:t>
      </w:r>
      <w:r w:rsidR="008C6357">
        <w:rPr>
          <w:b/>
          <w:bCs/>
          <w:lang w:val="fr-FR"/>
        </w:rPr>
        <w:t>C</w:t>
      </w:r>
      <w:r w:rsidRPr="002A1BE8">
        <w:rPr>
          <w:b/>
          <w:bCs/>
          <w:lang w:val="fr-FR"/>
        </w:rPr>
        <w:t>otations</w:t>
      </w:r>
    </w:p>
    <w:p w14:paraId="0A30C753" w14:textId="7FFFC720"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rFonts w:ascii="Calibri" w:hAnsi="Calibri"/>
          <w:sz w:val="22"/>
          <w:szCs w:val="22"/>
          <w:lang w:val="fr-FR"/>
        </w:rPr>
      </w:pPr>
      <w:r w:rsidRPr="002A1BE8">
        <w:rPr>
          <w:lang w:val="fr-FR"/>
        </w:rPr>
        <w:lastRenderedPageBreak/>
        <w:t xml:space="preserve">Les Cotations seront ouvertes </w:t>
      </w:r>
      <w:r w:rsidRPr="002A1BE8">
        <w:rPr>
          <w:b/>
          <w:bCs/>
          <w:color w:val="FF0000"/>
          <w:lang w:val="fr-FR"/>
        </w:rPr>
        <w:t xml:space="preserve">le </w:t>
      </w:r>
      <w:r w:rsidR="00776126" w:rsidRPr="00776126">
        <w:rPr>
          <w:b/>
          <w:sz w:val="32"/>
          <w:szCs w:val="32"/>
          <w:lang w:val="en-GB"/>
        </w:rPr>
        <w:t xml:space="preserve">23/10/2026 </w:t>
      </w:r>
      <w:r w:rsidRPr="002A1BE8">
        <w:rPr>
          <w:b/>
          <w:bCs/>
          <w:color w:val="FF0000"/>
          <w:sz w:val="28"/>
          <w:szCs w:val="28"/>
          <w:lang w:val="fr-FR"/>
        </w:rPr>
        <w:t>à 11 heure</w:t>
      </w:r>
      <w:r w:rsidRPr="002A1BE8">
        <w:rPr>
          <w:color w:val="FF0000"/>
          <w:sz w:val="28"/>
          <w:szCs w:val="28"/>
          <w:lang w:val="fr-FR"/>
        </w:rPr>
        <w:t xml:space="preserve"> </w:t>
      </w:r>
      <w:r w:rsidRPr="002A1BE8">
        <w:rPr>
          <w:lang w:val="fr-FR"/>
        </w:rPr>
        <w:t xml:space="preserve">par les représentants du Maître d’Ouvrage en </w:t>
      </w:r>
      <w:r w:rsidR="008C6357" w:rsidRPr="002A1BE8">
        <w:rPr>
          <w:lang w:val="fr-FR"/>
        </w:rPr>
        <w:t>présence</w:t>
      </w:r>
      <w:r w:rsidRPr="002A1BE8">
        <w:rPr>
          <w:lang w:val="fr-FR"/>
        </w:rPr>
        <w:t xml:space="preserve"> des </w:t>
      </w:r>
      <w:r w:rsidR="008C6357" w:rsidRPr="002A1BE8">
        <w:rPr>
          <w:lang w:val="fr-FR"/>
        </w:rPr>
        <w:t>représentants</w:t>
      </w:r>
      <w:r w:rsidRPr="002A1BE8">
        <w:rPr>
          <w:lang w:val="fr-FR"/>
        </w:rPr>
        <w:t xml:space="preserve"> des soumissionnaires.</w:t>
      </w:r>
    </w:p>
    <w:p w14:paraId="0C5B687D" w14:textId="77777777" w:rsidR="000B34AA" w:rsidRPr="00DA0B0F" w:rsidRDefault="000B34AA" w:rsidP="000B34AA">
      <w:pPr>
        <w:spacing w:before="120" w:after="120"/>
        <w:rPr>
          <w:rFonts w:ascii="Calibri" w:hAnsi="Calibri"/>
          <w:sz w:val="22"/>
          <w:szCs w:val="22"/>
        </w:rPr>
      </w:pPr>
      <w:r w:rsidRPr="006C0736">
        <w:rPr>
          <w:b/>
          <w:bCs/>
        </w:rPr>
        <w:t xml:space="preserve">Évaluation des </w:t>
      </w:r>
      <w:r>
        <w:rPr>
          <w:b/>
          <w:bCs/>
        </w:rPr>
        <w:t>Cotations</w:t>
      </w:r>
    </w:p>
    <w:p w14:paraId="29C432C4"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rFonts w:ascii="Calibri" w:hAnsi="Calibri"/>
          <w:sz w:val="22"/>
          <w:szCs w:val="22"/>
          <w:lang w:val="fr-FR"/>
        </w:rPr>
      </w:pPr>
      <w:r w:rsidRPr="002A1BE8">
        <w:rPr>
          <w:lang w:val="fr-FR"/>
        </w:rPr>
        <w:t>Les Cotations seront évaluées afin de s’assurer de la conformité de la proposition technique.</w:t>
      </w:r>
    </w:p>
    <w:p w14:paraId="66DC5B3F" w14:textId="77777777" w:rsidR="000B34AA" w:rsidRPr="002A1BE8" w:rsidRDefault="000B34AA">
      <w:pPr>
        <w:pStyle w:val="Paragraphedeliste"/>
        <w:numPr>
          <w:ilvl w:val="0"/>
          <w:numId w:val="118"/>
        </w:numPr>
        <w:suppressAutoHyphens/>
        <w:overflowPunct w:val="0"/>
        <w:autoSpaceDE w:val="0"/>
        <w:autoSpaceDN w:val="0"/>
        <w:adjustRightInd w:val="0"/>
        <w:spacing w:before="120" w:after="120" w:line="256" w:lineRule="auto"/>
        <w:jc w:val="both"/>
        <w:textAlignment w:val="baseline"/>
        <w:rPr>
          <w:lang w:val="fr-FR"/>
        </w:rPr>
      </w:pPr>
      <w:r w:rsidRPr="002A1BE8">
        <w:rPr>
          <w:lang w:val="fr-FR"/>
        </w:rPr>
        <w:t>Vérifier que la lettre de devis est dûment complétée, datée et signée, avec le nom et le titre du signataire ;</w:t>
      </w:r>
    </w:p>
    <w:p w14:paraId="2EA57C1F" w14:textId="77777777" w:rsidR="000B34AA" w:rsidRPr="002A1BE8" w:rsidRDefault="000B34AA">
      <w:pPr>
        <w:pStyle w:val="Paragraphedeliste"/>
        <w:numPr>
          <w:ilvl w:val="0"/>
          <w:numId w:val="118"/>
        </w:numPr>
        <w:suppressAutoHyphens/>
        <w:overflowPunct w:val="0"/>
        <w:autoSpaceDE w:val="0"/>
        <w:autoSpaceDN w:val="0"/>
        <w:adjustRightInd w:val="0"/>
        <w:spacing w:before="120" w:after="120" w:line="256" w:lineRule="auto"/>
        <w:jc w:val="both"/>
        <w:textAlignment w:val="baseline"/>
        <w:rPr>
          <w:lang w:val="fr-FR"/>
        </w:rPr>
      </w:pPr>
      <w:r w:rsidRPr="002A1BE8">
        <w:rPr>
          <w:lang w:val="fr-FR"/>
        </w:rPr>
        <w:t>Vérifier que le bordereau des prix unitaires et les spécifications détaillées et quantitatives sont dûment complétés, datés et signés.</w:t>
      </w:r>
    </w:p>
    <w:p w14:paraId="1D976AE2" w14:textId="77777777" w:rsidR="000B34AA" w:rsidRPr="002A1BE8" w:rsidRDefault="000B34AA">
      <w:pPr>
        <w:pStyle w:val="Paragraphedeliste"/>
        <w:numPr>
          <w:ilvl w:val="0"/>
          <w:numId w:val="118"/>
        </w:numPr>
        <w:suppressAutoHyphens/>
        <w:overflowPunct w:val="0"/>
        <w:autoSpaceDE w:val="0"/>
        <w:autoSpaceDN w:val="0"/>
        <w:adjustRightInd w:val="0"/>
        <w:spacing w:before="120" w:after="120" w:line="256" w:lineRule="auto"/>
        <w:jc w:val="both"/>
        <w:textAlignment w:val="baseline"/>
        <w:rPr>
          <w:lang w:val="fr-FR"/>
        </w:rPr>
      </w:pPr>
      <w:r w:rsidRPr="002A1BE8">
        <w:rPr>
          <w:lang w:val="fr-FR"/>
        </w:rPr>
        <w:t>Évaluer la qualification technique de chaque offre recevable conformément à la grille d'évaluation des offres.</w:t>
      </w:r>
    </w:p>
    <w:p w14:paraId="54EC2DBA" w14:textId="77777777" w:rsidR="000B34AA" w:rsidRPr="002A1BE8" w:rsidRDefault="000B34AA">
      <w:pPr>
        <w:pStyle w:val="Paragraphedeliste"/>
        <w:numPr>
          <w:ilvl w:val="0"/>
          <w:numId w:val="118"/>
        </w:numPr>
        <w:suppressAutoHyphens/>
        <w:overflowPunct w:val="0"/>
        <w:autoSpaceDE w:val="0"/>
        <w:autoSpaceDN w:val="0"/>
        <w:adjustRightInd w:val="0"/>
        <w:spacing w:before="120" w:after="120" w:line="256" w:lineRule="auto"/>
        <w:jc w:val="both"/>
        <w:textAlignment w:val="baseline"/>
        <w:rPr>
          <w:lang w:val="fr-FR"/>
        </w:rPr>
      </w:pPr>
      <w:r w:rsidRPr="002A1BE8">
        <w:rPr>
          <w:lang w:val="fr-FR"/>
        </w:rPr>
        <w:t>Vérifier les opérations arithmétiques, multiplier les prix unitaires par les quantités si nécessaire et utiliser le prix en toutes lettres pour effectuer les corrections nécessaires ;</w:t>
      </w:r>
    </w:p>
    <w:p w14:paraId="03A3194F" w14:textId="77777777" w:rsidR="000B34AA" w:rsidRPr="002A1BE8" w:rsidRDefault="000B34AA">
      <w:pPr>
        <w:pStyle w:val="Paragraphedeliste"/>
        <w:numPr>
          <w:ilvl w:val="0"/>
          <w:numId w:val="118"/>
        </w:numPr>
        <w:suppressAutoHyphens/>
        <w:overflowPunct w:val="0"/>
        <w:autoSpaceDE w:val="0"/>
        <w:autoSpaceDN w:val="0"/>
        <w:adjustRightInd w:val="0"/>
        <w:spacing w:before="120" w:after="120" w:line="256" w:lineRule="auto"/>
        <w:jc w:val="both"/>
        <w:textAlignment w:val="baseline"/>
        <w:rPr>
          <w:rFonts w:ascii="Calibri" w:hAnsi="Calibri"/>
          <w:sz w:val="22"/>
          <w:szCs w:val="22"/>
          <w:lang w:val="fr-FR"/>
        </w:rPr>
      </w:pPr>
      <w:r w:rsidRPr="002A1BE8">
        <w:rPr>
          <w:lang w:val="fr-FR"/>
        </w:rPr>
        <w:t>Établir un tableau récapitulatif des devis à partir des montants corrigés des erreurs arithmétiques, classés par ordre croissant</w:t>
      </w:r>
      <w:r w:rsidRPr="002A1BE8">
        <w:rPr>
          <w:rFonts w:ascii="Calibri" w:hAnsi="Calibri"/>
          <w:sz w:val="22"/>
          <w:szCs w:val="22"/>
          <w:lang w:val="fr-FR"/>
        </w:rPr>
        <w:t>.</w:t>
      </w:r>
    </w:p>
    <w:p w14:paraId="230E8BEC" w14:textId="77777777" w:rsidR="000B34AA" w:rsidRPr="002A1BE8" w:rsidRDefault="000B34AA" w:rsidP="000B34AA">
      <w:pPr>
        <w:pStyle w:val="Paragraphedeliste"/>
        <w:spacing w:before="120" w:after="120" w:line="256" w:lineRule="auto"/>
        <w:rPr>
          <w:rFonts w:ascii="Calibri" w:hAnsi="Calibri"/>
          <w:sz w:val="22"/>
          <w:szCs w:val="22"/>
          <w:lang w:val="fr-FR"/>
        </w:rPr>
      </w:pPr>
    </w:p>
    <w:p w14:paraId="001A9443"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lang w:val="fr-FR"/>
        </w:rPr>
      </w:pPr>
      <w:r w:rsidRPr="002A1BE8">
        <w:rPr>
          <w:lang w:val="fr-FR"/>
        </w:rPr>
        <w:t xml:space="preserve">Aux fins de l’évaluation et de la comparaison, la/es monnaie/s des cotations doit/vent être convertie/s en une même monnaie. La monnaie qui doit être utilisée aux fins de comparaison pour convertir les prix proposés, exprimés dans diverses monnaies en la monnaie de comparaison au taux de change à la vente sera la suivante : </w:t>
      </w:r>
      <w:r w:rsidRPr="002A1BE8">
        <w:rPr>
          <w:b/>
          <w:bCs/>
          <w:lang w:val="fr-FR"/>
        </w:rPr>
        <w:t>Francs CFA</w:t>
      </w:r>
      <w:r w:rsidRPr="002A1BE8">
        <w:rPr>
          <w:lang w:val="fr-FR"/>
        </w:rPr>
        <w:t xml:space="preserve"> </w:t>
      </w:r>
      <w:r w:rsidRPr="002A1BE8">
        <w:rPr>
          <w:b/>
          <w:bCs/>
          <w:lang w:val="fr-FR"/>
        </w:rPr>
        <w:t>(XAF).</w:t>
      </w:r>
      <w:r w:rsidRPr="002A1BE8">
        <w:rPr>
          <w:lang w:val="fr-FR"/>
        </w:rPr>
        <w:t xml:space="preserve"> La source du taux de change est la suivante :</w:t>
      </w:r>
      <w:r w:rsidRPr="002A1BE8">
        <w:rPr>
          <w:b/>
          <w:bCs/>
          <w:i/>
          <w:iCs/>
          <w:lang w:val="fr-FR"/>
        </w:rPr>
        <w:t xml:space="preserve"> Banque des Etats de l'Afrique centrale (BEAC)</w:t>
      </w:r>
      <w:r w:rsidRPr="002A1BE8">
        <w:rPr>
          <w:lang w:val="fr-FR"/>
        </w:rPr>
        <w:t xml:space="preserve">. La date du taux de change est : </w:t>
      </w:r>
      <w:r w:rsidRPr="002A1BE8">
        <w:rPr>
          <w:b/>
          <w:bCs/>
          <w:i/>
          <w:lang w:val="fr-FR"/>
        </w:rPr>
        <w:t>vingt-huit (28) jours avant la date de soumission des offres.</w:t>
      </w:r>
    </w:p>
    <w:p w14:paraId="16B6724F" w14:textId="77777777" w:rsidR="000B34AA" w:rsidRPr="002A1BE8" w:rsidRDefault="000B34AA" w:rsidP="000B34AA">
      <w:pPr>
        <w:spacing w:before="120" w:after="120" w:line="256" w:lineRule="auto"/>
        <w:rPr>
          <w:lang w:val="fr-FR"/>
        </w:rPr>
      </w:pPr>
      <w:r w:rsidRPr="002A1BE8">
        <w:rPr>
          <w:b/>
          <w:bCs/>
          <w:i/>
          <w:iCs/>
          <w:u w:val="single"/>
          <w:lang w:val="fr-FR"/>
        </w:rPr>
        <w:t>NB</w:t>
      </w:r>
      <w:r w:rsidRPr="002A1BE8">
        <w:rPr>
          <w:b/>
          <w:bCs/>
          <w:i/>
          <w:iCs/>
          <w:lang w:val="fr-FR"/>
        </w:rPr>
        <w:t xml:space="preserve"> : Si la devise de référence n'est pas cotée à cette date, le taux de change sera celui du dernier jour coté précédent</w:t>
      </w:r>
      <w:r w:rsidRPr="002A1BE8">
        <w:rPr>
          <w:lang w:val="fr-FR"/>
        </w:rPr>
        <w:t>.</w:t>
      </w:r>
    </w:p>
    <w:p w14:paraId="704BFB5E"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lang w:val="fr-FR"/>
        </w:rPr>
      </w:pPr>
      <w:r w:rsidRPr="002A1BE8">
        <w:rPr>
          <w:lang w:val="fr-FR"/>
        </w:rPr>
        <w:t xml:space="preserve">Pour les cotations techniquement conformes, les prix totaux évalués, à l’exclusion des sommes provisonnelles et toute provision pour les imprévus, mais y compris les travaux en régie lorsque leurs prix sont établis de manière compétitive, seront ensuite comparés pour déterminer le prix/s évalué le plus bas. </w:t>
      </w:r>
    </w:p>
    <w:p w14:paraId="2DF735F9" w14:textId="77777777" w:rsidR="000B34AA" w:rsidRPr="00DA0B0F" w:rsidRDefault="000B34AA" w:rsidP="000B34AA">
      <w:pPr>
        <w:spacing w:before="120" w:after="120"/>
        <w:jc w:val="both"/>
        <w:rPr>
          <w:rFonts w:ascii="Calibri" w:hAnsi="Calibri"/>
          <w:sz w:val="22"/>
          <w:szCs w:val="22"/>
        </w:rPr>
      </w:pPr>
      <w:r w:rsidRPr="003E29BD">
        <w:rPr>
          <w:b/>
          <w:bCs/>
        </w:rPr>
        <w:t xml:space="preserve">Attribution du </w:t>
      </w:r>
      <w:r>
        <w:rPr>
          <w:b/>
          <w:bCs/>
        </w:rPr>
        <w:t>marché</w:t>
      </w:r>
    </w:p>
    <w:p w14:paraId="7FDE6200"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lang w:val="fr-FR"/>
        </w:rPr>
      </w:pPr>
      <w:r w:rsidRPr="002A1BE8">
        <w:rPr>
          <w:lang w:val="fr-FR"/>
        </w:rPr>
        <w:t>Le Marché sera attribué à l’Entreprise qui satisfait aux exigences d’admissibilité conformément à la DC, qui offre le prix/s évalué le plus bas, qui offre une cotation techniquement conforme et qui garantit l’achèvement des travaux à la date spécifiée.</w:t>
      </w:r>
    </w:p>
    <w:p w14:paraId="1162A452"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rFonts w:ascii="Calibri" w:hAnsi="Calibri"/>
          <w:lang w:val="fr-FR"/>
        </w:rPr>
      </w:pPr>
      <w:r w:rsidRPr="002A1BE8">
        <w:rPr>
          <w:lang w:val="fr-FR"/>
        </w:rPr>
        <w:t xml:space="preserve">Le Maître d’Ouvrage invitera par les moyens les plus rapides </w:t>
      </w:r>
      <w:r w:rsidRPr="002A1BE8">
        <w:rPr>
          <w:i/>
          <w:iCs/>
          <w:lang w:val="fr-FR"/>
        </w:rPr>
        <w:t>[p. ex. courriel]</w:t>
      </w:r>
      <w:r w:rsidRPr="002A1BE8">
        <w:rPr>
          <w:lang w:val="fr-FR"/>
        </w:rPr>
        <w:t xml:space="preserve"> l’/les  Entreprise/s retenu/s pour discussion  </w:t>
      </w:r>
      <w:r w:rsidRPr="002A1BE8">
        <w:rPr>
          <w:i/>
          <w:iCs/>
          <w:lang w:val="fr-FR"/>
        </w:rPr>
        <w:t xml:space="preserve">[il est attendu que cela soit virtuel à la lumière de la situation d’urgence] </w:t>
      </w:r>
      <w:r w:rsidRPr="002A1BE8">
        <w:rPr>
          <w:lang w:val="fr-FR"/>
        </w:rPr>
        <w:t xml:space="preserve">si nécessaire en vue de finaliser le marché ou pour la signature du marché. </w:t>
      </w:r>
    </w:p>
    <w:p w14:paraId="10469D42"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rFonts w:ascii="Calibri" w:hAnsi="Calibri"/>
          <w:lang w:val="fr-FR"/>
        </w:rPr>
      </w:pPr>
      <w:r w:rsidRPr="002A1BE8">
        <w:rPr>
          <w:lang w:val="fr-FR"/>
        </w:rPr>
        <w:t>Le Maître d’Ouvrage informera par les moyens les plus rapides les autres Entreprises de sa décision d’attribution de marché. Une Entreprise non retenue peut demander des clarifications sur les motifs pour lesquels sa Cotation n’a pas été retenue. Le Maître d’Ouvrage répondra à une telle demande dans le meilleur délai possible.</w:t>
      </w:r>
    </w:p>
    <w:p w14:paraId="000B9AB0" w14:textId="77777777" w:rsidR="000B34AA" w:rsidRPr="002A1BE8" w:rsidRDefault="000B34AA">
      <w:pPr>
        <w:pStyle w:val="Paragraphedeliste"/>
        <w:numPr>
          <w:ilvl w:val="0"/>
          <w:numId w:val="117"/>
        </w:numPr>
        <w:suppressAutoHyphens/>
        <w:overflowPunct w:val="0"/>
        <w:autoSpaceDE w:val="0"/>
        <w:autoSpaceDN w:val="0"/>
        <w:adjustRightInd w:val="0"/>
        <w:spacing w:before="120" w:after="120" w:line="256" w:lineRule="auto"/>
        <w:ind w:left="540" w:hanging="540"/>
        <w:contextualSpacing w:val="0"/>
        <w:jc w:val="both"/>
        <w:textAlignment w:val="baseline"/>
        <w:rPr>
          <w:rFonts w:ascii="Calibri" w:hAnsi="Calibri"/>
          <w:lang w:val="fr-FR"/>
        </w:rPr>
      </w:pPr>
      <w:r w:rsidRPr="002A1BE8">
        <w:rPr>
          <w:lang w:val="fr-FR"/>
        </w:rPr>
        <w:lastRenderedPageBreak/>
        <w:t>Le Maître d’Ouvrage publiera un avis d’attribution de marché sur son site Web en libre accès, s’il est disponible, ou dans un journal de circulation nationale ou sur UNDB en ligne, dans les 15 jours suivant l’attribution du marché.  Les renseignements indiqués comprendront le nom de l’Entreprise retenue, le prix contractuel, la durée du marché, le résumé de sa portée et les noms des autres Entreprises candidates et leurs prix proposés et évalués.</w:t>
      </w:r>
    </w:p>
    <w:p w14:paraId="5839FDC5" w14:textId="77777777" w:rsidR="000B34AA" w:rsidRPr="002A1BE8" w:rsidRDefault="000B34AA" w:rsidP="000B34AA">
      <w:pPr>
        <w:jc w:val="both"/>
        <w:rPr>
          <w:b/>
          <w:lang w:val="fr-FR"/>
        </w:rPr>
      </w:pPr>
      <w:r w:rsidRPr="002A1BE8">
        <w:rPr>
          <w:lang w:val="fr-FR"/>
        </w:rPr>
        <w:t> </w:t>
      </w:r>
      <w:r w:rsidRPr="002A1BE8">
        <w:rPr>
          <w:lang w:val="fr-FR"/>
        </w:rPr>
        <w:tab/>
      </w:r>
      <w:r w:rsidRPr="002A1BE8">
        <w:rPr>
          <w:lang w:val="fr-FR"/>
        </w:rPr>
        <w:tab/>
      </w:r>
      <w:r w:rsidRPr="002A1BE8">
        <w:rPr>
          <w:lang w:val="fr-FR"/>
        </w:rPr>
        <w:tab/>
      </w:r>
      <w:r w:rsidRPr="002A1BE8">
        <w:rPr>
          <w:lang w:val="fr-FR"/>
        </w:rPr>
        <w:tab/>
      </w:r>
      <w:r w:rsidRPr="002A1BE8">
        <w:rPr>
          <w:lang w:val="fr-FR"/>
        </w:rPr>
        <w:tab/>
      </w:r>
      <w:r w:rsidRPr="002A1BE8">
        <w:rPr>
          <w:lang w:val="fr-FR"/>
        </w:rPr>
        <w:tab/>
      </w:r>
      <w:r w:rsidRPr="002A1BE8">
        <w:rPr>
          <w:lang w:val="fr-FR"/>
        </w:rPr>
        <w:tab/>
      </w:r>
      <w:r w:rsidRPr="002A1BE8">
        <w:rPr>
          <w:lang w:val="fr-FR"/>
        </w:rPr>
        <w:tab/>
      </w:r>
      <w:r w:rsidRPr="002A1BE8">
        <w:rPr>
          <w:b/>
          <w:lang w:val="fr-FR"/>
        </w:rPr>
        <w:t>Au nom du Maître d’Ouvrage :</w:t>
      </w:r>
    </w:p>
    <w:p w14:paraId="43C9525F" w14:textId="6EB6EE14" w:rsidR="000B34AA" w:rsidRPr="00956FE3" w:rsidRDefault="000B34AA" w:rsidP="000B34AA">
      <w:pPr>
        <w:jc w:val="both"/>
        <w:rPr>
          <w:b/>
          <w:lang w:val="en-CA"/>
        </w:rPr>
      </w:pPr>
      <w:r w:rsidRPr="002A1BE8">
        <w:rPr>
          <w:b/>
          <w:lang w:val="fr-FR"/>
        </w:rPr>
        <w:tab/>
      </w:r>
      <w:r w:rsidRPr="002A1BE8">
        <w:rPr>
          <w:b/>
          <w:lang w:val="fr-FR"/>
        </w:rPr>
        <w:tab/>
      </w:r>
      <w:r w:rsidRPr="002A1BE8">
        <w:rPr>
          <w:b/>
          <w:lang w:val="fr-FR"/>
        </w:rPr>
        <w:tab/>
      </w:r>
      <w:r w:rsidRPr="002A1BE8">
        <w:rPr>
          <w:b/>
          <w:lang w:val="fr-FR"/>
        </w:rPr>
        <w:tab/>
      </w:r>
      <w:r w:rsidRPr="002A1BE8">
        <w:rPr>
          <w:b/>
          <w:lang w:val="fr-FR"/>
        </w:rPr>
        <w:tab/>
      </w:r>
      <w:r w:rsidRPr="002A1BE8">
        <w:rPr>
          <w:b/>
          <w:lang w:val="fr-FR"/>
        </w:rPr>
        <w:tab/>
      </w:r>
      <w:r w:rsidRPr="002A1BE8">
        <w:rPr>
          <w:b/>
          <w:lang w:val="fr-FR"/>
        </w:rPr>
        <w:tab/>
      </w:r>
      <w:r w:rsidRPr="002A1BE8">
        <w:rPr>
          <w:b/>
          <w:lang w:val="fr-FR"/>
        </w:rPr>
        <w:tab/>
      </w:r>
      <w:r w:rsidR="003E24F0">
        <w:rPr>
          <w:b/>
          <w:lang w:val="en-CA"/>
        </w:rPr>
        <w:t>MUYUKA</w:t>
      </w:r>
      <w:r w:rsidRPr="00956FE3">
        <w:rPr>
          <w:b/>
          <w:lang w:val="en-CA"/>
        </w:rPr>
        <w:t xml:space="preserve"> , le </w:t>
      </w:r>
      <w:r w:rsidR="00EA0DE3" w:rsidRPr="00EA0DE3">
        <w:rPr>
          <w:b/>
        </w:rPr>
        <w:t>5/10/2026</w:t>
      </w:r>
    </w:p>
    <w:p w14:paraId="3778DC93" w14:textId="5DA44333" w:rsidR="00066F7E" w:rsidRPr="00956FE3" w:rsidRDefault="000B34AA" w:rsidP="000B34AA">
      <w:pPr>
        <w:jc w:val="center"/>
        <w:rPr>
          <w:b/>
          <w:lang w:val="en-CA"/>
        </w:rPr>
      </w:pPr>
      <w:r w:rsidRPr="00956FE3">
        <w:rPr>
          <w:b/>
          <w:lang w:val="en-CA"/>
        </w:rPr>
        <w:tab/>
      </w:r>
      <w:r w:rsidRPr="00956FE3">
        <w:rPr>
          <w:b/>
          <w:lang w:val="en-CA"/>
        </w:rPr>
        <w:tab/>
      </w:r>
      <w:r w:rsidRPr="00956FE3">
        <w:rPr>
          <w:b/>
          <w:lang w:val="en-CA"/>
        </w:rPr>
        <w:tab/>
      </w:r>
      <w:r w:rsidRPr="00956FE3">
        <w:rPr>
          <w:b/>
          <w:lang w:val="en-CA"/>
        </w:rPr>
        <w:tab/>
      </w:r>
      <w:r w:rsidRPr="00956FE3">
        <w:rPr>
          <w:b/>
          <w:lang w:val="en-CA"/>
        </w:rPr>
        <w:tab/>
      </w:r>
      <w:r w:rsidRPr="00956FE3">
        <w:rPr>
          <w:b/>
          <w:lang w:val="en-CA"/>
        </w:rPr>
        <w:tab/>
        <w:t>Signature :</w:t>
      </w:r>
    </w:p>
    <w:p w14:paraId="01B2E10F" w14:textId="77777777" w:rsidR="000B34AA" w:rsidRPr="00956FE3" w:rsidRDefault="000B34AA" w:rsidP="000B34AA">
      <w:pPr>
        <w:jc w:val="center"/>
        <w:rPr>
          <w:b/>
          <w:bCs/>
          <w:i/>
          <w:iCs/>
          <w:kern w:val="28"/>
          <w:sz w:val="26"/>
          <w:szCs w:val="10"/>
          <w:lang w:val="en-CA"/>
        </w:rPr>
      </w:pPr>
    </w:p>
    <w:p w14:paraId="044EC3BA" w14:textId="77777777" w:rsidR="00BA0A0B" w:rsidRPr="00956FE3" w:rsidRDefault="00BA0A0B" w:rsidP="00BD6079">
      <w:pPr>
        <w:spacing w:after="120"/>
        <w:jc w:val="both"/>
        <w:rPr>
          <w:b/>
          <w:lang w:val="en-CA"/>
        </w:rPr>
      </w:pPr>
    </w:p>
    <w:p w14:paraId="03EB63B0" w14:textId="77777777" w:rsidR="00BA0A0B" w:rsidRPr="00956FE3" w:rsidRDefault="00BA0A0B" w:rsidP="00BD6079">
      <w:pPr>
        <w:spacing w:after="120"/>
        <w:jc w:val="both"/>
        <w:rPr>
          <w:b/>
          <w:lang w:val="en-CA"/>
        </w:rPr>
      </w:pPr>
    </w:p>
    <w:p w14:paraId="4B7F6790" w14:textId="79170A19" w:rsidR="00BD6079" w:rsidRPr="00956FE3" w:rsidRDefault="00BD6079" w:rsidP="00BD6079">
      <w:pPr>
        <w:spacing w:after="120"/>
        <w:jc w:val="both"/>
        <w:rPr>
          <w:b/>
          <w:lang w:val="en-CA"/>
        </w:rPr>
      </w:pPr>
      <w:r w:rsidRPr="00956FE3">
        <w:rPr>
          <w:b/>
          <w:lang w:val="en-CA"/>
        </w:rPr>
        <w:t>Attachments:</w:t>
      </w:r>
    </w:p>
    <w:p w14:paraId="71B4D58D" w14:textId="28E4AE0D" w:rsidR="00BD6079" w:rsidRPr="008C55CA" w:rsidRDefault="00BD6079" w:rsidP="00BD6079">
      <w:pPr>
        <w:ind w:left="90"/>
        <w:jc w:val="both"/>
        <w:rPr>
          <w:b/>
          <w:lang w:val="en-GB"/>
        </w:rPr>
      </w:pPr>
      <w:r w:rsidRPr="008C55CA">
        <w:rPr>
          <w:b/>
          <w:lang w:val="en-GB"/>
        </w:rPr>
        <w:t xml:space="preserve">Annex 1: </w:t>
      </w:r>
      <w:r w:rsidR="001252DC" w:rsidRPr="008C55CA">
        <w:rPr>
          <w:b/>
          <w:lang w:val="en-GB"/>
        </w:rPr>
        <w:t xml:space="preserve">Works </w:t>
      </w:r>
      <w:r w:rsidRPr="008C55CA">
        <w:rPr>
          <w:b/>
          <w:lang w:val="en-GB"/>
        </w:rPr>
        <w:t>Requirements</w:t>
      </w:r>
    </w:p>
    <w:p w14:paraId="4171850C" w14:textId="77777777" w:rsidR="00BD6079" w:rsidRPr="008C55CA" w:rsidRDefault="00BD6079" w:rsidP="00BD6079">
      <w:pPr>
        <w:ind w:left="90"/>
        <w:jc w:val="both"/>
        <w:rPr>
          <w:b/>
          <w:lang w:val="en-GB"/>
        </w:rPr>
      </w:pPr>
      <w:r w:rsidRPr="008C55CA">
        <w:rPr>
          <w:b/>
          <w:lang w:val="en-GB"/>
        </w:rPr>
        <w:t>Annex 2: Quotation Form</w:t>
      </w:r>
    </w:p>
    <w:p w14:paraId="3B09FCE5" w14:textId="77777777" w:rsidR="00BD6079" w:rsidRPr="008C55CA" w:rsidRDefault="00BD6079" w:rsidP="00BD6079">
      <w:pPr>
        <w:ind w:left="90"/>
        <w:jc w:val="both"/>
        <w:rPr>
          <w:b/>
          <w:lang w:val="en-GB"/>
        </w:rPr>
      </w:pPr>
      <w:r w:rsidRPr="008C55CA">
        <w:rPr>
          <w:b/>
          <w:lang w:val="en-GB"/>
        </w:rPr>
        <w:t xml:space="preserve">Annex 3: Contract Forms </w:t>
      </w:r>
    </w:p>
    <w:p w14:paraId="67C73470" w14:textId="77777777" w:rsidR="00F53ADF" w:rsidRPr="008C55CA" w:rsidRDefault="00F53ADF">
      <w:pPr>
        <w:rPr>
          <w:lang w:val="en-GB"/>
        </w:rPr>
      </w:pPr>
    </w:p>
    <w:p w14:paraId="089A6654" w14:textId="644BB4E2" w:rsidR="00BD6079" w:rsidRPr="008C55CA" w:rsidRDefault="00BD6079" w:rsidP="00F439EB">
      <w:pPr>
        <w:pStyle w:val="Pieddepage"/>
        <w:tabs>
          <w:tab w:val="clear" w:pos="9504"/>
        </w:tabs>
        <w:spacing w:before="0"/>
        <w:ind w:left="1440" w:hanging="720"/>
        <w:rPr>
          <w:rFonts w:ascii="Times New Roman" w:hAnsi="Times New Roman"/>
          <w:sz w:val="22"/>
          <w:lang w:val="en-GB"/>
        </w:rPr>
      </w:pPr>
      <w:bookmarkStart w:id="45" w:name="_Toc103401423"/>
      <w:bookmarkEnd w:id="1"/>
      <w:r w:rsidRPr="008C55CA">
        <w:rPr>
          <w:rFonts w:ascii="Times New Roman" w:hAnsi="Times New Roman"/>
          <w:sz w:val="22"/>
          <w:lang w:val="en-GB"/>
        </w:rPr>
        <w:br w:type="page"/>
      </w:r>
    </w:p>
    <w:p w14:paraId="47673544" w14:textId="40BDCA74" w:rsidR="007B586E" w:rsidRPr="00A22D83" w:rsidRDefault="00011218" w:rsidP="00BD6079">
      <w:pPr>
        <w:pStyle w:val="RFQHeading01"/>
        <w:rPr>
          <w:rFonts w:ascii="Times New Roman" w:hAnsi="Times New Roman"/>
          <w:sz w:val="24"/>
          <w:szCs w:val="24"/>
          <w:lang w:val="en-CA"/>
        </w:rPr>
      </w:pPr>
      <w:r w:rsidRPr="00A22D83">
        <w:rPr>
          <w:rFonts w:ascii="Times New Roman" w:hAnsi="Times New Roman"/>
          <w:sz w:val="24"/>
          <w:szCs w:val="24"/>
          <w:lang w:val="en-CA"/>
        </w:rPr>
        <w:lastRenderedPageBreak/>
        <w:t>ANNEX</w:t>
      </w:r>
      <w:r w:rsidR="009821C3" w:rsidRPr="00A22D83">
        <w:rPr>
          <w:rFonts w:ascii="Times New Roman" w:hAnsi="Times New Roman"/>
          <w:sz w:val="24"/>
          <w:szCs w:val="24"/>
          <w:lang w:val="en-CA"/>
        </w:rPr>
        <w:t xml:space="preserve"> 1</w:t>
      </w:r>
      <w:r w:rsidR="00E557C9" w:rsidRPr="00A22D83">
        <w:rPr>
          <w:rFonts w:ascii="Times New Roman" w:hAnsi="Times New Roman"/>
          <w:sz w:val="24"/>
          <w:szCs w:val="24"/>
          <w:lang w:val="en-CA"/>
        </w:rPr>
        <w:t>:</w:t>
      </w:r>
      <w:r w:rsidR="009821C3" w:rsidRPr="00A22D83">
        <w:rPr>
          <w:rFonts w:ascii="Times New Roman" w:hAnsi="Times New Roman"/>
          <w:sz w:val="24"/>
          <w:szCs w:val="24"/>
          <w:lang w:val="en-CA"/>
        </w:rPr>
        <w:t xml:space="preserve"> </w:t>
      </w:r>
      <w:r w:rsidR="00BD6079" w:rsidRPr="00A22D83">
        <w:rPr>
          <w:rFonts w:ascii="Times New Roman" w:hAnsi="Times New Roman"/>
          <w:sz w:val="24"/>
          <w:szCs w:val="24"/>
          <w:lang w:val="en-CA"/>
        </w:rPr>
        <w:t xml:space="preserve">Works Requirements </w:t>
      </w:r>
    </w:p>
    <w:p w14:paraId="140522BA" w14:textId="76E2D206" w:rsidR="00BD6079" w:rsidRPr="00A22D83" w:rsidRDefault="00BD6079" w:rsidP="009821C3">
      <w:pPr>
        <w:suppressAutoHyphens/>
        <w:jc w:val="center"/>
        <w:rPr>
          <w:kern w:val="28"/>
          <w:lang w:val="en-CA"/>
        </w:rPr>
      </w:pPr>
      <w:r w:rsidRPr="00A22D83">
        <w:rPr>
          <w:kern w:val="28"/>
          <w:lang w:val="en-CA"/>
        </w:rPr>
        <w:t>Specifications</w:t>
      </w:r>
    </w:p>
    <w:p w14:paraId="270882F6" w14:textId="77777777" w:rsidR="00AC7F9F" w:rsidRPr="00A22D83" w:rsidRDefault="00AC7F9F" w:rsidP="006934F6">
      <w:pPr>
        <w:jc w:val="both"/>
        <w:rPr>
          <w:b/>
          <w:bCs/>
          <w:lang w:val="en-CA"/>
        </w:rPr>
      </w:pPr>
      <w:bookmarkStart w:id="46" w:name="_Hlk204511635"/>
      <w:bookmarkStart w:id="47" w:name="_Toc503364209"/>
      <w:bookmarkEnd w:id="45"/>
    </w:p>
    <w:p w14:paraId="555A037D" w14:textId="77777777" w:rsidR="00AC7F9F" w:rsidRPr="00AC7F9F" w:rsidRDefault="00000000" w:rsidP="00AC7F9F">
      <w:r>
        <w:pict w14:anchorId="7D484F1D">
          <v:rect id="_x0000_i1026" style="width:0;height:1.5pt" o:hralign="center" o:hrstd="t" o:hr="t" fillcolor="#a0a0a0" stroked="f"/>
        </w:pict>
      </w:r>
    </w:p>
    <w:p w14:paraId="7944B337" w14:textId="77777777" w:rsidR="00AC7F9F" w:rsidRPr="00AC7F9F" w:rsidRDefault="00AC7F9F" w:rsidP="00AC7F9F">
      <w:pPr>
        <w:pStyle w:val="Titre3"/>
        <w:rPr>
          <w:rFonts w:cs="Times New Roman"/>
          <w:sz w:val="24"/>
        </w:rPr>
      </w:pPr>
      <w:r w:rsidRPr="00AC7F9F">
        <w:rPr>
          <w:rStyle w:val="lev"/>
          <w:rFonts w:cs="Times New Roman"/>
          <w:b/>
          <w:bCs/>
          <w:sz w:val="24"/>
        </w:rPr>
        <w:t>SPECIAL TECHNICAL SPECIFICATIONS</w:t>
      </w:r>
    </w:p>
    <w:p w14:paraId="67EEA5C1" w14:textId="77777777" w:rsidR="00972549" w:rsidRPr="00CA0D3B" w:rsidRDefault="00972549">
      <w:pPr>
        <w:numPr>
          <w:ilvl w:val="0"/>
          <w:numId w:val="139"/>
        </w:numPr>
        <w:spacing w:after="62" w:line="251" w:lineRule="auto"/>
        <w:ind w:right="6"/>
        <w:rPr>
          <w:rFonts w:ascii="Arial" w:hAnsi="Arial" w:cs="Arial"/>
          <w:sz w:val="19"/>
          <w:lang w:val="en-CA"/>
        </w:rPr>
      </w:pPr>
      <w:r w:rsidRPr="00CA0D3B">
        <w:rPr>
          <w:rFonts w:ascii="Arial" w:hAnsi="Arial" w:cs="Arial"/>
          <w:b/>
          <w:lang w:val="en-CA"/>
        </w:rPr>
        <w:t xml:space="preserve">GENERAL PROVISIONS </w:t>
      </w:r>
    </w:p>
    <w:p w14:paraId="55B8FBF5" w14:textId="7A528F2B" w:rsidR="00236777" w:rsidRDefault="00222632" w:rsidP="00236777">
      <w:pPr>
        <w:spacing w:after="62" w:line="251" w:lineRule="auto"/>
        <w:ind w:right="6"/>
        <w:rPr>
          <w:rFonts w:ascii="Arial" w:hAnsi="Arial" w:cs="Arial"/>
        </w:rPr>
      </w:pPr>
      <w:r w:rsidRPr="00303C7C">
        <w:rPr>
          <w:rFonts w:ascii="Arial" w:hAnsi="Arial" w:cs="Arial"/>
          <w:b/>
          <w:bCs/>
        </w:rPr>
        <w:t>Object:</w:t>
      </w:r>
      <w:r>
        <w:rPr>
          <w:rFonts w:ascii="Arial" w:hAnsi="Arial" w:cs="Arial"/>
        </w:rPr>
        <w:t xml:space="preserve"> This </w:t>
      </w:r>
      <w:r w:rsidRPr="00222632">
        <w:rPr>
          <w:rFonts w:ascii="Arial" w:hAnsi="Arial" w:cs="Arial"/>
        </w:rPr>
        <w:t xml:space="preserve">defines the technical conditions for execution of reinforced concrete bridge at </w:t>
      </w:r>
      <w:r w:rsidR="00D41E22">
        <w:rPr>
          <w:rFonts w:ascii="Arial" w:hAnsi="Arial" w:cs="Arial"/>
          <w:b/>
          <w:bCs/>
        </w:rPr>
        <w:t>MAKANDA</w:t>
      </w:r>
      <w:r w:rsidRPr="0053023D">
        <w:rPr>
          <w:rFonts w:ascii="Arial" w:hAnsi="Arial" w:cs="Arial"/>
          <w:b/>
          <w:bCs/>
        </w:rPr>
        <w:t>.</w:t>
      </w:r>
      <w:r w:rsidRPr="00222632">
        <w:rPr>
          <w:rFonts w:ascii="Arial" w:hAnsi="Arial" w:cs="Arial"/>
        </w:rPr>
        <w:t xml:space="preserve"> Works include preparatory works, earthworks, reinforced concrete works, and protection works. All works must comply with BAEL 91 modified 99, DTU, and MINTP CCTG.</w:t>
      </w:r>
    </w:p>
    <w:p w14:paraId="5980673F" w14:textId="7B8C5734" w:rsidR="00972549" w:rsidRPr="00CA0D3B" w:rsidRDefault="0032446B" w:rsidP="00EA0DE3">
      <w:pPr>
        <w:pStyle w:val="NormalWeb"/>
        <w:rPr>
          <w:rFonts w:ascii="Arial" w:hAnsi="Arial" w:cs="Arial"/>
          <w:b/>
          <w:lang w:val="en-CA"/>
        </w:rPr>
      </w:pPr>
      <w:r w:rsidRPr="00303C7C">
        <w:rPr>
          <w:rFonts w:ascii="Arial" w:hAnsi="Arial" w:cs="Arial"/>
          <w:b/>
          <w:bCs/>
          <w:sz w:val="24"/>
        </w:rPr>
        <w:t>Description of Works</w:t>
      </w:r>
      <w:r w:rsidRPr="00222632">
        <w:rPr>
          <w:rFonts w:ascii="Arial" w:hAnsi="Arial" w:cs="Arial"/>
          <w:sz w:val="24"/>
        </w:rPr>
        <w:br/>
        <w:t xml:space="preserve">The </w:t>
      </w:r>
      <w:r w:rsidR="00131D2F">
        <w:rPr>
          <w:rFonts w:ascii="Arial" w:hAnsi="Arial" w:cs="Arial"/>
          <w:sz w:val="24"/>
        </w:rPr>
        <w:t>culvert</w:t>
      </w:r>
      <w:r w:rsidRPr="00222632">
        <w:rPr>
          <w:rFonts w:ascii="Arial" w:hAnsi="Arial" w:cs="Arial"/>
          <w:sz w:val="24"/>
        </w:rPr>
        <w:t xml:space="preserve"> is a </w:t>
      </w:r>
      <w:r w:rsidR="00131D2F">
        <w:rPr>
          <w:rFonts w:ascii="Arial" w:hAnsi="Arial" w:cs="Arial"/>
          <w:sz w:val="24"/>
        </w:rPr>
        <w:t>double box</w:t>
      </w:r>
      <w:r w:rsidRPr="00222632">
        <w:rPr>
          <w:rFonts w:ascii="Arial" w:hAnsi="Arial" w:cs="Arial"/>
          <w:sz w:val="24"/>
        </w:rPr>
        <w:br/>
      </w:r>
      <w:r w:rsidRPr="005F623C">
        <w:rPr>
          <w:rFonts w:ascii="Arial" w:hAnsi="Arial" w:cs="Arial"/>
          <w:b/>
          <w:bCs/>
          <w:i/>
          <w:iCs/>
          <w:sz w:val="24"/>
        </w:rPr>
        <w:t xml:space="preserve">- Clear span: </w:t>
      </w:r>
      <w:r w:rsidR="00131D2F">
        <w:rPr>
          <w:rFonts w:ascii="Arial" w:hAnsi="Arial" w:cs="Arial"/>
          <w:b/>
          <w:bCs/>
          <w:i/>
          <w:iCs/>
          <w:sz w:val="24"/>
        </w:rPr>
        <w:t>14</w:t>
      </w:r>
      <w:r w:rsidRPr="005F623C">
        <w:rPr>
          <w:rFonts w:ascii="Arial" w:hAnsi="Arial" w:cs="Arial"/>
          <w:b/>
          <w:bCs/>
          <w:i/>
          <w:iCs/>
          <w:sz w:val="24"/>
        </w:rPr>
        <w:t>.00m</w:t>
      </w:r>
      <w:r w:rsidRPr="005F623C">
        <w:rPr>
          <w:rFonts w:ascii="Arial" w:hAnsi="Arial" w:cs="Arial"/>
          <w:b/>
          <w:bCs/>
          <w:i/>
          <w:iCs/>
          <w:sz w:val="24"/>
        </w:rPr>
        <w:br/>
        <w:t>- Total width: 5</w:t>
      </w:r>
      <w:r w:rsidR="00EB0E34" w:rsidRPr="005F623C">
        <w:rPr>
          <w:rFonts w:ascii="Arial" w:hAnsi="Arial" w:cs="Arial"/>
          <w:b/>
          <w:bCs/>
          <w:i/>
          <w:iCs/>
          <w:sz w:val="24"/>
        </w:rPr>
        <w:t xml:space="preserve">.4 </w:t>
      </w:r>
      <w:r w:rsidRPr="005F623C">
        <w:rPr>
          <w:rFonts w:ascii="Arial" w:hAnsi="Arial" w:cs="Arial"/>
          <w:b/>
          <w:bCs/>
          <w:i/>
          <w:iCs/>
          <w:sz w:val="24"/>
        </w:rPr>
        <w:t>m (4.</w:t>
      </w:r>
      <w:r w:rsidR="00EB0E34" w:rsidRPr="005F623C">
        <w:rPr>
          <w:rFonts w:ascii="Arial" w:hAnsi="Arial" w:cs="Arial"/>
          <w:b/>
          <w:bCs/>
          <w:i/>
          <w:iCs/>
          <w:sz w:val="24"/>
        </w:rPr>
        <w:t>9</w:t>
      </w:r>
      <w:r w:rsidRPr="005F623C">
        <w:rPr>
          <w:rFonts w:ascii="Arial" w:hAnsi="Arial" w:cs="Arial"/>
          <w:b/>
          <w:bCs/>
          <w:i/>
          <w:iCs/>
          <w:sz w:val="24"/>
        </w:rPr>
        <w:t>0m carriageway + 2x0.25m kerbs)</w:t>
      </w:r>
      <w:r w:rsidRPr="005F623C">
        <w:rPr>
          <w:rFonts w:ascii="Arial" w:hAnsi="Arial" w:cs="Arial"/>
          <w:b/>
          <w:bCs/>
          <w:i/>
          <w:iCs/>
          <w:sz w:val="24"/>
        </w:rPr>
        <w:br/>
        <w:t>- Free height: 3.00m</w:t>
      </w:r>
      <w:r w:rsidRPr="00222632">
        <w:rPr>
          <w:rFonts w:ascii="Arial" w:hAnsi="Arial" w:cs="Arial"/>
          <w:sz w:val="24"/>
        </w:rPr>
        <w:br/>
        <w:t>- Superstructure: Reinforced concrete solid slab thickness 40cm</w:t>
      </w:r>
      <w:r w:rsidRPr="00222632">
        <w:rPr>
          <w:rFonts w:ascii="Arial" w:hAnsi="Arial" w:cs="Arial"/>
          <w:sz w:val="24"/>
        </w:rPr>
        <w:br/>
        <w:t>- Substructure: Two abutments in reinforced concrete thickness 40cm, height 3.00m, with wing walls 3.00m long, splayed 30 degrees.</w:t>
      </w:r>
      <w:r w:rsidRPr="00222632">
        <w:rPr>
          <w:rFonts w:ascii="Arial" w:hAnsi="Arial" w:cs="Arial"/>
          <w:sz w:val="24"/>
        </w:rPr>
        <w:br/>
        <w:t>- Foundation: Strip footing 1.50m wide x 0.60m thick, depth -1.50m below natural ground.</w:t>
      </w:r>
      <w:r w:rsidRPr="00222632">
        <w:rPr>
          <w:rFonts w:ascii="Arial" w:hAnsi="Arial" w:cs="Arial"/>
          <w:sz w:val="24"/>
        </w:rPr>
        <w:br/>
      </w:r>
      <w:r w:rsidRPr="00222632">
        <w:rPr>
          <w:rFonts w:ascii="Arial" w:hAnsi="Arial" w:cs="Arial"/>
          <w:sz w:val="24"/>
        </w:rPr>
        <w:br/>
      </w:r>
      <w:r w:rsidR="00972549" w:rsidRPr="00CA0D3B">
        <w:rPr>
          <w:rFonts w:ascii="Arial" w:hAnsi="Arial" w:cs="Arial"/>
          <w:b/>
          <w:lang w:val="en-CA"/>
        </w:rPr>
        <w:t>COMPLIANCE WITH STANDARDS</w:t>
      </w:r>
    </w:p>
    <w:p w14:paraId="2E05C683" w14:textId="77777777" w:rsidR="00972549" w:rsidRPr="00CA0D3B" w:rsidRDefault="00972549" w:rsidP="00972549">
      <w:pPr>
        <w:pStyle w:val="NormalWeb"/>
        <w:rPr>
          <w:rFonts w:ascii="Arial" w:hAnsi="Arial" w:cs="Arial"/>
          <w:sz w:val="24"/>
        </w:rPr>
      </w:pPr>
      <w:r w:rsidRPr="00CA0D3B">
        <w:rPr>
          <w:rFonts w:ascii="Arial" w:hAnsi="Arial" w:cs="Arial"/>
          <w:sz w:val="24"/>
        </w:rPr>
        <w:t>The materials and their implementation must comply with the provisions of the French NF standards issued by AFNOR, approved or legally in force in Cameroon.</w:t>
      </w:r>
    </w:p>
    <w:p w14:paraId="64DD356B" w14:textId="77777777" w:rsidR="00972549" w:rsidRPr="00CA0D3B" w:rsidRDefault="00972549" w:rsidP="00972549">
      <w:pPr>
        <w:pStyle w:val="Titre4"/>
        <w:rPr>
          <w:sz w:val="24"/>
          <w:szCs w:val="24"/>
        </w:rPr>
      </w:pPr>
      <w:r w:rsidRPr="00CA0D3B">
        <w:rPr>
          <w:rStyle w:val="lev"/>
          <w:sz w:val="24"/>
          <w:szCs w:val="24"/>
        </w:rPr>
        <w:t>2.1. MATERIAL CHARACTERISTICS</w:t>
      </w:r>
    </w:p>
    <w:p w14:paraId="155745A8" w14:textId="77777777" w:rsidR="00972549" w:rsidRPr="00CA0D3B" w:rsidRDefault="00972549">
      <w:pPr>
        <w:pStyle w:val="Titre5"/>
        <w:numPr>
          <w:ilvl w:val="0"/>
          <w:numId w:val="146"/>
        </w:numPr>
        <w:rPr>
          <w:rFonts w:ascii="Arial" w:hAnsi="Arial"/>
        </w:rPr>
      </w:pPr>
      <w:r w:rsidRPr="00CA0D3B">
        <w:rPr>
          <w:rStyle w:val="lev"/>
          <w:rFonts w:ascii="Arial" w:hAnsi="Arial"/>
          <w:b/>
          <w:bCs/>
        </w:rPr>
        <w:t>PVC or PEHD PIPES</w:t>
      </w:r>
    </w:p>
    <w:p w14:paraId="5017F434" w14:textId="77777777" w:rsidR="00972549" w:rsidRPr="00CA0D3B" w:rsidRDefault="00972549" w:rsidP="00972549">
      <w:pPr>
        <w:pStyle w:val="NormalWeb"/>
        <w:rPr>
          <w:rFonts w:ascii="Arial" w:hAnsi="Arial" w:cs="Arial"/>
          <w:sz w:val="24"/>
        </w:rPr>
      </w:pPr>
      <w:r w:rsidRPr="00CA0D3B">
        <w:rPr>
          <w:rFonts w:ascii="Arial" w:hAnsi="Arial" w:cs="Arial"/>
          <w:sz w:val="24"/>
        </w:rPr>
        <w:t>The casings shall be made of rigid PVC or PEHD (drinking water quality). They must be smooth on the inside and threaded at half thickness.</w:t>
      </w:r>
      <w:r w:rsidRPr="00CA0D3B">
        <w:rPr>
          <w:rFonts w:ascii="Arial" w:hAnsi="Arial" w:cs="Arial"/>
          <w:sz w:val="24"/>
        </w:rPr>
        <w:br/>
        <w:t>The casings must withstand pressures of up to ten (10) bars and guarantee resistance to shearing and torsion forces. They must be sourced from the pump supplier’s certified manufacturer.</w:t>
      </w:r>
    </w:p>
    <w:p w14:paraId="21D30A03" w14:textId="77777777" w:rsidR="00972549" w:rsidRPr="00CA0D3B" w:rsidRDefault="00972549">
      <w:pPr>
        <w:pStyle w:val="Titre5"/>
        <w:numPr>
          <w:ilvl w:val="0"/>
          <w:numId w:val="146"/>
        </w:numPr>
        <w:rPr>
          <w:rStyle w:val="lev"/>
          <w:rFonts w:ascii="Arial" w:hAnsi="Arial"/>
        </w:rPr>
      </w:pPr>
      <w:r w:rsidRPr="00CA0D3B">
        <w:rPr>
          <w:rStyle w:val="lev"/>
          <w:rFonts w:ascii="Arial" w:hAnsi="Arial"/>
          <w:b/>
          <w:bCs/>
        </w:rPr>
        <w:t>AGGREGATES</w:t>
      </w:r>
    </w:p>
    <w:p w14:paraId="3833CA71" w14:textId="77777777" w:rsidR="00972549" w:rsidRPr="00CA0D3B" w:rsidRDefault="00972549" w:rsidP="00972549">
      <w:pPr>
        <w:pStyle w:val="NormalWeb"/>
        <w:rPr>
          <w:rFonts w:ascii="Arial" w:hAnsi="Arial" w:cs="Arial"/>
          <w:sz w:val="24"/>
        </w:rPr>
      </w:pPr>
      <w:r w:rsidRPr="00CA0D3B">
        <w:rPr>
          <w:rFonts w:ascii="Arial" w:hAnsi="Arial" w:cs="Arial"/>
          <w:sz w:val="24"/>
        </w:rPr>
        <w:t>The aggregates used for making concrete and mortar shall be subject to inspection by the supervising engineer before use.</w:t>
      </w:r>
      <w:r w:rsidRPr="00CA0D3B">
        <w:rPr>
          <w:rFonts w:ascii="Arial" w:hAnsi="Arial" w:cs="Arial"/>
          <w:sz w:val="24"/>
        </w:rPr>
        <w:br/>
        <w:t>The sand must have suitable grain size and be free of soil, clay, and gypsum.</w:t>
      </w:r>
      <w:r w:rsidRPr="00CA0D3B">
        <w:rPr>
          <w:rFonts w:ascii="Arial" w:hAnsi="Arial" w:cs="Arial"/>
          <w:sz w:val="24"/>
        </w:rPr>
        <w:br/>
        <w:t>The gravel shall be either crushed or rolled.</w:t>
      </w:r>
      <w:r w:rsidRPr="00CA0D3B">
        <w:rPr>
          <w:rFonts w:ascii="Arial" w:hAnsi="Arial" w:cs="Arial"/>
          <w:sz w:val="24"/>
        </w:rPr>
        <w:br/>
        <w:t>The content of foreign materials in the aggregates shall be less than two (2) percent.</w:t>
      </w:r>
      <w:r w:rsidRPr="00CA0D3B">
        <w:rPr>
          <w:rFonts w:ascii="Arial" w:hAnsi="Arial" w:cs="Arial"/>
          <w:sz w:val="24"/>
        </w:rPr>
        <w:br/>
        <w:t>All aggregates must be stored on clean areas provided by the contractor within the construction site facilities.</w:t>
      </w:r>
    </w:p>
    <w:p w14:paraId="35EA111E" w14:textId="77777777" w:rsidR="00972549" w:rsidRPr="00CA0D3B" w:rsidRDefault="00972549" w:rsidP="00972549">
      <w:pPr>
        <w:rPr>
          <w:rFonts w:ascii="Arial" w:hAnsi="Arial" w:cs="Arial"/>
        </w:rPr>
      </w:pPr>
    </w:p>
    <w:p w14:paraId="6F9F6AFC" w14:textId="77777777" w:rsidR="00972549" w:rsidRPr="00CA0D3B" w:rsidRDefault="00972549">
      <w:pPr>
        <w:pStyle w:val="Titre5"/>
        <w:numPr>
          <w:ilvl w:val="0"/>
          <w:numId w:val="146"/>
        </w:numPr>
        <w:rPr>
          <w:rStyle w:val="lev"/>
          <w:rFonts w:ascii="Arial" w:hAnsi="Arial"/>
        </w:rPr>
      </w:pPr>
      <w:r w:rsidRPr="00CA0D3B">
        <w:rPr>
          <w:rStyle w:val="lev"/>
          <w:rFonts w:ascii="Arial" w:hAnsi="Arial"/>
          <w:b/>
          <w:bCs/>
        </w:rPr>
        <w:t>CEMENT</w:t>
      </w:r>
    </w:p>
    <w:p w14:paraId="51D84380" w14:textId="77777777" w:rsidR="00972549" w:rsidRPr="00CA0D3B" w:rsidRDefault="00972549" w:rsidP="00972549">
      <w:pPr>
        <w:pStyle w:val="NormalWeb"/>
        <w:rPr>
          <w:rFonts w:ascii="Arial" w:hAnsi="Arial" w:cs="Arial"/>
          <w:sz w:val="24"/>
        </w:rPr>
      </w:pPr>
      <w:r w:rsidRPr="00CA0D3B">
        <w:rPr>
          <w:rFonts w:ascii="Arial" w:hAnsi="Arial" w:cs="Arial"/>
          <w:sz w:val="24"/>
        </w:rPr>
        <w:t>The cement shall be of type CPJ 35. Any other product must be submitted to the supervising engineer for approval before use.</w:t>
      </w:r>
      <w:r w:rsidRPr="00CA0D3B">
        <w:rPr>
          <w:rFonts w:ascii="Arial" w:hAnsi="Arial" w:cs="Arial"/>
          <w:sz w:val="24"/>
        </w:rPr>
        <w:br/>
        <w:t>Cement bags must be stored in a dry place and raised above ground level.</w:t>
      </w:r>
    </w:p>
    <w:p w14:paraId="70A26C60" w14:textId="77777777" w:rsidR="00972549" w:rsidRPr="00CA0D3B" w:rsidRDefault="00972549" w:rsidP="00972549">
      <w:pPr>
        <w:rPr>
          <w:rFonts w:ascii="Arial" w:hAnsi="Arial" w:cs="Arial"/>
        </w:rPr>
      </w:pPr>
    </w:p>
    <w:p w14:paraId="222487C7" w14:textId="77777777" w:rsidR="00972549" w:rsidRPr="00CA0D3B" w:rsidRDefault="00972549">
      <w:pPr>
        <w:pStyle w:val="Titre5"/>
        <w:numPr>
          <w:ilvl w:val="0"/>
          <w:numId w:val="146"/>
        </w:numPr>
        <w:rPr>
          <w:rStyle w:val="lev"/>
          <w:rFonts w:ascii="Arial" w:hAnsi="Arial"/>
        </w:rPr>
      </w:pPr>
      <w:r w:rsidRPr="00CA0D3B">
        <w:rPr>
          <w:rStyle w:val="lev"/>
          <w:rFonts w:ascii="Arial" w:hAnsi="Arial"/>
          <w:b/>
          <w:bCs/>
        </w:rPr>
        <w:t>REINFORCEMENT STEEL</w:t>
      </w:r>
    </w:p>
    <w:p w14:paraId="6E799C28" w14:textId="77777777" w:rsidR="00972549" w:rsidRPr="00CA0D3B" w:rsidRDefault="00972549" w:rsidP="00972549">
      <w:pPr>
        <w:pStyle w:val="NormalWeb"/>
        <w:rPr>
          <w:rFonts w:ascii="Arial" w:hAnsi="Arial" w:cs="Arial"/>
          <w:sz w:val="24"/>
        </w:rPr>
      </w:pPr>
      <w:r w:rsidRPr="00CA0D3B">
        <w:rPr>
          <w:rFonts w:ascii="Arial" w:hAnsi="Arial" w:cs="Arial"/>
          <w:sz w:val="24"/>
        </w:rPr>
        <w:t>Reinforcement bars must be high-bond steel (TOR steel).</w:t>
      </w:r>
    </w:p>
    <w:p w14:paraId="4A689395" w14:textId="77777777" w:rsidR="00972549" w:rsidRPr="00CA0D3B" w:rsidRDefault="00972549" w:rsidP="00972549">
      <w:pPr>
        <w:rPr>
          <w:rFonts w:ascii="Arial" w:hAnsi="Arial" w:cs="Arial"/>
        </w:rPr>
      </w:pPr>
    </w:p>
    <w:p w14:paraId="28F28815" w14:textId="77777777" w:rsidR="00972549" w:rsidRPr="00CA0D3B" w:rsidRDefault="00972549">
      <w:pPr>
        <w:pStyle w:val="Titre5"/>
        <w:numPr>
          <w:ilvl w:val="0"/>
          <w:numId w:val="146"/>
        </w:numPr>
        <w:rPr>
          <w:rStyle w:val="lev"/>
          <w:rFonts w:ascii="Arial" w:hAnsi="Arial"/>
        </w:rPr>
      </w:pPr>
      <w:r w:rsidRPr="00CA0D3B">
        <w:rPr>
          <w:rStyle w:val="lev"/>
          <w:rFonts w:ascii="Arial" w:hAnsi="Arial"/>
          <w:b/>
          <w:bCs/>
        </w:rPr>
        <w:t>MIXING WATER</w:t>
      </w:r>
    </w:p>
    <w:p w14:paraId="7B5B5602" w14:textId="77777777" w:rsidR="00972549" w:rsidRPr="00CA0D3B" w:rsidRDefault="00972549" w:rsidP="00972549">
      <w:pPr>
        <w:pStyle w:val="NormalWeb"/>
        <w:rPr>
          <w:rFonts w:ascii="Arial" w:hAnsi="Arial" w:cs="Arial"/>
          <w:sz w:val="24"/>
        </w:rPr>
      </w:pPr>
      <w:r w:rsidRPr="00CA0D3B">
        <w:rPr>
          <w:rFonts w:ascii="Arial" w:hAnsi="Arial" w:cs="Arial"/>
          <w:sz w:val="24"/>
        </w:rPr>
        <w:t>Water must be clean and free from clay, silt, and plant debris.</w:t>
      </w:r>
    </w:p>
    <w:p w14:paraId="79FF7665" w14:textId="34A6D62C" w:rsidR="00972549" w:rsidRPr="00CA0D3B" w:rsidRDefault="00972549" w:rsidP="00972549">
      <w:pPr>
        <w:rPr>
          <w:rFonts w:ascii="Arial" w:hAnsi="Arial" w:cs="Arial"/>
        </w:rPr>
      </w:pPr>
    </w:p>
    <w:p w14:paraId="586E01A4" w14:textId="77777777" w:rsidR="00972549" w:rsidRPr="00CA0D3B" w:rsidRDefault="00972549" w:rsidP="00972549">
      <w:pPr>
        <w:pStyle w:val="Titre4"/>
        <w:rPr>
          <w:rStyle w:val="lev"/>
        </w:rPr>
      </w:pPr>
      <w:r w:rsidRPr="00CA0D3B">
        <w:rPr>
          <w:rStyle w:val="lev"/>
          <w:sz w:val="24"/>
          <w:szCs w:val="24"/>
        </w:rPr>
        <w:t>2.2. CONCRETE AND MORTAR MIX RATIOS</w:t>
      </w:r>
    </w:p>
    <w:p w14:paraId="0F41E1A6" w14:textId="7F732C99" w:rsidR="00972549" w:rsidRPr="00CA0D3B" w:rsidRDefault="00972549" w:rsidP="00972549">
      <w:pPr>
        <w:rPr>
          <w:rFonts w:ascii="Arial" w:hAnsi="Arial" w:cs="Arial"/>
        </w:rPr>
      </w:pPr>
    </w:p>
    <w:p w14:paraId="6D7A5473" w14:textId="77777777" w:rsidR="00972549" w:rsidRPr="00CA0D3B" w:rsidRDefault="00972549">
      <w:pPr>
        <w:pStyle w:val="Titre5"/>
        <w:numPr>
          <w:ilvl w:val="0"/>
          <w:numId w:val="146"/>
        </w:numPr>
        <w:rPr>
          <w:rStyle w:val="lev"/>
          <w:rFonts w:ascii="Arial" w:hAnsi="Arial"/>
        </w:rPr>
      </w:pPr>
      <w:r w:rsidRPr="00CA0D3B">
        <w:rPr>
          <w:rStyle w:val="lev"/>
          <w:rFonts w:ascii="Arial" w:hAnsi="Arial"/>
          <w:b/>
          <w:bCs/>
        </w:rPr>
        <w:t>CONCRETE MIX RATIOS</w:t>
      </w:r>
    </w:p>
    <w:p w14:paraId="0906B3FF" w14:textId="77777777" w:rsidR="00972549" w:rsidRPr="00CA0D3B" w:rsidRDefault="00972549" w:rsidP="00972549">
      <w:pPr>
        <w:pStyle w:val="NormalWeb"/>
        <w:rPr>
          <w:rFonts w:ascii="Arial" w:hAnsi="Arial" w:cs="Arial"/>
          <w:sz w:val="24"/>
        </w:rPr>
      </w:pPr>
      <w:r w:rsidRPr="00CA0D3B">
        <w:rPr>
          <w:rStyle w:val="lev"/>
          <w:rFonts w:ascii="Arial" w:hAnsi="Arial" w:cs="Arial"/>
          <w:sz w:val="24"/>
        </w:rPr>
        <w:t>Concrete Types and Required Dosages</w:t>
      </w:r>
    </w:p>
    <w:tbl>
      <w:tblPr>
        <w:tblStyle w:val="Grilledutableau"/>
        <w:tblW w:w="0" w:type="auto"/>
        <w:tblLook w:val="04A0" w:firstRow="1" w:lastRow="0" w:firstColumn="1" w:lastColumn="0" w:noHBand="0" w:noVBand="1"/>
      </w:tblPr>
      <w:tblGrid>
        <w:gridCol w:w="2418"/>
        <w:gridCol w:w="2070"/>
        <w:gridCol w:w="5112"/>
      </w:tblGrid>
      <w:tr w:rsidR="00972549" w:rsidRPr="00CA0D3B" w14:paraId="19BABCC8" w14:textId="77777777" w:rsidTr="00A25DCA">
        <w:tc>
          <w:tcPr>
            <w:tcW w:w="0" w:type="auto"/>
            <w:hideMark/>
          </w:tcPr>
          <w:p w14:paraId="6133E69F" w14:textId="77777777" w:rsidR="00972549" w:rsidRPr="00CA0D3B" w:rsidRDefault="00972549" w:rsidP="00A25DCA">
            <w:pPr>
              <w:jc w:val="center"/>
              <w:rPr>
                <w:rFonts w:ascii="Arial" w:hAnsi="Arial" w:cs="Arial"/>
                <w:b/>
                <w:bCs/>
              </w:rPr>
            </w:pPr>
            <w:r w:rsidRPr="00CA0D3B">
              <w:rPr>
                <w:rFonts w:ascii="Arial" w:hAnsi="Arial" w:cs="Arial"/>
                <w:b/>
                <w:bCs/>
              </w:rPr>
              <w:t>Description</w:t>
            </w:r>
          </w:p>
        </w:tc>
        <w:tc>
          <w:tcPr>
            <w:tcW w:w="0" w:type="auto"/>
            <w:hideMark/>
          </w:tcPr>
          <w:p w14:paraId="1F234951" w14:textId="77777777" w:rsidR="00972549" w:rsidRPr="00CA0D3B" w:rsidRDefault="00972549" w:rsidP="00A25DCA">
            <w:pPr>
              <w:jc w:val="center"/>
              <w:rPr>
                <w:rFonts w:ascii="Arial" w:hAnsi="Arial" w:cs="Arial"/>
                <w:b/>
                <w:bCs/>
              </w:rPr>
            </w:pPr>
            <w:r w:rsidRPr="00CA0D3B">
              <w:rPr>
                <w:rFonts w:ascii="Arial" w:hAnsi="Arial" w:cs="Arial"/>
                <w:b/>
                <w:bCs/>
              </w:rPr>
              <w:t>Cement Content</w:t>
            </w:r>
          </w:p>
        </w:tc>
        <w:tc>
          <w:tcPr>
            <w:tcW w:w="0" w:type="auto"/>
            <w:hideMark/>
          </w:tcPr>
          <w:p w14:paraId="27C05CF4" w14:textId="77777777" w:rsidR="00972549" w:rsidRPr="00CA0D3B" w:rsidRDefault="00972549" w:rsidP="00A25DCA">
            <w:pPr>
              <w:jc w:val="center"/>
              <w:rPr>
                <w:rFonts w:ascii="Arial" w:hAnsi="Arial" w:cs="Arial"/>
                <w:b/>
                <w:bCs/>
              </w:rPr>
            </w:pPr>
            <w:r w:rsidRPr="00CA0D3B">
              <w:rPr>
                <w:rFonts w:ascii="Arial" w:hAnsi="Arial" w:cs="Arial"/>
                <w:b/>
                <w:bCs/>
              </w:rPr>
              <w:t>Use</w:t>
            </w:r>
          </w:p>
        </w:tc>
      </w:tr>
      <w:tr w:rsidR="00972549" w:rsidRPr="00CA0D3B" w14:paraId="0188568E" w14:textId="77777777" w:rsidTr="00A25DCA">
        <w:tc>
          <w:tcPr>
            <w:tcW w:w="0" w:type="auto"/>
            <w:hideMark/>
          </w:tcPr>
          <w:p w14:paraId="2BE90AB7" w14:textId="77777777" w:rsidR="00972549" w:rsidRPr="00CA0D3B" w:rsidRDefault="00972549" w:rsidP="00A25DCA">
            <w:pPr>
              <w:rPr>
                <w:rFonts w:ascii="Arial" w:hAnsi="Arial" w:cs="Arial"/>
              </w:rPr>
            </w:pPr>
            <w:r w:rsidRPr="00CA0D3B">
              <w:rPr>
                <w:rFonts w:ascii="Arial" w:hAnsi="Arial" w:cs="Arial"/>
              </w:rPr>
              <w:t>Lean Concrete</w:t>
            </w:r>
          </w:p>
        </w:tc>
        <w:tc>
          <w:tcPr>
            <w:tcW w:w="0" w:type="auto"/>
            <w:hideMark/>
          </w:tcPr>
          <w:p w14:paraId="264CE1F4" w14:textId="77777777" w:rsidR="00972549" w:rsidRPr="00CA0D3B" w:rsidRDefault="00972549" w:rsidP="00A25DCA">
            <w:pPr>
              <w:rPr>
                <w:rFonts w:ascii="Arial" w:hAnsi="Arial" w:cs="Arial"/>
              </w:rPr>
            </w:pPr>
            <w:r w:rsidRPr="00CA0D3B">
              <w:rPr>
                <w:rFonts w:ascii="Arial" w:hAnsi="Arial" w:cs="Arial"/>
              </w:rPr>
              <w:t>150 kg/m³</w:t>
            </w:r>
          </w:p>
        </w:tc>
        <w:tc>
          <w:tcPr>
            <w:tcW w:w="0" w:type="auto"/>
            <w:hideMark/>
          </w:tcPr>
          <w:p w14:paraId="6E850E73" w14:textId="77777777" w:rsidR="00972549" w:rsidRPr="00CA0D3B" w:rsidRDefault="00972549" w:rsidP="00A25DCA">
            <w:pPr>
              <w:rPr>
                <w:rFonts w:ascii="Arial" w:hAnsi="Arial" w:cs="Arial"/>
              </w:rPr>
            </w:pPr>
            <w:r w:rsidRPr="00CA0D3B">
              <w:rPr>
                <w:rFonts w:ascii="Arial" w:hAnsi="Arial" w:cs="Arial"/>
              </w:rPr>
              <w:t>Blinding concrete</w:t>
            </w:r>
          </w:p>
        </w:tc>
      </w:tr>
      <w:tr w:rsidR="00972549" w:rsidRPr="00CA0D3B" w14:paraId="14865757" w14:textId="77777777" w:rsidTr="00A25DCA">
        <w:tc>
          <w:tcPr>
            <w:tcW w:w="0" w:type="auto"/>
            <w:hideMark/>
          </w:tcPr>
          <w:p w14:paraId="666D33F7" w14:textId="77777777" w:rsidR="00972549" w:rsidRPr="00CA0D3B" w:rsidRDefault="00972549" w:rsidP="00A25DCA">
            <w:pPr>
              <w:rPr>
                <w:rFonts w:ascii="Arial" w:hAnsi="Arial" w:cs="Arial"/>
              </w:rPr>
            </w:pPr>
            <w:r w:rsidRPr="00CA0D3B">
              <w:rPr>
                <w:rFonts w:ascii="Arial" w:hAnsi="Arial" w:cs="Arial"/>
              </w:rPr>
              <w:t>Mass Concrete</w:t>
            </w:r>
          </w:p>
        </w:tc>
        <w:tc>
          <w:tcPr>
            <w:tcW w:w="0" w:type="auto"/>
            <w:hideMark/>
          </w:tcPr>
          <w:p w14:paraId="066F7549" w14:textId="77777777" w:rsidR="00972549" w:rsidRPr="00CA0D3B" w:rsidRDefault="00972549" w:rsidP="00A25DCA">
            <w:pPr>
              <w:rPr>
                <w:rFonts w:ascii="Arial" w:hAnsi="Arial" w:cs="Arial"/>
              </w:rPr>
            </w:pPr>
            <w:r w:rsidRPr="00CA0D3B">
              <w:rPr>
                <w:rFonts w:ascii="Arial" w:hAnsi="Arial" w:cs="Arial"/>
              </w:rPr>
              <w:t>350 kg/m³</w:t>
            </w:r>
          </w:p>
        </w:tc>
        <w:tc>
          <w:tcPr>
            <w:tcW w:w="0" w:type="auto"/>
            <w:hideMark/>
          </w:tcPr>
          <w:p w14:paraId="7CF31555" w14:textId="77777777" w:rsidR="00972549" w:rsidRPr="00CA0D3B" w:rsidRDefault="00972549" w:rsidP="00A25DCA">
            <w:pPr>
              <w:rPr>
                <w:rFonts w:ascii="Arial" w:hAnsi="Arial" w:cs="Arial"/>
              </w:rPr>
            </w:pPr>
            <w:r w:rsidRPr="00CA0D3B">
              <w:rPr>
                <w:rFonts w:ascii="Arial" w:hAnsi="Arial" w:cs="Arial"/>
              </w:rPr>
              <w:t>Ground slabs</w:t>
            </w:r>
          </w:p>
        </w:tc>
      </w:tr>
      <w:tr w:rsidR="00972549" w:rsidRPr="00CA0D3B" w14:paraId="65C23573" w14:textId="77777777" w:rsidTr="00A25DCA">
        <w:tc>
          <w:tcPr>
            <w:tcW w:w="0" w:type="auto"/>
            <w:hideMark/>
          </w:tcPr>
          <w:p w14:paraId="00D16905" w14:textId="77777777" w:rsidR="00972549" w:rsidRPr="00CA0D3B" w:rsidRDefault="00972549" w:rsidP="00A25DCA">
            <w:pPr>
              <w:rPr>
                <w:rFonts w:ascii="Arial" w:hAnsi="Arial" w:cs="Arial"/>
              </w:rPr>
            </w:pPr>
            <w:r w:rsidRPr="00CA0D3B">
              <w:rPr>
                <w:rFonts w:ascii="Arial" w:hAnsi="Arial" w:cs="Arial"/>
              </w:rPr>
              <w:t>Reinforced Concrete</w:t>
            </w:r>
          </w:p>
        </w:tc>
        <w:tc>
          <w:tcPr>
            <w:tcW w:w="0" w:type="auto"/>
            <w:hideMark/>
          </w:tcPr>
          <w:p w14:paraId="7CB69212" w14:textId="77777777" w:rsidR="00972549" w:rsidRPr="00CA0D3B" w:rsidRDefault="00972549" w:rsidP="00A25DCA">
            <w:pPr>
              <w:rPr>
                <w:rFonts w:ascii="Arial" w:hAnsi="Arial" w:cs="Arial"/>
              </w:rPr>
            </w:pPr>
            <w:r w:rsidRPr="00CA0D3B">
              <w:rPr>
                <w:rFonts w:ascii="Arial" w:hAnsi="Arial" w:cs="Arial"/>
              </w:rPr>
              <w:t>350 kg/m³</w:t>
            </w:r>
          </w:p>
        </w:tc>
        <w:tc>
          <w:tcPr>
            <w:tcW w:w="0" w:type="auto"/>
            <w:hideMark/>
          </w:tcPr>
          <w:p w14:paraId="030EB1A8" w14:textId="77777777" w:rsidR="00972549" w:rsidRPr="00CA0D3B" w:rsidRDefault="00972549" w:rsidP="00A25DCA">
            <w:pPr>
              <w:rPr>
                <w:rFonts w:ascii="Arial" w:hAnsi="Arial" w:cs="Arial"/>
                <w:lang w:val="en-CA"/>
              </w:rPr>
            </w:pPr>
            <w:r w:rsidRPr="00CA0D3B">
              <w:rPr>
                <w:rFonts w:ascii="Arial" w:hAnsi="Arial" w:cs="Arial"/>
                <w:lang w:val="en-CA"/>
              </w:rPr>
              <w:t>Load-bearing elements (super &amp; substructure)</w:t>
            </w:r>
          </w:p>
        </w:tc>
      </w:tr>
    </w:tbl>
    <w:p w14:paraId="66895831" w14:textId="77777777" w:rsidR="00972549" w:rsidRPr="00CA0D3B" w:rsidRDefault="00972549" w:rsidP="00972549">
      <w:pPr>
        <w:pStyle w:val="NormalWeb"/>
        <w:rPr>
          <w:rFonts w:ascii="Arial" w:hAnsi="Arial" w:cs="Arial"/>
          <w:sz w:val="24"/>
        </w:rPr>
      </w:pPr>
      <w:r w:rsidRPr="00CA0D3B">
        <w:rPr>
          <w:rStyle w:val="lev"/>
          <w:rFonts w:ascii="Arial" w:hAnsi="Arial" w:cs="Arial"/>
          <w:sz w:val="24"/>
        </w:rPr>
        <w:t>Concrete Mix Quantities in Wheelbarrows (60 liters each)</w:t>
      </w:r>
    </w:p>
    <w:p w14:paraId="3E09315C" w14:textId="77777777" w:rsidR="00972549" w:rsidRPr="00CA0D3B" w:rsidRDefault="00972549">
      <w:pPr>
        <w:pStyle w:val="NormalWeb"/>
        <w:numPr>
          <w:ilvl w:val="0"/>
          <w:numId w:val="147"/>
        </w:numPr>
        <w:rPr>
          <w:rFonts w:ascii="Arial" w:hAnsi="Arial" w:cs="Arial"/>
          <w:sz w:val="24"/>
        </w:rPr>
      </w:pPr>
      <w:r w:rsidRPr="00CA0D3B">
        <w:rPr>
          <w:rStyle w:val="lev"/>
          <w:rFonts w:ascii="Arial" w:hAnsi="Arial" w:cs="Arial"/>
          <w:sz w:val="24"/>
        </w:rPr>
        <w:t>Blinding Concrete (150 kg/m³)</w:t>
      </w:r>
    </w:p>
    <w:p w14:paraId="01B75CEF" w14:textId="77777777" w:rsidR="00972549" w:rsidRPr="00CA0D3B" w:rsidRDefault="00972549" w:rsidP="00972549">
      <w:pPr>
        <w:pStyle w:val="NormalWeb"/>
        <w:numPr>
          <w:ilvl w:val="0"/>
          <w:numId w:val="123"/>
        </w:numPr>
        <w:rPr>
          <w:rFonts w:ascii="Arial" w:hAnsi="Arial" w:cs="Arial"/>
          <w:sz w:val="24"/>
        </w:rPr>
      </w:pPr>
      <w:r w:rsidRPr="00CA0D3B">
        <w:rPr>
          <w:rFonts w:ascii="Arial" w:hAnsi="Arial" w:cs="Arial"/>
          <w:sz w:val="24"/>
        </w:rPr>
        <w:t>0.54 m³ or 540 liters of sand → 9 wheelbarrows</w:t>
      </w:r>
    </w:p>
    <w:p w14:paraId="7274ED60" w14:textId="77777777" w:rsidR="00972549" w:rsidRPr="00CA0D3B" w:rsidRDefault="00972549" w:rsidP="00972549">
      <w:pPr>
        <w:pStyle w:val="NormalWeb"/>
        <w:numPr>
          <w:ilvl w:val="0"/>
          <w:numId w:val="123"/>
        </w:numPr>
        <w:rPr>
          <w:rFonts w:ascii="Arial" w:hAnsi="Arial" w:cs="Arial"/>
          <w:sz w:val="24"/>
        </w:rPr>
      </w:pPr>
      <w:r w:rsidRPr="00CA0D3B">
        <w:rPr>
          <w:rFonts w:ascii="Arial" w:hAnsi="Arial" w:cs="Arial"/>
          <w:sz w:val="24"/>
        </w:rPr>
        <w:t>0.72 m³ or 720 liters of gravel → 12 wheelbarrows</w:t>
      </w:r>
    </w:p>
    <w:p w14:paraId="0AC370B2" w14:textId="77777777" w:rsidR="00972549" w:rsidRPr="00CA0D3B" w:rsidRDefault="00972549" w:rsidP="00972549">
      <w:pPr>
        <w:pStyle w:val="NormalWeb"/>
        <w:numPr>
          <w:ilvl w:val="0"/>
          <w:numId w:val="123"/>
        </w:numPr>
        <w:rPr>
          <w:rFonts w:ascii="Arial" w:hAnsi="Arial" w:cs="Arial"/>
          <w:sz w:val="24"/>
        </w:rPr>
      </w:pPr>
      <w:r w:rsidRPr="00CA0D3B">
        <w:rPr>
          <w:rFonts w:ascii="Arial" w:hAnsi="Arial" w:cs="Arial"/>
          <w:sz w:val="24"/>
        </w:rPr>
        <w:t>150 kg or 3 bags of cement (1 bag = 50 kg)</w:t>
      </w:r>
    </w:p>
    <w:p w14:paraId="06C7079A" w14:textId="77777777" w:rsidR="00972549" w:rsidRPr="00CA0D3B" w:rsidRDefault="00972549" w:rsidP="00972549">
      <w:pPr>
        <w:pStyle w:val="NormalWeb"/>
        <w:numPr>
          <w:ilvl w:val="0"/>
          <w:numId w:val="123"/>
        </w:numPr>
        <w:rPr>
          <w:rFonts w:ascii="Arial" w:hAnsi="Arial" w:cs="Arial"/>
          <w:sz w:val="24"/>
        </w:rPr>
      </w:pPr>
      <w:r w:rsidRPr="00CA0D3B">
        <w:rPr>
          <w:rFonts w:ascii="Arial" w:hAnsi="Arial" w:cs="Arial"/>
          <w:sz w:val="24"/>
        </w:rPr>
        <w:t>0.09 m³ or 90 liters of water → 9 buckets (1 bucket = 10 liters)</w:t>
      </w:r>
    </w:p>
    <w:p w14:paraId="1C7B557F" w14:textId="77777777" w:rsidR="00972549" w:rsidRPr="00CA0D3B" w:rsidRDefault="00972549">
      <w:pPr>
        <w:pStyle w:val="NormalWeb"/>
        <w:numPr>
          <w:ilvl w:val="0"/>
          <w:numId w:val="147"/>
        </w:numPr>
        <w:rPr>
          <w:rStyle w:val="lev"/>
          <w:rFonts w:ascii="Arial" w:hAnsi="Arial" w:cs="Arial"/>
        </w:rPr>
      </w:pPr>
      <w:r w:rsidRPr="00CA0D3B">
        <w:rPr>
          <w:rStyle w:val="lev"/>
          <w:rFonts w:ascii="Arial" w:hAnsi="Arial" w:cs="Arial"/>
          <w:sz w:val="24"/>
        </w:rPr>
        <w:t>Lightly Reinforced Concrete (300 kg/m³)</w:t>
      </w:r>
    </w:p>
    <w:p w14:paraId="428BA59B" w14:textId="77777777" w:rsidR="00972549" w:rsidRPr="00CA0D3B" w:rsidRDefault="00972549" w:rsidP="00972549">
      <w:pPr>
        <w:pStyle w:val="NormalWeb"/>
        <w:numPr>
          <w:ilvl w:val="0"/>
          <w:numId w:val="124"/>
        </w:numPr>
        <w:rPr>
          <w:rFonts w:ascii="Arial" w:hAnsi="Arial" w:cs="Arial"/>
          <w:sz w:val="24"/>
        </w:rPr>
      </w:pPr>
      <w:r w:rsidRPr="00CA0D3B">
        <w:rPr>
          <w:rFonts w:ascii="Arial" w:hAnsi="Arial" w:cs="Arial"/>
          <w:sz w:val="24"/>
        </w:rPr>
        <w:t>0.40 m³ or 400 liters of sand → 6.5 wheelbarrows</w:t>
      </w:r>
    </w:p>
    <w:p w14:paraId="025CF531" w14:textId="77777777" w:rsidR="00972549" w:rsidRPr="00CA0D3B" w:rsidRDefault="00972549" w:rsidP="00972549">
      <w:pPr>
        <w:pStyle w:val="NormalWeb"/>
        <w:numPr>
          <w:ilvl w:val="0"/>
          <w:numId w:val="124"/>
        </w:numPr>
        <w:rPr>
          <w:rFonts w:ascii="Arial" w:hAnsi="Arial" w:cs="Arial"/>
          <w:sz w:val="24"/>
        </w:rPr>
      </w:pPr>
      <w:r w:rsidRPr="00CA0D3B">
        <w:rPr>
          <w:rFonts w:ascii="Arial" w:hAnsi="Arial" w:cs="Arial"/>
          <w:sz w:val="24"/>
        </w:rPr>
        <w:t>0.80 m³ or 800 liters of gravel → 13 wheelbarrows</w:t>
      </w:r>
    </w:p>
    <w:p w14:paraId="43371006" w14:textId="77777777" w:rsidR="00972549" w:rsidRPr="00CA0D3B" w:rsidRDefault="00972549" w:rsidP="00972549">
      <w:pPr>
        <w:pStyle w:val="NormalWeb"/>
        <w:numPr>
          <w:ilvl w:val="0"/>
          <w:numId w:val="124"/>
        </w:numPr>
        <w:rPr>
          <w:rFonts w:ascii="Arial" w:hAnsi="Arial" w:cs="Arial"/>
          <w:sz w:val="24"/>
        </w:rPr>
      </w:pPr>
      <w:r w:rsidRPr="00CA0D3B">
        <w:rPr>
          <w:rFonts w:ascii="Arial" w:hAnsi="Arial" w:cs="Arial"/>
          <w:sz w:val="24"/>
        </w:rPr>
        <w:t>300 kg or 6 bags of cement</w:t>
      </w:r>
    </w:p>
    <w:p w14:paraId="326E8B01" w14:textId="77777777" w:rsidR="00972549" w:rsidRPr="00CA0D3B" w:rsidRDefault="00972549" w:rsidP="00972549">
      <w:pPr>
        <w:pStyle w:val="NormalWeb"/>
        <w:numPr>
          <w:ilvl w:val="0"/>
          <w:numId w:val="124"/>
        </w:numPr>
        <w:rPr>
          <w:rFonts w:ascii="Arial" w:hAnsi="Arial" w:cs="Arial"/>
          <w:sz w:val="24"/>
        </w:rPr>
      </w:pPr>
      <w:r w:rsidRPr="00CA0D3B">
        <w:rPr>
          <w:rFonts w:ascii="Arial" w:hAnsi="Arial" w:cs="Arial"/>
          <w:sz w:val="24"/>
        </w:rPr>
        <w:t>0.18 m³ or 180 liters of water → 18 buckets</w:t>
      </w:r>
    </w:p>
    <w:p w14:paraId="55D76128" w14:textId="77777777" w:rsidR="00972549" w:rsidRPr="00CA0D3B" w:rsidRDefault="00972549">
      <w:pPr>
        <w:pStyle w:val="NormalWeb"/>
        <w:numPr>
          <w:ilvl w:val="0"/>
          <w:numId w:val="147"/>
        </w:numPr>
        <w:rPr>
          <w:rStyle w:val="lev"/>
          <w:rFonts w:ascii="Arial" w:hAnsi="Arial" w:cs="Arial"/>
        </w:rPr>
      </w:pPr>
      <w:r w:rsidRPr="00CA0D3B">
        <w:rPr>
          <w:rStyle w:val="lev"/>
          <w:rFonts w:ascii="Arial" w:hAnsi="Arial" w:cs="Arial"/>
          <w:sz w:val="24"/>
        </w:rPr>
        <w:lastRenderedPageBreak/>
        <w:t>Reinforced Concrete (350 kg/m³)</w:t>
      </w:r>
    </w:p>
    <w:p w14:paraId="42B7136C" w14:textId="77777777" w:rsidR="00972549" w:rsidRPr="00CA0D3B" w:rsidRDefault="00972549" w:rsidP="00972549">
      <w:pPr>
        <w:pStyle w:val="NormalWeb"/>
        <w:numPr>
          <w:ilvl w:val="0"/>
          <w:numId w:val="125"/>
        </w:numPr>
        <w:rPr>
          <w:rFonts w:ascii="Arial" w:hAnsi="Arial" w:cs="Arial"/>
          <w:sz w:val="24"/>
        </w:rPr>
      </w:pPr>
      <w:r w:rsidRPr="00CA0D3B">
        <w:rPr>
          <w:rFonts w:ascii="Arial" w:hAnsi="Arial" w:cs="Arial"/>
          <w:sz w:val="24"/>
        </w:rPr>
        <w:t>0.42 m³ or 420 liters of sand → 7 wheelbarrows</w:t>
      </w:r>
    </w:p>
    <w:p w14:paraId="0470F28D" w14:textId="77777777" w:rsidR="00972549" w:rsidRPr="00CA0D3B" w:rsidRDefault="00972549" w:rsidP="00972549">
      <w:pPr>
        <w:pStyle w:val="NormalWeb"/>
        <w:numPr>
          <w:ilvl w:val="0"/>
          <w:numId w:val="125"/>
        </w:numPr>
        <w:rPr>
          <w:rFonts w:ascii="Arial" w:hAnsi="Arial" w:cs="Arial"/>
          <w:sz w:val="24"/>
        </w:rPr>
      </w:pPr>
      <w:r w:rsidRPr="00CA0D3B">
        <w:rPr>
          <w:rFonts w:ascii="Arial" w:hAnsi="Arial" w:cs="Arial"/>
          <w:sz w:val="24"/>
        </w:rPr>
        <w:t>0.84 m³ or 840 liters of gravel → 14 wheelbarrows</w:t>
      </w:r>
    </w:p>
    <w:p w14:paraId="7C15B64E" w14:textId="77777777" w:rsidR="00972549" w:rsidRPr="00CA0D3B" w:rsidRDefault="00972549" w:rsidP="00972549">
      <w:pPr>
        <w:pStyle w:val="NormalWeb"/>
        <w:numPr>
          <w:ilvl w:val="0"/>
          <w:numId w:val="125"/>
        </w:numPr>
        <w:rPr>
          <w:rFonts w:ascii="Arial" w:hAnsi="Arial" w:cs="Arial"/>
          <w:sz w:val="24"/>
        </w:rPr>
      </w:pPr>
      <w:r w:rsidRPr="00CA0D3B">
        <w:rPr>
          <w:rFonts w:ascii="Arial" w:hAnsi="Arial" w:cs="Arial"/>
          <w:sz w:val="24"/>
        </w:rPr>
        <w:t>350 kg or 7 bags of cement</w:t>
      </w:r>
    </w:p>
    <w:p w14:paraId="67FFB92E" w14:textId="77777777" w:rsidR="00972549" w:rsidRPr="00CA0D3B" w:rsidRDefault="00972549" w:rsidP="00972549">
      <w:pPr>
        <w:pStyle w:val="NormalWeb"/>
        <w:numPr>
          <w:ilvl w:val="0"/>
          <w:numId w:val="125"/>
        </w:numPr>
        <w:rPr>
          <w:rFonts w:ascii="Arial" w:hAnsi="Arial" w:cs="Arial"/>
          <w:sz w:val="24"/>
        </w:rPr>
      </w:pPr>
      <w:r w:rsidRPr="00CA0D3B">
        <w:rPr>
          <w:rFonts w:ascii="Arial" w:hAnsi="Arial" w:cs="Arial"/>
          <w:sz w:val="24"/>
        </w:rPr>
        <w:t>0.20 m³ or 200 liters of water → 20 buckets</w:t>
      </w:r>
    </w:p>
    <w:p w14:paraId="58701AD0" w14:textId="77777777" w:rsidR="00972549" w:rsidRPr="00CA0D3B" w:rsidRDefault="00972549" w:rsidP="00972549">
      <w:pPr>
        <w:pStyle w:val="NormalWeb"/>
        <w:rPr>
          <w:rFonts w:ascii="Arial" w:hAnsi="Arial" w:cs="Arial"/>
          <w:sz w:val="24"/>
        </w:rPr>
      </w:pPr>
      <w:r w:rsidRPr="00CA0D3B">
        <w:rPr>
          <w:rStyle w:val="lev"/>
          <w:rFonts w:ascii="Arial" w:hAnsi="Arial" w:cs="Arial"/>
          <w:sz w:val="24"/>
        </w:rPr>
        <w:t>Note:</w:t>
      </w:r>
    </w:p>
    <w:p w14:paraId="5FC17620" w14:textId="77777777" w:rsidR="00972549" w:rsidRPr="00CA0D3B" w:rsidRDefault="00972549" w:rsidP="00972549">
      <w:pPr>
        <w:pStyle w:val="NormalWeb"/>
        <w:numPr>
          <w:ilvl w:val="0"/>
          <w:numId w:val="126"/>
        </w:numPr>
        <w:rPr>
          <w:rFonts w:ascii="Arial" w:hAnsi="Arial" w:cs="Arial"/>
          <w:sz w:val="24"/>
        </w:rPr>
      </w:pPr>
      <w:r w:rsidRPr="00CA0D3B">
        <w:rPr>
          <w:rFonts w:ascii="Arial" w:hAnsi="Arial" w:cs="Arial"/>
          <w:sz w:val="24"/>
        </w:rPr>
        <w:t>Wheelbarrows used for measurement must be standard-sized (60 liters or approx. 1/16 m³).</w:t>
      </w:r>
    </w:p>
    <w:p w14:paraId="1BDD9E4A" w14:textId="77777777" w:rsidR="00972549" w:rsidRPr="00CA0D3B" w:rsidRDefault="00972549" w:rsidP="00972549">
      <w:pPr>
        <w:pStyle w:val="NormalWeb"/>
        <w:numPr>
          <w:ilvl w:val="0"/>
          <w:numId w:val="126"/>
        </w:numPr>
        <w:rPr>
          <w:rFonts w:ascii="Arial" w:hAnsi="Arial" w:cs="Arial"/>
          <w:sz w:val="24"/>
        </w:rPr>
      </w:pPr>
      <w:r w:rsidRPr="00CA0D3B">
        <w:rPr>
          <w:rFonts w:ascii="Arial" w:hAnsi="Arial" w:cs="Arial"/>
          <w:sz w:val="24"/>
        </w:rPr>
        <w:t>Buckets used are mason-type, with a capacity of 10 liters.</w:t>
      </w:r>
    </w:p>
    <w:p w14:paraId="200E4F9B" w14:textId="77777777" w:rsidR="00972549" w:rsidRPr="00CA0D3B" w:rsidRDefault="00972549" w:rsidP="00972549">
      <w:pPr>
        <w:pStyle w:val="NormalWeb"/>
        <w:numPr>
          <w:ilvl w:val="0"/>
          <w:numId w:val="126"/>
        </w:numPr>
        <w:rPr>
          <w:rFonts w:ascii="Arial" w:hAnsi="Arial" w:cs="Arial"/>
          <w:sz w:val="24"/>
        </w:rPr>
      </w:pPr>
      <w:r w:rsidRPr="00CA0D3B">
        <w:rPr>
          <w:rFonts w:ascii="Arial" w:hAnsi="Arial" w:cs="Arial"/>
          <w:sz w:val="24"/>
        </w:rPr>
        <w:t>Water quantity is typically ~30 liters per 50 kg of cement.</w:t>
      </w:r>
    </w:p>
    <w:p w14:paraId="6010B52A" w14:textId="77777777" w:rsidR="00972549" w:rsidRPr="00CA0D3B" w:rsidRDefault="00972549" w:rsidP="00972549">
      <w:pPr>
        <w:pStyle w:val="NormalWeb"/>
        <w:numPr>
          <w:ilvl w:val="0"/>
          <w:numId w:val="126"/>
        </w:numPr>
        <w:rPr>
          <w:rFonts w:ascii="Arial" w:hAnsi="Arial" w:cs="Arial"/>
          <w:sz w:val="24"/>
        </w:rPr>
      </w:pPr>
      <w:r w:rsidRPr="00CA0D3B">
        <w:rPr>
          <w:rFonts w:ascii="Arial" w:hAnsi="Arial" w:cs="Arial"/>
          <w:sz w:val="24"/>
        </w:rPr>
        <w:t>Too much water reduces concrete strength and leads to shrinkage and cracking.</w:t>
      </w:r>
    </w:p>
    <w:p w14:paraId="7C02ED83" w14:textId="77777777" w:rsidR="00972549" w:rsidRPr="00CA0D3B" w:rsidRDefault="00972549" w:rsidP="00972549">
      <w:pPr>
        <w:pStyle w:val="NormalWeb"/>
        <w:numPr>
          <w:ilvl w:val="0"/>
          <w:numId w:val="126"/>
        </w:numPr>
        <w:rPr>
          <w:rFonts w:ascii="Arial" w:hAnsi="Arial" w:cs="Arial"/>
          <w:sz w:val="24"/>
        </w:rPr>
      </w:pPr>
      <w:r w:rsidRPr="00CA0D3B">
        <w:rPr>
          <w:rFonts w:ascii="Arial" w:hAnsi="Arial" w:cs="Arial"/>
          <w:sz w:val="24"/>
        </w:rPr>
        <w:t>Any other mix giving better compactness must be approved by the engineer before use.</w:t>
      </w:r>
    </w:p>
    <w:p w14:paraId="175EB1F4" w14:textId="77777777" w:rsidR="00972549" w:rsidRPr="00CA0D3B" w:rsidRDefault="00972549" w:rsidP="00972549">
      <w:pPr>
        <w:rPr>
          <w:rFonts w:ascii="Arial" w:hAnsi="Arial" w:cs="Arial"/>
        </w:rPr>
      </w:pPr>
    </w:p>
    <w:p w14:paraId="26DD9EC1" w14:textId="77777777" w:rsidR="00972549" w:rsidRPr="00CA0D3B" w:rsidRDefault="00972549" w:rsidP="00972549">
      <w:pPr>
        <w:pStyle w:val="Titre5"/>
        <w:rPr>
          <w:rFonts w:ascii="Arial" w:hAnsi="Arial"/>
        </w:rPr>
      </w:pPr>
      <w:r w:rsidRPr="00CA0D3B">
        <w:rPr>
          <w:rStyle w:val="lev"/>
          <w:rFonts w:ascii="Arial" w:hAnsi="Arial"/>
          <w:b/>
          <w:bCs/>
        </w:rPr>
        <w:t>2.3. MORTAR AND PLASTER MIX RATIOS</w:t>
      </w:r>
    </w:p>
    <w:p w14:paraId="1F202609" w14:textId="77777777" w:rsidR="00972549" w:rsidRPr="00CA0D3B" w:rsidRDefault="00972549">
      <w:pPr>
        <w:pStyle w:val="NormalWeb"/>
        <w:numPr>
          <w:ilvl w:val="1"/>
          <w:numId w:val="148"/>
        </w:numPr>
        <w:rPr>
          <w:rFonts w:ascii="Arial" w:hAnsi="Arial" w:cs="Arial"/>
          <w:sz w:val="24"/>
        </w:rPr>
      </w:pPr>
      <w:r w:rsidRPr="00CA0D3B">
        <w:rPr>
          <w:rStyle w:val="lev"/>
          <w:rFonts w:ascii="Arial" w:hAnsi="Arial" w:cs="Arial"/>
          <w:sz w:val="24"/>
        </w:rPr>
        <w:t>Mortar for block laying and block making</w:t>
      </w:r>
    </w:p>
    <w:p w14:paraId="2F5FEB88" w14:textId="77777777" w:rsidR="00972549" w:rsidRPr="00CA0D3B" w:rsidRDefault="00972549" w:rsidP="00972549">
      <w:pPr>
        <w:pStyle w:val="NormalWeb"/>
        <w:numPr>
          <w:ilvl w:val="0"/>
          <w:numId w:val="127"/>
        </w:numPr>
        <w:rPr>
          <w:rFonts w:ascii="Arial" w:hAnsi="Arial" w:cs="Arial"/>
          <w:sz w:val="24"/>
        </w:rPr>
      </w:pPr>
      <w:r w:rsidRPr="00CA0D3B">
        <w:rPr>
          <w:rFonts w:ascii="Arial" w:hAnsi="Arial" w:cs="Arial"/>
          <w:sz w:val="24"/>
        </w:rPr>
        <w:t>Mortar for block laying: 250 kg/m³ → 3.5 wheelbarrows of sand + 1 bag of cement + ~40 liters of water</w:t>
      </w:r>
    </w:p>
    <w:p w14:paraId="0DDB8618" w14:textId="77777777" w:rsidR="00972549" w:rsidRPr="00CA0D3B" w:rsidRDefault="00972549" w:rsidP="00972549">
      <w:pPr>
        <w:pStyle w:val="NormalWeb"/>
        <w:numPr>
          <w:ilvl w:val="0"/>
          <w:numId w:val="127"/>
        </w:numPr>
        <w:rPr>
          <w:rFonts w:ascii="Arial" w:hAnsi="Arial" w:cs="Arial"/>
          <w:sz w:val="24"/>
        </w:rPr>
      </w:pPr>
      <w:r w:rsidRPr="00CA0D3B">
        <w:rPr>
          <w:rFonts w:ascii="Arial" w:hAnsi="Arial" w:cs="Arial"/>
          <w:sz w:val="24"/>
        </w:rPr>
        <w:t>Mortar for hand-compacted concrete blocks: 250 kg/m³ → 4 wheelbarrows of sand + 1 bag of cement + ~40 liters of water</w:t>
      </w:r>
    </w:p>
    <w:p w14:paraId="39B3F759" w14:textId="77777777" w:rsidR="00972549" w:rsidRPr="00CA0D3B" w:rsidRDefault="00972549" w:rsidP="00972549">
      <w:pPr>
        <w:pStyle w:val="NormalWeb"/>
        <w:rPr>
          <w:rFonts w:ascii="Arial" w:hAnsi="Arial" w:cs="Arial"/>
          <w:sz w:val="24"/>
        </w:rPr>
      </w:pPr>
      <w:r w:rsidRPr="00CA0D3B">
        <w:rPr>
          <w:rStyle w:val="lev"/>
          <w:rFonts w:ascii="Arial" w:hAnsi="Arial" w:cs="Arial"/>
          <w:sz w:val="24"/>
        </w:rPr>
        <w:t>Block Output per 1 mix:</w:t>
      </w:r>
    </w:p>
    <w:tbl>
      <w:tblPr>
        <w:tblStyle w:val="Grilledutableau"/>
        <w:tblW w:w="0" w:type="auto"/>
        <w:tblLook w:val="04A0" w:firstRow="1" w:lastRow="0" w:firstColumn="1" w:lastColumn="0" w:noHBand="0" w:noVBand="1"/>
      </w:tblPr>
      <w:tblGrid>
        <w:gridCol w:w="1990"/>
        <w:gridCol w:w="3123"/>
      </w:tblGrid>
      <w:tr w:rsidR="00972549" w:rsidRPr="00CA0D3B" w14:paraId="240A46E0" w14:textId="77777777" w:rsidTr="00A25DCA">
        <w:tc>
          <w:tcPr>
            <w:tcW w:w="0" w:type="auto"/>
            <w:hideMark/>
          </w:tcPr>
          <w:p w14:paraId="4824E6C0" w14:textId="77777777" w:rsidR="00972549" w:rsidRPr="00CA0D3B" w:rsidRDefault="00972549" w:rsidP="00A25DCA">
            <w:pPr>
              <w:jc w:val="center"/>
              <w:rPr>
                <w:rFonts w:ascii="Arial" w:hAnsi="Arial" w:cs="Arial"/>
                <w:b/>
                <w:bCs/>
              </w:rPr>
            </w:pPr>
            <w:r w:rsidRPr="00CA0D3B">
              <w:rPr>
                <w:rFonts w:ascii="Arial" w:hAnsi="Arial" w:cs="Arial"/>
                <w:b/>
                <w:bCs/>
              </w:rPr>
              <w:t>Block Size (cm)</w:t>
            </w:r>
          </w:p>
        </w:tc>
        <w:tc>
          <w:tcPr>
            <w:tcW w:w="0" w:type="auto"/>
            <w:hideMark/>
          </w:tcPr>
          <w:p w14:paraId="4AB53049" w14:textId="77777777" w:rsidR="00972549" w:rsidRPr="00CA0D3B" w:rsidRDefault="00972549" w:rsidP="00A25DCA">
            <w:pPr>
              <w:jc w:val="center"/>
              <w:rPr>
                <w:rFonts w:ascii="Arial" w:hAnsi="Arial" w:cs="Arial"/>
                <w:b/>
                <w:bCs/>
              </w:rPr>
            </w:pPr>
            <w:r w:rsidRPr="00CA0D3B">
              <w:rPr>
                <w:rFonts w:ascii="Arial" w:hAnsi="Arial" w:cs="Arial"/>
                <w:b/>
                <w:bCs/>
              </w:rPr>
              <w:t>Number of Hollow Blocks</w:t>
            </w:r>
          </w:p>
        </w:tc>
      </w:tr>
      <w:tr w:rsidR="00972549" w:rsidRPr="00CA0D3B" w14:paraId="18949143" w14:textId="77777777" w:rsidTr="00A25DCA">
        <w:tc>
          <w:tcPr>
            <w:tcW w:w="0" w:type="auto"/>
            <w:hideMark/>
          </w:tcPr>
          <w:p w14:paraId="394DB77F" w14:textId="77777777" w:rsidR="00972549" w:rsidRPr="00CA0D3B" w:rsidRDefault="00972549" w:rsidP="00A25DCA">
            <w:pPr>
              <w:rPr>
                <w:rFonts w:ascii="Arial" w:hAnsi="Arial" w:cs="Arial"/>
              </w:rPr>
            </w:pPr>
            <w:r w:rsidRPr="00CA0D3B">
              <w:rPr>
                <w:rFonts w:ascii="Arial" w:hAnsi="Arial" w:cs="Arial"/>
              </w:rPr>
              <w:t>20x20x40</w:t>
            </w:r>
          </w:p>
        </w:tc>
        <w:tc>
          <w:tcPr>
            <w:tcW w:w="0" w:type="auto"/>
            <w:hideMark/>
          </w:tcPr>
          <w:p w14:paraId="75855ED9" w14:textId="77777777" w:rsidR="00972549" w:rsidRPr="00CA0D3B" w:rsidRDefault="00972549" w:rsidP="00A25DCA">
            <w:pPr>
              <w:rPr>
                <w:rFonts w:ascii="Arial" w:hAnsi="Arial" w:cs="Arial"/>
              </w:rPr>
            </w:pPr>
            <w:r w:rsidRPr="00CA0D3B">
              <w:rPr>
                <w:rFonts w:ascii="Arial" w:hAnsi="Arial" w:cs="Arial"/>
              </w:rPr>
              <w:t>25</w:t>
            </w:r>
          </w:p>
        </w:tc>
      </w:tr>
      <w:tr w:rsidR="00972549" w:rsidRPr="00CA0D3B" w14:paraId="5AD93EEA" w14:textId="77777777" w:rsidTr="00A25DCA">
        <w:tc>
          <w:tcPr>
            <w:tcW w:w="0" w:type="auto"/>
            <w:hideMark/>
          </w:tcPr>
          <w:p w14:paraId="16957682" w14:textId="77777777" w:rsidR="00972549" w:rsidRPr="00CA0D3B" w:rsidRDefault="00972549" w:rsidP="00A25DCA">
            <w:pPr>
              <w:rPr>
                <w:rFonts w:ascii="Arial" w:hAnsi="Arial" w:cs="Arial"/>
              </w:rPr>
            </w:pPr>
            <w:r w:rsidRPr="00CA0D3B">
              <w:rPr>
                <w:rFonts w:ascii="Arial" w:hAnsi="Arial" w:cs="Arial"/>
              </w:rPr>
              <w:t>15x20x40</w:t>
            </w:r>
          </w:p>
        </w:tc>
        <w:tc>
          <w:tcPr>
            <w:tcW w:w="0" w:type="auto"/>
            <w:hideMark/>
          </w:tcPr>
          <w:p w14:paraId="7EF0116B" w14:textId="77777777" w:rsidR="00972549" w:rsidRPr="00CA0D3B" w:rsidRDefault="00972549" w:rsidP="00A25DCA">
            <w:pPr>
              <w:rPr>
                <w:rFonts w:ascii="Arial" w:hAnsi="Arial" w:cs="Arial"/>
              </w:rPr>
            </w:pPr>
            <w:r w:rsidRPr="00CA0D3B">
              <w:rPr>
                <w:rFonts w:ascii="Arial" w:hAnsi="Arial" w:cs="Arial"/>
              </w:rPr>
              <w:t>33</w:t>
            </w:r>
          </w:p>
        </w:tc>
      </w:tr>
      <w:tr w:rsidR="00972549" w:rsidRPr="00CA0D3B" w14:paraId="37C683CA" w14:textId="77777777" w:rsidTr="00A25DCA">
        <w:tc>
          <w:tcPr>
            <w:tcW w:w="0" w:type="auto"/>
            <w:hideMark/>
          </w:tcPr>
          <w:p w14:paraId="5B4F7963" w14:textId="77777777" w:rsidR="00972549" w:rsidRPr="00CA0D3B" w:rsidRDefault="00972549" w:rsidP="00A25DCA">
            <w:pPr>
              <w:rPr>
                <w:rFonts w:ascii="Arial" w:hAnsi="Arial" w:cs="Arial"/>
              </w:rPr>
            </w:pPr>
            <w:r w:rsidRPr="00CA0D3B">
              <w:rPr>
                <w:rFonts w:ascii="Arial" w:hAnsi="Arial" w:cs="Arial"/>
              </w:rPr>
              <w:t>10x20x40</w:t>
            </w:r>
          </w:p>
        </w:tc>
        <w:tc>
          <w:tcPr>
            <w:tcW w:w="0" w:type="auto"/>
            <w:hideMark/>
          </w:tcPr>
          <w:p w14:paraId="12F0B7C4" w14:textId="77777777" w:rsidR="00972549" w:rsidRPr="00CA0D3B" w:rsidRDefault="00972549" w:rsidP="00A25DCA">
            <w:pPr>
              <w:rPr>
                <w:rFonts w:ascii="Arial" w:hAnsi="Arial" w:cs="Arial"/>
              </w:rPr>
            </w:pPr>
            <w:r w:rsidRPr="00CA0D3B">
              <w:rPr>
                <w:rFonts w:ascii="Arial" w:hAnsi="Arial" w:cs="Arial"/>
              </w:rPr>
              <w:t>36</w:t>
            </w:r>
          </w:p>
        </w:tc>
      </w:tr>
    </w:tbl>
    <w:p w14:paraId="55BAAEF4" w14:textId="77777777" w:rsidR="00972549" w:rsidRPr="00CA0D3B" w:rsidRDefault="00972549">
      <w:pPr>
        <w:pStyle w:val="NormalWeb"/>
        <w:numPr>
          <w:ilvl w:val="0"/>
          <w:numId w:val="149"/>
        </w:numPr>
        <w:rPr>
          <w:rFonts w:ascii="Arial" w:hAnsi="Arial" w:cs="Arial"/>
          <w:sz w:val="24"/>
        </w:rPr>
      </w:pPr>
      <w:r w:rsidRPr="00CA0D3B">
        <w:rPr>
          <w:rStyle w:val="lev"/>
          <w:rFonts w:ascii="Arial" w:hAnsi="Arial" w:cs="Arial"/>
          <w:sz w:val="24"/>
        </w:rPr>
        <w:t>Mortar for rendering</w:t>
      </w:r>
    </w:p>
    <w:p w14:paraId="75D6A6EC" w14:textId="77777777" w:rsidR="00972549" w:rsidRPr="00CA0D3B" w:rsidRDefault="00972549" w:rsidP="00972549">
      <w:pPr>
        <w:pStyle w:val="NormalWeb"/>
        <w:numPr>
          <w:ilvl w:val="0"/>
          <w:numId w:val="128"/>
        </w:numPr>
        <w:rPr>
          <w:rFonts w:ascii="Arial" w:hAnsi="Arial" w:cs="Arial"/>
          <w:sz w:val="24"/>
        </w:rPr>
      </w:pPr>
      <w:r w:rsidRPr="00CA0D3B">
        <w:rPr>
          <w:rFonts w:ascii="Arial" w:hAnsi="Arial" w:cs="Arial"/>
          <w:sz w:val="24"/>
        </w:rPr>
        <w:t>First coat (rough cast/Gobetis): 500–600 kg/m³ → 1.5 wheelbarrows of sand + 1 bag of cement + ~20 liters of water</w:t>
      </w:r>
    </w:p>
    <w:p w14:paraId="46CE953C" w14:textId="77777777" w:rsidR="00972549" w:rsidRPr="00CA0D3B" w:rsidRDefault="00972549" w:rsidP="00972549">
      <w:pPr>
        <w:pStyle w:val="NormalWeb"/>
        <w:numPr>
          <w:ilvl w:val="0"/>
          <w:numId w:val="128"/>
        </w:numPr>
        <w:rPr>
          <w:rFonts w:ascii="Arial" w:hAnsi="Arial" w:cs="Arial"/>
          <w:sz w:val="24"/>
        </w:rPr>
      </w:pPr>
      <w:r w:rsidRPr="00CA0D3B">
        <w:rPr>
          <w:rFonts w:ascii="Arial" w:hAnsi="Arial" w:cs="Arial"/>
          <w:sz w:val="24"/>
        </w:rPr>
        <w:t>Second &amp; third coats (finishing): 300 kg/m³ → 3 wheelbarrows of sand + 1 bag of cement + ~40 liters of water</w:t>
      </w:r>
    </w:p>
    <w:p w14:paraId="1940E6BC" w14:textId="630A76B2" w:rsidR="00222632" w:rsidRPr="00222632" w:rsidRDefault="00222632" w:rsidP="00D31366">
      <w:pPr>
        <w:pStyle w:val="NormalWeb"/>
        <w:numPr>
          <w:ilvl w:val="0"/>
          <w:numId w:val="139"/>
        </w:numPr>
        <w:rPr>
          <w:rFonts w:ascii="Arial" w:hAnsi="Arial" w:cs="Arial"/>
          <w:sz w:val="24"/>
        </w:rPr>
      </w:pPr>
      <w:r w:rsidRPr="00D31366">
        <w:rPr>
          <w:rFonts w:ascii="Arial" w:hAnsi="Arial" w:cs="Arial"/>
          <w:b/>
          <w:bCs/>
          <w:sz w:val="24"/>
        </w:rPr>
        <w:t>MATERIALS SPECIFICATIONS</w:t>
      </w:r>
      <w:r w:rsidRPr="00222632">
        <w:rPr>
          <w:rFonts w:ascii="Arial" w:hAnsi="Arial" w:cs="Arial"/>
          <w:sz w:val="24"/>
        </w:rPr>
        <w:br/>
      </w:r>
      <w:r w:rsidRPr="00222632">
        <w:rPr>
          <w:rFonts w:ascii="Arial" w:hAnsi="Arial" w:cs="Arial"/>
          <w:sz w:val="24"/>
        </w:rPr>
        <w:br/>
      </w:r>
      <w:r w:rsidRPr="0023616D">
        <w:rPr>
          <w:rFonts w:ascii="Arial" w:hAnsi="Arial" w:cs="Arial"/>
          <w:b/>
          <w:bCs/>
          <w:sz w:val="24"/>
        </w:rPr>
        <w:t>Cement</w:t>
      </w:r>
      <w:r w:rsidRPr="00222632">
        <w:rPr>
          <w:rFonts w:ascii="Arial" w:hAnsi="Arial" w:cs="Arial"/>
          <w:sz w:val="24"/>
        </w:rPr>
        <w:br/>
        <w:t>CPJ 42.5 or CPA 42.5 conforming to NC 234 standard. Storage in dry shed on wooden pallets. Cement with lumps will be rejected. Supply from CIMENCAM or DANGOTE.</w:t>
      </w:r>
      <w:r w:rsidRPr="00222632">
        <w:rPr>
          <w:rFonts w:ascii="Arial" w:hAnsi="Arial" w:cs="Arial"/>
          <w:sz w:val="24"/>
        </w:rPr>
        <w:br/>
      </w:r>
      <w:r w:rsidRPr="00222632">
        <w:rPr>
          <w:rFonts w:ascii="Arial" w:hAnsi="Arial" w:cs="Arial"/>
          <w:sz w:val="24"/>
        </w:rPr>
        <w:lastRenderedPageBreak/>
        <w:br/>
      </w:r>
      <w:r w:rsidRPr="0023616D">
        <w:rPr>
          <w:rFonts w:ascii="Arial" w:hAnsi="Arial" w:cs="Arial"/>
          <w:b/>
          <w:bCs/>
          <w:sz w:val="24"/>
        </w:rPr>
        <w:t>Aggregates</w:t>
      </w:r>
      <w:r w:rsidRPr="00222632">
        <w:rPr>
          <w:rFonts w:ascii="Arial" w:hAnsi="Arial" w:cs="Arial"/>
          <w:sz w:val="24"/>
        </w:rPr>
        <w:br/>
        <w:t xml:space="preserve">- Sand: </w:t>
      </w:r>
      <w:r w:rsidR="00EE2FC4" w:rsidRPr="00222632">
        <w:rPr>
          <w:rFonts w:ascii="Arial" w:hAnsi="Arial" w:cs="Arial"/>
          <w:sz w:val="24"/>
        </w:rPr>
        <w:t>Clean River</w:t>
      </w:r>
      <w:r w:rsidRPr="00222632">
        <w:rPr>
          <w:rFonts w:ascii="Arial" w:hAnsi="Arial" w:cs="Arial"/>
          <w:sz w:val="24"/>
        </w:rPr>
        <w:t xml:space="preserve"> sand 0/5mm, Equivalent de sable &gt;80%, fines &lt;5%. From Mmuock or Bechati river, washed.</w:t>
      </w:r>
      <w:r w:rsidRPr="00222632">
        <w:rPr>
          <w:rFonts w:ascii="Arial" w:hAnsi="Arial" w:cs="Arial"/>
          <w:sz w:val="24"/>
        </w:rPr>
        <w:br/>
        <w:t>- Gravel: Crushed granite 5/15 and 15/25, Los Angeles coefficient &lt;30, clean, no organic matter.</w:t>
      </w:r>
      <w:r w:rsidRPr="00222632">
        <w:rPr>
          <w:rFonts w:ascii="Arial" w:hAnsi="Arial" w:cs="Arial"/>
          <w:sz w:val="24"/>
        </w:rPr>
        <w:br/>
        <w:t>- Storage separated by type on concrete platform.</w:t>
      </w:r>
      <w:r w:rsidRPr="00222632">
        <w:rPr>
          <w:rFonts w:ascii="Arial" w:hAnsi="Arial" w:cs="Arial"/>
          <w:sz w:val="24"/>
        </w:rPr>
        <w:br/>
      </w:r>
      <w:r w:rsidRPr="00222632">
        <w:rPr>
          <w:rFonts w:ascii="Arial" w:hAnsi="Arial" w:cs="Arial"/>
          <w:sz w:val="24"/>
        </w:rPr>
        <w:br/>
      </w:r>
      <w:r w:rsidRPr="0023616D">
        <w:rPr>
          <w:rFonts w:ascii="Arial" w:hAnsi="Arial" w:cs="Arial"/>
          <w:b/>
          <w:bCs/>
          <w:sz w:val="24"/>
        </w:rPr>
        <w:t>Water</w:t>
      </w:r>
      <w:r w:rsidRPr="00222632">
        <w:rPr>
          <w:rFonts w:ascii="Arial" w:hAnsi="Arial" w:cs="Arial"/>
          <w:sz w:val="24"/>
        </w:rPr>
        <w:br/>
        <w:t>Clean potable water, pH 6-8, free from oil, acids, organic matter. Stream water acceptable if tested.</w:t>
      </w:r>
      <w:r w:rsidRPr="00222632">
        <w:rPr>
          <w:rFonts w:ascii="Arial" w:hAnsi="Arial" w:cs="Arial"/>
          <w:sz w:val="24"/>
        </w:rPr>
        <w:br/>
      </w:r>
      <w:r w:rsidRPr="00222632">
        <w:rPr>
          <w:rFonts w:ascii="Arial" w:hAnsi="Arial" w:cs="Arial"/>
          <w:sz w:val="24"/>
        </w:rPr>
        <w:br/>
      </w:r>
      <w:r w:rsidRPr="0023616D">
        <w:rPr>
          <w:rFonts w:ascii="Arial" w:hAnsi="Arial" w:cs="Arial"/>
          <w:b/>
          <w:bCs/>
          <w:sz w:val="24"/>
        </w:rPr>
        <w:t>Steel Reinforcement</w:t>
      </w:r>
      <w:r w:rsidRPr="00222632">
        <w:rPr>
          <w:rFonts w:ascii="Arial" w:hAnsi="Arial" w:cs="Arial"/>
          <w:sz w:val="24"/>
        </w:rPr>
        <w:br/>
        <w:t>High Adherence FeE400, conforming to NF A 35-016. Diameter 6,8,10,12,14,16,20mm. Yield strength 400 MPa. Supply certificate required. Rusty, oily steel rejected. Cover blocks in concrete 5cm for foundations, 3cm for deck.</w:t>
      </w:r>
      <w:r w:rsidRPr="00222632">
        <w:rPr>
          <w:rFonts w:ascii="Arial" w:hAnsi="Arial" w:cs="Arial"/>
          <w:sz w:val="24"/>
        </w:rPr>
        <w:br/>
      </w:r>
      <w:r w:rsidRPr="00222632">
        <w:rPr>
          <w:rFonts w:ascii="Arial" w:hAnsi="Arial" w:cs="Arial"/>
          <w:sz w:val="24"/>
        </w:rPr>
        <w:br/>
      </w:r>
      <w:r w:rsidRPr="0023616D">
        <w:rPr>
          <w:rFonts w:ascii="Arial" w:hAnsi="Arial" w:cs="Arial"/>
          <w:b/>
          <w:bCs/>
          <w:sz w:val="24"/>
        </w:rPr>
        <w:t>Concrete Composition</w:t>
      </w:r>
      <w:r w:rsidRPr="00222632">
        <w:rPr>
          <w:rFonts w:ascii="Arial" w:hAnsi="Arial" w:cs="Arial"/>
          <w:sz w:val="24"/>
        </w:rPr>
        <w:br/>
        <w:t>- Q100: Blinding concrete - 150 kg/m3 cement - for cleanliness - Thickness 5cm</w:t>
      </w:r>
      <w:r w:rsidRPr="00222632">
        <w:rPr>
          <w:rFonts w:ascii="Arial" w:hAnsi="Arial" w:cs="Arial"/>
          <w:sz w:val="24"/>
        </w:rPr>
        <w:br/>
        <w:t>- Q300/Q350: Reinforced concrete - 350 kg/m3 cement - Compressive strength 25-30 MPa at 28 days - Slump 6-8cm</w:t>
      </w:r>
      <w:r w:rsidRPr="00222632">
        <w:rPr>
          <w:rFonts w:ascii="Arial" w:hAnsi="Arial" w:cs="Arial"/>
          <w:sz w:val="24"/>
        </w:rPr>
        <w:br/>
        <w:t>- Dosage: Cement 350kg, Sand 400L, Gravel 800L, Water 175L approx. Adjusted after lab test.</w:t>
      </w:r>
      <w:r w:rsidRPr="00222632">
        <w:rPr>
          <w:rFonts w:ascii="Arial" w:hAnsi="Arial" w:cs="Arial"/>
          <w:sz w:val="24"/>
        </w:rPr>
        <w:br/>
        <w:t>- Concrete must be vibrated with mechanical vibrator.</w:t>
      </w:r>
      <w:r w:rsidRPr="00222632">
        <w:rPr>
          <w:rFonts w:ascii="Arial" w:hAnsi="Arial" w:cs="Arial"/>
          <w:sz w:val="24"/>
        </w:rPr>
        <w:br/>
      </w:r>
      <w:r w:rsidRPr="00222632">
        <w:rPr>
          <w:rFonts w:ascii="Arial" w:hAnsi="Arial" w:cs="Arial"/>
          <w:sz w:val="24"/>
        </w:rPr>
        <w:br/>
      </w:r>
      <w:r w:rsidRPr="0023616D">
        <w:rPr>
          <w:rFonts w:ascii="Arial" w:hAnsi="Arial" w:cs="Arial"/>
          <w:b/>
          <w:bCs/>
          <w:sz w:val="24"/>
        </w:rPr>
        <w:t>Formwork</w:t>
      </w:r>
      <w:r w:rsidRPr="00222632">
        <w:rPr>
          <w:rFonts w:ascii="Arial" w:hAnsi="Arial" w:cs="Arial"/>
          <w:sz w:val="24"/>
        </w:rPr>
        <w:br/>
        <w:t>Wooden formwork of good quality, or metallic. Must be water-tight, rigid, braced to resist concrete pressure. Coated with form oil. Removal time: 3 days for sides, 21 days for slab soffit.</w:t>
      </w:r>
      <w:r w:rsidRPr="00222632">
        <w:rPr>
          <w:rFonts w:ascii="Arial" w:hAnsi="Arial" w:cs="Arial"/>
          <w:sz w:val="24"/>
        </w:rPr>
        <w:br/>
      </w:r>
      <w:r w:rsidRPr="00222632">
        <w:rPr>
          <w:rFonts w:ascii="Arial" w:hAnsi="Arial" w:cs="Arial"/>
          <w:sz w:val="24"/>
        </w:rPr>
        <w:br/>
      </w:r>
      <w:r w:rsidRPr="0023616D">
        <w:rPr>
          <w:rFonts w:ascii="Arial" w:hAnsi="Arial" w:cs="Arial"/>
          <w:b/>
          <w:bCs/>
          <w:sz w:val="24"/>
        </w:rPr>
        <w:t>Gabions and Rip-Rap</w:t>
      </w:r>
      <w:r w:rsidRPr="00222632">
        <w:rPr>
          <w:rFonts w:ascii="Arial" w:hAnsi="Arial" w:cs="Arial"/>
          <w:sz w:val="24"/>
        </w:rPr>
        <w:br/>
        <w:t>Galvanized gabion boxes 2x1x1m, wire 2.7mm, mesh 80x100mm. Filled with hard basalt stones 150-250mm, dense.</w:t>
      </w:r>
      <w:r w:rsidRPr="00222632">
        <w:rPr>
          <w:rFonts w:ascii="Arial" w:hAnsi="Arial" w:cs="Arial"/>
          <w:sz w:val="24"/>
        </w:rPr>
        <w:br/>
      </w:r>
      <w:r w:rsidRPr="00222632">
        <w:rPr>
          <w:rFonts w:ascii="Arial" w:hAnsi="Arial" w:cs="Arial"/>
          <w:sz w:val="24"/>
        </w:rPr>
        <w:br/>
      </w:r>
      <w:r w:rsidR="00D31366">
        <w:rPr>
          <w:rFonts w:ascii="Arial" w:hAnsi="Arial" w:cs="Arial"/>
          <w:b/>
          <w:bCs/>
          <w:sz w:val="24"/>
        </w:rPr>
        <w:t xml:space="preserve">IV. </w:t>
      </w:r>
      <w:r w:rsidRPr="00D31366">
        <w:rPr>
          <w:rFonts w:ascii="Arial" w:hAnsi="Arial" w:cs="Arial"/>
          <w:b/>
          <w:bCs/>
          <w:sz w:val="24"/>
        </w:rPr>
        <w:t>MODE OF EXECUTION</w:t>
      </w:r>
      <w:r w:rsidRPr="00222632">
        <w:rPr>
          <w:rFonts w:ascii="Arial" w:hAnsi="Arial" w:cs="Arial"/>
          <w:sz w:val="24"/>
        </w:rPr>
        <w:br/>
      </w:r>
      <w:r w:rsidRPr="00222632">
        <w:rPr>
          <w:rFonts w:ascii="Arial" w:hAnsi="Arial" w:cs="Arial"/>
          <w:sz w:val="24"/>
        </w:rPr>
        <w:br/>
      </w:r>
      <w:r w:rsidRPr="0023616D">
        <w:rPr>
          <w:rFonts w:ascii="Arial" w:hAnsi="Arial" w:cs="Arial"/>
          <w:b/>
          <w:bCs/>
          <w:sz w:val="24"/>
        </w:rPr>
        <w:t>Site Installation</w:t>
      </w:r>
      <w:r w:rsidRPr="00222632">
        <w:rPr>
          <w:rFonts w:ascii="Arial" w:hAnsi="Arial" w:cs="Arial"/>
          <w:sz w:val="24"/>
        </w:rPr>
        <w:br/>
        <w:t>Includes: Site office, signboard 2x3m indicating Project, Council, Contractor, Duration, Financial source. Toilet, first aid kit. Mobilization of equipment.</w:t>
      </w:r>
      <w:r w:rsidRPr="00222632">
        <w:rPr>
          <w:rFonts w:ascii="Arial" w:hAnsi="Arial" w:cs="Arial"/>
          <w:sz w:val="24"/>
        </w:rPr>
        <w:br/>
      </w:r>
      <w:r w:rsidRPr="00222632">
        <w:rPr>
          <w:rFonts w:ascii="Arial" w:hAnsi="Arial" w:cs="Arial"/>
          <w:sz w:val="24"/>
        </w:rPr>
        <w:br/>
      </w:r>
      <w:r w:rsidRPr="0023616D">
        <w:rPr>
          <w:rFonts w:ascii="Arial" w:hAnsi="Arial" w:cs="Arial"/>
          <w:b/>
          <w:bCs/>
          <w:sz w:val="24"/>
        </w:rPr>
        <w:t>Diversion and Cofferdam</w:t>
      </w:r>
      <w:r w:rsidRPr="00222632">
        <w:rPr>
          <w:rFonts w:ascii="Arial" w:hAnsi="Arial" w:cs="Arial"/>
          <w:sz w:val="24"/>
        </w:rPr>
        <w:br/>
        <w:t>Contractor constructs temporary earthen diversion 20m upstream, with 2x 800mm PVC pipes to pass stream. Maintenance during works. Cofferdam around footings using sandbags. Dewatering with motor pump 5hp.</w:t>
      </w:r>
      <w:r w:rsidRPr="00222632">
        <w:rPr>
          <w:rFonts w:ascii="Arial" w:hAnsi="Arial" w:cs="Arial"/>
          <w:sz w:val="24"/>
        </w:rPr>
        <w:br/>
      </w:r>
      <w:r w:rsidRPr="00222632">
        <w:rPr>
          <w:rFonts w:ascii="Arial" w:hAnsi="Arial" w:cs="Arial"/>
          <w:sz w:val="24"/>
        </w:rPr>
        <w:br/>
      </w:r>
      <w:r w:rsidRPr="0023616D">
        <w:rPr>
          <w:rFonts w:ascii="Arial" w:hAnsi="Arial" w:cs="Arial"/>
          <w:b/>
          <w:bCs/>
          <w:sz w:val="24"/>
        </w:rPr>
        <w:t>Excavation</w:t>
      </w:r>
      <w:r w:rsidRPr="00222632">
        <w:rPr>
          <w:rFonts w:ascii="Arial" w:hAnsi="Arial" w:cs="Arial"/>
          <w:sz w:val="24"/>
        </w:rPr>
        <w:br/>
      </w:r>
      <w:r w:rsidRPr="00222632">
        <w:rPr>
          <w:rFonts w:ascii="Arial" w:hAnsi="Arial" w:cs="Arial"/>
          <w:sz w:val="24"/>
        </w:rPr>
        <w:lastRenderedPageBreak/>
        <w:t>Excavation to foundation level -1.50m below ground, width +30cm each side for working space. Sides shored if depth &gt;1.5m. Bottom leveled and compacted. Bearing capacity verified by control engineer - minimum 1.5 bars. If bad soil encountered, excavate deeper and replace with lean concrete.</w:t>
      </w:r>
      <w:r w:rsidRPr="00222632">
        <w:rPr>
          <w:rFonts w:ascii="Arial" w:hAnsi="Arial" w:cs="Arial"/>
          <w:sz w:val="24"/>
        </w:rPr>
        <w:br/>
      </w:r>
      <w:r w:rsidRPr="00222632">
        <w:rPr>
          <w:rFonts w:ascii="Arial" w:hAnsi="Arial" w:cs="Arial"/>
          <w:sz w:val="24"/>
        </w:rPr>
        <w:br/>
      </w:r>
      <w:r w:rsidRPr="0023616D">
        <w:rPr>
          <w:rFonts w:ascii="Arial" w:hAnsi="Arial" w:cs="Arial"/>
          <w:b/>
          <w:bCs/>
          <w:sz w:val="24"/>
        </w:rPr>
        <w:t xml:space="preserve">Blinding Concrete </w:t>
      </w:r>
      <w:r w:rsidRPr="00222632">
        <w:rPr>
          <w:rFonts w:ascii="Arial" w:hAnsi="Arial" w:cs="Arial"/>
          <w:sz w:val="24"/>
        </w:rPr>
        <w:br/>
        <w:t>5cm blinding concrete dosed at 150kg/m3 under all foundations. Surface leveled +/-5mm.</w:t>
      </w:r>
      <w:r w:rsidRPr="00222632">
        <w:rPr>
          <w:rFonts w:ascii="Arial" w:hAnsi="Arial" w:cs="Arial"/>
          <w:sz w:val="24"/>
        </w:rPr>
        <w:br/>
      </w:r>
      <w:r w:rsidRPr="00222632">
        <w:rPr>
          <w:rFonts w:ascii="Arial" w:hAnsi="Arial" w:cs="Arial"/>
          <w:sz w:val="24"/>
        </w:rPr>
        <w:br/>
        <w:t xml:space="preserve"> </w:t>
      </w:r>
      <w:r w:rsidRPr="0023616D">
        <w:rPr>
          <w:rFonts w:ascii="Arial" w:hAnsi="Arial" w:cs="Arial"/>
          <w:b/>
          <w:bCs/>
          <w:sz w:val="24"/>
        </w:rPr>
        <w:t>Reinforced Concrete Foundations</w:t>
      </w:r>
      <w:r w:rsidRPr="00222632">
        <w:rPr>
          <w:rFonts w:ascii="Arial" w:hAnsi="Arial" w:cs="Arial"/>
          <w:sz w:val="24"/>
        </w:rPr>
        <w:br/>
        <w:t>- Footing: 6.50m long x 1.50m wide x 0.60m thick.</w:t>
      </w:r>
      <w:r w:rsidRPr="00222632">
        <w:rPr>
          <w:rFonts w:ascii="Arial" w:hAnsi="Arial" w:cs="Arial"/>
          <w:sz w:val="24"/>
        </w:rPr>
        <w:br/>
        <w:t>- Reinforcement: Bottom HA16@150 both ways, top HA12@200. Cover 50mm.</w:t>
      </w:r>
      <w:r w:rsidRPr="00222632">
        <w:rPr>
          <w:rFonts w:ascii="Arial" w:hAnsi="Arial" w:cs="Arial"/>
          <w:sz w:val="24"/>
        </w:rPr>
        <w:br/>
        <w:t>- Concrete C25/30, vibrated, cured 7 days with wet sacks.</w:t>
      </w:r>
      <w:r w:rsidRPr="00222632">
        <w:rPr>
          <w:rFonts w:ascii="Arial" w:hAnsi="Arial" w:cs="Arial"/>
          <w:sz w:val="24"/>
        </w:rPr>
        <w:br/>
      </w:r>
      <w:r w:rsidRPr="00222632">
        <w:rPr>
          <w:rFonts w:ascii="Arial" w:hAnsi="Arial" w:cs="Arial"/>
          <w:sz w:val="24"/>
        </w:rPr>
        <w:br/>
      </w:r>
      <w:r w:rsidRPr="0023616D">
        <w:rPr>
          <w:rFonts w:ascii="Arial" w:hAnsi="Arial" w:cs="Arial"/>
          <w:b/>
          <w:bCs/>
          <w:sz w:val="24"/>
        </w:rPr>
        <w:t>Abutments and Wing Walls</w:t>
      </w:r>
      <w:r w:rsidRPr="00222632">
        <w:rPr>
          <w:rFonts w:ascii="Arial" w:hAnsi="Arial" w:cs="Arial"/>
          <w:sz w:val="24"/>
        </w:rPr>
        <w:br/>
        <w:t>- Thickness 40cm, height 3.00m.</w:t>
      </w:r>
      <w:r w:rsidRPr="00222632">
        <w:rPr>
          <w:rFonts w:ascii="Arial" w:hAnsi="Arial" w:cs="Arial"/>
          <w:sz w:val="24"/>
        </w:rPr>
        <w:br/>
        <w:t>- Reinforcement: Vertical HA14@150 exterior face, HA12@200 interior, horizontal HA12@200. Weep holes PVC 100mm @2m spacing.</w:t>
      </w:r>
      <w:r w:rsidRPr="00222632">
        <w:rPr>
          <w:rFonts w:ascii="Arial" w:hAnsi="Arial" w:cs="Arial"/>
          <w:sz w:val="24"/>
        </w:rPr>
        <w:br/>
        <w:t>- Construction in lifts 1.50m max. Construction joints with water stop or roughened surface.</w:t>
      </w:r>
      <w:r w:rsidRPr="00222632">
        <w:rPr>
          <w:rFonts w:ascii="Arial" w:hAnsi="Arial" w:cs="Arial"/>
          <w:sz w:val="24"/>
        </w:rPr>
        <w:br/>
        <w:t>- Back face bitumen painted for waterproofing.</w:t>
      </w:r>
      <w:r w:rsidRPr="00222632">
        <w:rPr>
          <w:rFonts w:ascii="Arial" w:hAnsi="Arial" w:cs="Arial"/>
          <w:sz w:val="24"/>
        </w:rPr>
        <w:br/>
      </w:r>
      <w:r w:rsidRPr="00222632">
        <w:rPr>
          <w:rFonts w:ascii="Arial" w:hAnsi="Arial" w:cs="Arial"/>
          <w:sz w:val="24"/>
        </w:rPr>
        <w:br/>
      </w:r>
      <w:r w:rsidRPr="00A739F2">
        <w:rPr>
          <w:rFonts w:ascii="Arial" w:hAnsi="Arial" w:cs="Arial"/>
          <w:b/>
          <w:bCs/>
          <w:sz w:val="24"/>
        </w:rPr>
        <w:t xml:space="preserve">Deck Slab </w:t>
      </w:r>
      <w:r w:rsidRPr="00A739F2">
        <w:rPr>
          <w:rFonts w:ascii="Arial" w:hAnsi="Arial" w:cs="Arial"/>
          <w:b/>
          <w:bCs/>
          <w:sz w:val="24"/>
        </w:rPr>
        <w:br/>
      </w:r>
      <w:r w:rsidRPr="00222632">
        <w:rPr>
          <w:rFonts w:ascii="Arial" w:hAnsi="Arial" w:cs="Arial"/>
          <w:sz w:val="24"/>
        </w:rPr>
        <w:t>- Solid slab: Length 6.60m (including bearing 30cm each side), width 5.00m, thickness 40cm.</w:t>
      </w:r>
      <w:r w:rsidRPr="00222632">
        <w:rPr>
          <w:rFonts w:ascii="Arial" w:hAnsi="Arial" w:cs="Arial"/>
          <w:sz w:val="24"/>
        </w:rPr>
        <w:br/>
        <w:t>- Reinforcement: Main bottom HA16@150 transverse (span direction), top HA12@150. Distribution HA12@200 longitudinal. Kerbs HA10 stirrups.</w:t>
      </w:r>
      <w:r w:rsidRPr="00222632">
        <w:rPr>
          <w:rFonts w:ascii="Arial" w:hAnsi="Arial" w:cs="Arial"/>
          <w:sz w:val="24"/>
        </w:rPr>
        <w:br/>
        <w:t>- Scaffolding: Must support self-weight + 300kg/m2 live load. No settlement allowed. Camber 5mm.</w:t>
      </w:r>
      <w:r w:rsidRPr="00222632">
        <w:rPr>
          <w:rFonts w:ascii="Arial" w:hAnsi="Arial" w:cs="Arial"/>
          <w:sz w:val="24"/>
        </w:rPr>
        <w:br/>
        <w:t>- Concreting in one continuous pour, from one abutment to other. Vibration, screed leveling. Curing with water 3 times per day for 21 days. No traffic for 21 days.</w:t>
      </w:r>
      <w:r w:rsidRPr="00222632">
        <w:rPr>
          <w:rFonts w:ascii="Arial" w:hAnsi="Arial" w:cs="Arial"/>
          <w:sz w:val="24"/>
        </w:rPr>
        <w:br/>
      </w:r>
      <w:r w:rsidRPr="00222632">
        <w:rPr>
          <w:rFonts w:ascii="Arial" w:hAnsi="Arial" w:cs="Arial"/>
          <w:sz w:val="24"/>
        </w:rPr>
        <w:br/>
      </w:r>
      <w:r w:rsidRPr="00A739F2">
        <w:rPr>
          <w:rFonts w:ascii="Arial" w:hAnsi="Arial" w:cs="Arial"/>
          <w:b/>
          <w:bCs/>
          <w:sz w:val="24"/>
        </w:rPr>
        <w:t>Formwork</w:t>
      </w:r>
      <w:r w:rsidRPr="00222632">
        <w:rPr>
          <w:rFonts w:ascii="Arial" w:hAnsi="Arial" w:cs="Arial"/>
          <w:sz w:val="24"/>
        </w:rPr>
        <w:br/>
        <w:t>Metallic or wawa wood. Joints sealed. Form oil applied. Tolerances: +/-5mm thickness, +/-10mm alignment.</w:t>
      </w:r>
      <w:r w:rsidRPr="00222632">
        <w:rPr>
          <w:rFonts w:ascii="Arial" w:hAnsi="Arial" w:cs="Arial"/>
          <w:sz w:val="24"/>
        </w:rPr>
        <w:br/>
      </w:r>
      <w:r w:rsidRPr="00222632">
        <w:rPr>
          <w:rFonts w:ascii="Arial" w:hAnsi="Arial" w:cs="Arial"/>
          <w:sz w:val="24"/>
        </w:rPr>
        <w:br/>
      </w:r>
      <w:r w:rsidRPr="00A739F2">
        <w:rPr>
          <w:rFonts w:ascii="Arial" w:hAnsi="Arial" w:cs="Arial"/>
          <w:b/>
          <w:bCs/>
          <w:sz w:val="24"/>
        </w:rPr>
        <w:t>Steel</w:t>
      </w:r>
      <w:r w:rsidRPr="00222632">
        <w:rPr>
          <w:rFonts w:ascii="Arial" w:hAnsi="Arial" w:cs="Arial"/>
          <w:sz w:val="24"/>
        </w:rPr>
        <w:br/>
        <w:t>Cutting and bending per bar bending schedule to be approved. Overlaps: 40x diameter minimum. No welding unless approved. Spacers: concrete or plastic to ensure cover. Weight paid per kg placed.</w:t>
      </w:r>
      <w:r w:rsidRPr="00222632">
        <w:rPr>
          <w:rFonts w:ascii="Arial" w:hAnsi="Arial" w:cs="Arial"/>
          <w:sz w:val="24"/>
        </w:rPr>
        <w:br/>
      </w:r>
      <w:r w:rsidRPr="00222632">
        <w:rPr>
          <w:rFonts w:ascii="Arial" w:hAnsi="Arial" w:cs="Arial"/>
          <w:sz w:val="24"/>
        </w:rPr>
        <w:br/>
      </w:r>
      <w:r w:rsidRPr="00A739F2">
        <w:rPr>
          <w:rFonts w:ascii="Arial" w:hAnsi="Arial" w:cs="Arial"/>
          <w:b/>
          <w:bCs/>
          <w:sz w:val="24"/>
        </w:rPr>
        <w:t>Backfill</w:t>
      </w:r>
      <w:r w:rsidRPr="00222632">
        <w:rPr>
          <w:rFonts w:ascii="Arial" w:hAnsi="Arial" w:cs="Arial"/>
          <w:sz w:val="24"/>
        </w:rPr>
        <w:br/>
        <w:t>Selected laterite free from organic matter, placed behind abutments in layers 20cm, watered and compacted to 95% OPM. Compaction with plate compactor. Backfill only after concrete reaches 75% strength (14 days).</w:t>
      </w:r>
      <w:r w:rsidRPr="00222632">
        <w:rPr>
          <w:rFonts w:ascii="Arial" w:hAnsi="Arial" w:cs="Arial"/>
          <w:sz w:val="24"/>
        </w:rPr>
        <w:br/>
      </w:r>
      <w:r w:rsidRPr="00222632">
        <w:rPr>
          <w:rFonts w:ascii="Arial" w:hAnsi="Arial" w:cs="Arial"/>
          <w:sz w:val="24"/>
        </w:rPr>
        <w:br/>
      </w:r>
      <w:r w:rsidRPr="00BC2662">
        <w:rPr>
          <w:rFonts w:ascii="Arial" w:hAnsi="Arial" w:cs="Arial"/>
          <w:b/>
          <w:bCs/>
          <w:sz w:val="24"/>
        </w:rPr>
        <w:lastRenderedPageBreak/>
        <w:t>Protection Work</w:t>
      </w:r>
      <w:r w:rsidR="00BC2662">
        <w:rPr>
          <w:rFonts w:ascii="Arial" w:hAnsi="Arial" w:cs="Arial"/>
          <w:b/>
          <w:bCs/>
          <w:sz w:val="24"/>
        </w:rPr>
        <w:t>s</w:t>
      </w:r>
      <w:r w:rsidRPr="00222632">
        <w:rPr>
          <w:rFonts w:ascii="Arial" w:hAnsi="Arial" w:cs="Arial"/>
          <w:sz w:val="24"/>
        </w:rPr>
        <w:br/>
        <w:t>Gabions 1m thick in front of abutments and wing walls toe, 2m wide. Geotextile behind gabions. Rip-rap 50cm thick on slopes.</w:t>
      </w:r>
      <w:r w:rsidRPr="00222632">
        <w:rPr>
          <w:rFonts w:ascii="Arial" w:hAnsi="Arial" w:cs="Arial"/>
          <w:sz w:val="24"/>
        </w:rPr>
        <w:br/>
      </w:r>
      <w:r w:rsidRPr="00222632">
        <w:rPr>
          <w:rFonts w:ascii="Arial" w:hAnsi="Arial" w:cs="Arial"/>
          <w:sz w:val="24"/>
        </w:rPr>
        <w:br/>
      </w:r>
      <w:r w:rsidRPr="00BC2662">
        <w:rPr>
          <w:rFonts w:ascii="Arial" w:hAnsi="Arial" w:cs="Arial"/>
          <w:b/>
          <w:bCs/>
          <w:sz w:val="24"/>
        </w:rPr>
        <w:t>Finishing Works</w:t>
      </w:r>
      <w:r w:rsidRPr="00222632">
        <w:rPr>
          <w:rFonts w:ascii="Arial" w:hAnsi="Arial" w:cs="Arial"/>
          <w:sz w:val="24"/>
        </w:rPr>
        <w:br/>
        <w:t>- 2x metallic guard tubes 60mm diameter, height 60cm, painted yellow/black.</w:t>
      </w:r>
      <w:r w:rsidRPr="00222632">
        <w:rPr>
          <w:rFonts w:ascii="Arial" w:hAnsi="Arial" w:cs="Arial"/>
          <w:sz w:val="24"/>
        </w:rPr>
        <w:br/>
        <w:t>- Cleaning of site, removal of debris, re-instatement of stream bed.</w:t>
      </w:r>
      <w:r w:rsidRPr="00222632">
        <w:rPr>
          <w:rFonts w:ascii="Arial" w:hAnsi="Arial" w:cs="Arial"/>
          <w:sz w:val="24"/>
        </w:rPr>
        <w:br/>
      </w:r>
      <w:r w:rsidRPr="00222632">
        <w:rPr>
          <w:rFonts w:ascii="Arial" w:hAnsi="Arial" w:cs="Arial"/>
          <w:sz w:val="24"/>
        </w:rPr>
        <w:br/>
      </w:r>
      <w:r w:rsidR="00D31366">
        <w:rPr>
          <w:rFonts w:ascii="Arial" w:hAnsi="Arial" w:cs="Arial"/>
          <w:b/>
          <w:bCs/>
          <w:sz w:val="24"/>
        </w:rPr>
        <w:t xml:space="preserve">V. </w:t>
      </w:r>
      <w:r w:rsidRPr="00D31366">
        <w:rPr>
          <w:rFonts w:ascii="Arial" w:hAnsi="Arial" w:cs="Arial"/>
          <w:b/>
          <w:bCs/>
          <w:sz w:val="24"/>
        </w:rPr>
        <w:t>QUALITY CONTROL</w:t>
      </w:r>
      <w:r w:rsidRPr="00222632">
        <w:rPr>
          <w:rFonts w:ascii="Arial" w:hAnsi="Arial" w:cs="Arial"/>
          <w:sz w:val="24"/>
        </w:rPr>
        <w:br/>
      </w:r>
      <w:r w:rsidRPr="00222632">
        <w:rPr>
          <w:rFonts w:ascii="Arial" w:hAnsi="Arial" w:cs="Arial"/>
          <w:sz w:val="24"/>
        </w:rPr>
        <w:br/>
      </w:r>
      <w:r w:rsidRPr="00C4415D">
        <w:rPr>
          <w:rFonts w:ascii="Arial" w:hAnsi="Arial" w:cs="Arial"/>
          <w:b/>
          <w:bCs/>
          <w:sz w:val="24"/>
        </w:rPr>
        <w:t>Concrete Tests</w:t>
      </w:r>
      <w:r w:rsidRPr="00222632">
        <w:rPr>
          <w:rFonts w:ascii="Arial" w:hAnsi="Arial" w:cs="Arial"/>
          <w:sz w:val="24"/>
        </w:rPr>
        <w:br/>
        <w:t>- Slump test each batch.</w:t>
      </w:r>
      <w:r w:rsidRPr="00222632">
        <w:rPr>
          <w:rFonts w:ascii="Arial" w:hAnsi="Arial" w:cs="Arial"/>
          <w:sz w:val="24"/>
        </w:rPr>
        <w:br/>
        <w:t xml:space="preserve">- 3 cubes 15x15cm per 10m3 for </w:t>
      </w:r>
      <w:r w:rsidR="00C4415D" w:rsidRPr="00222632">
        <w:rPr>
          <w:rFonts w:ascii="Arial" w:hAnsi="Arial" w:cs="Arial"/>
          <w:sz w:val="24"/>
        </w:rPr>
        <w:t>7- and 28-days</w:t>
      </w:r>
      <w:r w:rsidRPr="00222632">
        <w:rPr>
          <w:rFonts w:ascii="Arial" w:hAnsi="Arial" w:cs="Arial"/>
          <w:sz w:val="24"/>
        </w:rPr>
        <w:t xml:space="preserve"> compression test. Minimum 25 MPa at 28 days.</w:t>
      </w:r>
      <w:r w:rsidRPr="00222632">
        <w:rPr>
          <w:rFonts w:ascii="Arial" w:hAnsi="Arial" w:cs="Arial"/>
          <w:sz w:val="24"/>
        </w:rPr>
        <w:br/>
        <w:t>- If fails, contractor demolishes at own cost.</w:t>
      </w:r>
      <w:r w:rsidRPr="00222632">
        <w:rPr>
          <w:rFonts w:ascii="Arial" w:hAnsi="Arial" w:cs="Arial"/>
          <w:sz w:val="24"/>
        </w:rPr>
        <w:br/>
      </w:r>
      <w:r w:rsidRPr="00222632">
        <w:rPr>
          <w:rFonts w:ascii="Arial" w:hAnsi="Arial" w:cs="Arial"/>
          <w:sz w:val="24"/>
        </w:rPr>
        <w:br/>
      </w:r>
      <w:r w:rsidRPr="00C4415D">
        <w:rPr>
          <w:rFonts w:ascii="Arial" w:hAnsi="Arial" w:cs="Arial"/>
          <w:b/>
          <w:bCs/>
          <w:sz w:val="24"/>
        </w:rPr>
        <w:t>Steel Tests</w:t>
      </w:r>
      <w:r w:rsidRPr="00222632">
        <w:rPr>
          <w:rFonts w:ascii="Arial" w:hAnsi="Arial" w:cs="Arial"/>
          <w:sz w:val="24"/>
        </w:rPr>
        <w:br/>
        <w:t>Tensile test certificate required.</w:t>
      </w:r>
      <w:r w:rsidRPr="00222632">
        <w:rPr>
          <w:rFonts w:ascii="Arial" w:hAnsi="Arial" w:cs="Arial"/>
          <w:sz w:val="24"/>
        </w:rPr>
        <w:br/>
      </w:r>
      <w:r w:rsidRPr="00222632">
        <w:rPr>
          <w:rFonts w:ascii="Arial" w:hAnsi="Arial" w:cs="Arial"/>
          <w:sz w:val="24"/>
        </w:rPr>
        <w:br/>
      </w:r>
      <w:r w:rsidRPr="00C4415D">
        <w:rPr>
          <w:rFonts w:ascii="Arial" w:hAnsi="Arial" w:cs="Arial"/>
          <w:b/>
          <w:bCs/>
          <w:sz w:val="24"/>
        </w:rPr>
        <w:t>Tolerances</w:t>
      </w:r>
      <w:r w:rsidRPr="00222632">
        <w:rPr>
          <w:rFonts w:ascii="Arial" w:hAnsi="Arial" w:cs="Arial"/>
          <w:sz w:val="24"/>
        </w:rPr>
        <w:br/>
        <w:t>- Level: +/-5mm</w:t>
      </w:r>
      <w:r w:rsidRPr="00222632">
        <w:rPr>
          <w:rFonts w:ascii="Arial" w:hAnsi="Arial" w:cs="Arial"/>
          <w:sz w:val="24"/>
        </w:rPr>
        <w:br/>
        <w:t>- Alignment: +/-10mm</w:t>
      </w:r>
      <w:r w:rsidRPr="00222632">
        <w:rPr>
          <w:rFonts w:ascii="Arial" w:hAnsi="Arial" w:cs="Arial"/>
          <w:sz w:val="24"/>
        </w:rPr>
        <w:br/>
        <w:t>- Thickness: +10mm -5mm</w:t>
      </w:r>
      <w:r w:rsidRPr="00222632">
        <w:rPr>
          <w:rFonts w:ascii="Arial" w:hAnsi="Arial" w:cs="Arial"/>
          <w:sz w:val="24"/>
        </w:rPr>
        <w:br/>
      </w:r>
      <w:r w:rsidRPr="00222632">
        <w:rPr>
          <w:rFonts w:ascii="Arial" w:hAnsi="Arial" w:cs="Arial"/>
          <w:sz w:val="24"/>
        </w:rPr>
        <w:br/>
      </w:r>
      <w:r w:rsidR="00D31366">
        <w:rPr>
          <w:rFonts w:ascii="Arial" w:hAnsi="Arial" w:cs="Arial"/>
          <w:b/>
          <w:bCs/>
          <w:sz w:val="24"/>
        </w:rPr>
        <w:t xml:space="preserve">VI. </w:t>
      </w:r>
      <w:r w:rsidRPr="00D31366">
        <w:rPr>
          <w:rFonts w:ascii="Arial" w:hAnsi="Arial" w:cs="Arial"/>
          <w:b/>
          <w:bCs/>
          <w:sz w:val="24"/>
        </w:rPr>
        <w:t>SAFETY AND ENVIRONMENT</w:t>
      </w:r>
      <w:r w:rsidRPr="00222632">
        <w:rPr>
          <w:rFonts w:ascii="Arial" w:hAnsi="Arial" w:cs="Arial"/>
          <w:sz w:val="24"/>
        </w:rPr>
        <w:br/>
      </w:r>
      <w:r w:rsidRPr="00222632">
        <w:rPr>
          <w:rFonts w:ascii="Arial" w:hAnsi="Arial" w:cs="Arial"/>
          <w:sz w:val="24"/>
        </w:rPr>
        <w:br/>
        <w:t>- PPE compulsory: helmets, boots, gloves.</w:t>
      </w:r>
      <w:r w:rsidRPr="00222632">
        <w:rPr>
          <w:rFonts w:ascii="Arial" w:hAnsi="Arial" w:cs="Arial"/>
          <w:sz w:val="24"/>
        </w:rPr>
        <w:br/>
        <w:t>- First aid box and safety signs.</w:t>
      </w:r>
      <w:r w:rsidRPr="00222632">
        <w:rPr>
          <w:rFonts w:ascii="Arial" w:hAnsi="Arial" w:cs="Arial"/>
          <w:sz w:val="24"/>
        </w:rPr>
        <w:br/>
        <w:t>- No excavation without shoring.</w:t>
      </w:r>
      <w:r w:rsidRPr="00222632">
        <w:rPr>
          <w:rFonts w:ascii="Arial" w:hAnsi="Arial" w:cs="Arial"/>
          <w:sz w:val="24"/>
        </w:rPr>
        <w:br/>
        <w:t>- No pollution of stream with cement or fuel. Wash area 30m from stream.</w:t>
      </w:r>
      <w:r w:rsidRPr="00222632">
        <w:rPr>
          <w:rFonts w:ascii="Arial" w:hAnsi="Arial" w:cs="Arial"/>
          <w:sz w:val="24"/>
        </w:rPr>
        <w:br/>
        <w:t>- Replant grass on disturbed areas.</w:t>
      </w:r>
      <w:r w:rsidRPr="00222632">
        <w:rPr>
          <w:rFonts w:ascii="Arial" w:hAnsi="Arial" w:cs="Arial"/>
          <w:sz w:val="24"/>
        </w:rPr>
        <w:br/>
      </w:r>
    </w:p>
    <w:p w14:paraId="321FA46A" w14:textId="1CE7E9D5" w:rsidR="00972549" w:rsidRPr="00D31366" w:rsidRDefault="00972549" w:rsidP="00D31366">
      <w:pPr>
        <w:pStyle w:val="Paragraphedeliste"/>
        <w:numPr>
          <w:ilvl w:val="1"/>
          <w:numId w:val="128"/>
        </w:numPr>
        <w:spacing w:after="4" w:line="251" w:lineRule="auto"/>
        <w:ind w:right="6"/>
        <w:rPr>
          <w:rFonts w:ascii="Arial" w:hAnsi="Arial" w:cs="Arial"/>
          <w:b/>
          <w:lang w:val="en-CA"/>
        </w:rPr>
      </w:pPr>
      <w:r w:rsidRPr="00D31366">
        <w:rPr>
          <w:rFonts w:ascii="Arial" w:hAnsi="Arial" w:cs="Arial"/>
          <w:b/>
          <w:lang w:val="en-CA"/>
        </w:rPr>
        <w:t>WORK EXECUTION SCHEDULE, MONITORING AND CONTROL</w:t>
      </w:r>
    </w:p>
    <w:p w14:paraId="02F3517A" w14:textId="77777777" w:rsidR="00972549" w:rsidRPr="00F37225" w:rsidRDefault="00972549" w:rsidP="00972549">
      <w:pPr>
        <w:spacing w:after="4" w:line="251" w:lineRule="auto"/>
        <w:ind w:left="257" w:right="6"/>
        <w:rPr>
          <w:b/>
          <w:lang w:val="en-CA"/>
        </w:rPr>
      </w:pPr>
    </w:p>
    <w:p w14:paraId="4B895610" w14:textId="77777777" w:rsidR="00972549" w:rsidRPr="00F37225" w:rsidRDefault="00972549" w:rsidP="00972549">
      <w:pPr>
        <w:pStyle w:val="Titre3"/>
        <w:rPr>
          <w:rFonts w:ascii="Arial" w:hAnsi="Arial"/>
          <w:sz w:val="24"/>
          <w:lang w:val="en-CA"/>
        </w:rPr>
      </w:pPr>
      <w:r w:rsidRPr="00F37225">
        <w:rPr>
          <w:rStyle w:val="lev"/>
          <w:rFonts w:ascii="Arial" w:hAnsi="Arial"/>
          <w:lang w:val="en-CA"/>
        </w:rPr>
        <w:t xml:space="preserve">VI.1. </w:t>
      </w:r>
      <w:r w:rsidRPr="00F37225">
        <w:rPr>
          <w:rStyle w:val="lev"/>
          <w:rFonts w:ascii="Arial" w:hAnsi="Arial"/>
          <w:b/>
          <w:bCs/>
          <w:sz w:val="24"/>
          <w:lang w:val="en-CA"/>
        </w:rPr>
        <w:t>EXECUTION SCHEDULE</w:t>
      </w:r>
    </w:p>
    <w:p w14:paraId="6EB78C1D" w14:textId="77777777" w:rsidR="00972549" w:rsidRPr="00F37225" w:rsidRDefault="00972549" w:rsidP="00972549">
      <w:pPr>
        <w:pStyle w:val="NormalWeb"/>
        <w:rPr>
          <w:rFonts w:ascii="Arial" w:hAnsi="Arial" w:cs="Arial"/>
          <w:sz w:val="24"/>
        </w:rPr>
      </w:pPr>
      <w:r w:rsidRPr="00F37225">
        <w:rPr>
          <w:rFonts w:ascii="Arial" w:hAnsi="Arial" w:cs="Arial"/>
          <w:sz w:val="24"/>
        </w:rPr>
        <w:t xml:space="preserve">Before starting the work, the Contractor shall submit to the approval of the Project Manager, in </w:t>
      </w:r>
      <w:r w:rsidRPr="00F37225">
        <w:rPr>
          <w:rStyle w:val="lev"/>
          <w:rFonts w:ascii="Arial" w:hAnsi="Arial" w:cs="Arial"/>
          <w:sz w:val="24"/>
        </w:rPr>
        <w:t>two (2) copies</w:t>
      </w:r>
      <w:r w:rsidRPr="00F37225">
        <w:rPr>
          <w:rFonts w:ascii="Arial" w:hAnsi="Arial" w:cs="Arial"/>
          <w:sz w:val="24"/>
        </w:rPr>
        <w:t xml:space="preserve">, a detailed </w:t>
      </w:r>
      <w:r w:rsidRPr="00F37225">
        <w:rPr>
          <w:rStyle w:val="lev"/>
          <w:rFonts w:ascii="Arial" w:hAnsi="Arial" w:cs="Arial"/>
          <w:sz w:val="24"/>
        </w:rPr>
        <w:t>execution schedule</w:t>
      </w:r>
      <w:r w:rsidRPr="00F37225">
        <w:rPr>
          <w:rFonts w:ascii="Arial" w:hAnsi="Arial" w:cs="Arial"/>
          <w:sz w:val="24"/>
        </w:rPr>
        <w:t xml:space="preserve"> for the entire scope of services (geophysical studies and borehole drilling).</w:t>
      </w:r>
    </w:p>
    <w:p w14:paraId="12871F63" w14:textId="77777777" w:rsidR="00972549" w:rsidRPr="00F37225" w:rsidRDefault="00972549" w:rsidP="00972549">
      <w:pPr>
        <w:pStyle w:val="NormalWeb"/>
        <w:rPr>
          <w:rFonts w:ascii="Arial" w:hAnsi="Arial" w:cs="Arial"/>
          <w:sz w:val="24"/>
        </w:rPr>
      </w:pPr>
      <w:r w:rsidRPr="00F37225">
        <w:rPr>
          <w:rFonts w:ascii="Arial" w:hAnsi="Arial" w:cs="Arial"/>
          <w:sz w:val="24"/>
        </w:rPr>
        <w:t>The execution schedule shall include the following documents:</w:t>
      </w:r>
    </w:p>
    <w:p w14:paraId="64CBCD56" w14:textId="77777777" w:rsidR="00972549" w:rsidRPr="00F37225" w:rsidRDefault="00972549">
      <w:pPr>
        <w:pStyle w:val="NormalWeb"/>
        <w:numPr>
          <w:ilvl w:val="0"/>
          <w:numId w:val="132"/>
        </w:numPr>
        <w:rPr>
          <w:rFonts w:ascii="Arial" w:hAnsi="Arial" w:cs="Arial"/>
          <w:sz w:val="24"/>
        </w:rPr>
      </w:pPr>
      <w:r w:rsidRPr="00F37225">
        <w:rPr>
          <w:rFonts w:ascii="Arial" w:hAnsi="Arial" w:cs="Arial"/>
          <w:sz w:val="24"/>
        </w:rPr>
        <w:t xml:space="preserve">A </w:t>
      </w:r>
      <w:r w:rsidRPr="00F37225">
        <w:rPr>
          <w:rStyle w:val="lev"/>
          <w:rFonts w:ascii="Arial" w:hAnsi="Arial" w:cs="Arial"/>
          <w:sz w:val="24"/>
        </w:rPr>
        <w:t>detailed note</w:t>
      </w:r>
      <w:r w:rsidRPr="00F37225">
        <w:rPr>
          <w:rFonts w:ascii="Arial" w:hAnsi="Arial" w:cs="Arial"/>
          <w:sz w:val="24"/>
        </w:rPr>
        <w:t xml:space="preserve"> describing the proposed process and methods of execution, with a forecast of personnel and equipment usage, including changes over time, and detailed information on supervisory staff.</w:t>
      </w:r>
    </w:p>
    <w:p w14:paraId="79915B2B" w14:textId="77777777" w:rsidR="00972549" w:rsidRPr="00F37225" w:rsidRDefault="00972549">
      <w:pPr>
        <w:pStyle w:val="NormalWeb"/>
        <w:numPr>
          <w:ilvl w:val="0"/>
          <w:numId w:val="132"/>
        </w:numPr>
        <w:rPr>
          <w:rFonts w:ascii="Arial" w:hAnsi="Arial" w:cs="Arial"/>
          <w:sz w:val="24"/>
        </w:rPr>
      </w:pPr>
      <w:r w:rsidRPr="00F37225">
        <w:rPr>
          <w:rFonts w:ascii="Arial" w:hAnsi="Arial" w:cs="Arial"/>
          <w:sz w:val="24"/>
        </w:rPr>
        <w:lastRenderedPageBreak/>
        <w:t xml:space="preserve">A </w:t>
      </w:r>
      <w:r w:rsidRPr="00F37225">
        <w:rPr>
          <w:rStyle w:val="lev"/>
          <w:rFonts w:ascii="Arial" w:hAnsi="Arial" w:cs="Arial"/>
          <w:sz w:val="24"/>
        </w:rPr>
        <w:t>detailed graphic timeline</w:t>
      </w:r>
      <w:r w:rsidRPr="00F37225">
        <w:rPr>
          <w:rFonts w:ascii="Arial" w:hAnsi="Arial" w:cs="Arial"/>
          <w:sz w:val="24"/>
        </w:rPr>
        <w:t xml:space="preserve"> showing all the tasks to be completed, including:</w:t>
      </w:r>
    </w:p>
    <w:p w14:paraId="58637549" w14:textId="77777777" w:rsidR="00972549" w:rsidRPr="00F37225" w:rsidRDefault="00972549">
      <w:pPr>
        <w:pStyle w:val="NormalWeb"/>
        <w:numPr>
          <w:ilvl w:val="1"/>
          <w:numId w:val="132"/>
        </w:numPr>
        <w:rPr>
          <w:rFonts w:ascii="Arial" w:hAnsi="Arial" w:cs="Arial"/>
          <w:sz w:val="24"/>
        </w:rPr>
      </w:pPr>
      <w:r w:rsidRPr="00F37225">
        <w:rPr>
          <w:rFonts w:ascii="Arial" w:hAnsi="Arial" w:cs="Arial"/>
          <w:sz w:val="24"/>
        </w:rPr>
        <w:t>Completion of studies</w:t>
      </w:r>
    </w:p>
    <w:p w14:paraId="7A974450" w14:textId="77777777" w:rsidR="00972549" w:rsidRPr="00F37225" w:rsidRDefault="00972549">
      <w:pPr>
        <w:pStyle w:val="NormalWeb"/>
        <w:numPr>
          <w:ilvl w:val="1"/>
          <w:numId w:val="132"/>
        </w:numPr>
        <w:rPr>
          <w:rFonts w:ascii="Arial" w:hAnsi="Arial" w:cs="Arial"/>
          <w:sz w:val="24"/>
        </w:rPr>
      </w:pPr>
      <w:r w:rsidRPr="00F37225">
        <w:rPr>
          <w:rFonts w:ascii="Arial" w:hAnsi="Arial" w:cs="Arial"/>
          <w:sz w:val="24"/>
        </w:rPr>
        <w:t>Construction of the structure (drilling, equipping, development, yield testing, installation of the submersible pump, training, and superstructure)</w:t>
      </w:r>
    </w:p>
    <w:p w14:paraId="1824A641" w14:textId="77777777" w:rsidR="00972549" w:rsidRPr="00F37225" w:rsidRDefault="00972549">
      <w:pPr>
        <w:pStyle w:val="NormalWeb"/>
        <w:numPr>
          <w:ilvl w:val="1"/>
          <w:numId w:val="132"/>
        </w:numPr>
        <w:rPr>
          <w:rFonts w:ascii="Arial" w:hAnsi="Arial" w:cs="Arial"/>
          <w:sz w:val="24"/>
        </w:rPr>
      </w:pPr>
      <w:r w:rsidRPr="00F37225">
        <w:rPr>
          <w:rFonts w:ascii="Arial" w:hAnsi="Arial" w:cs="Arial"/>
          <w:sz w:val="24"/>
        </w:rPr>
        <w:t>Ordering of supplies</w:t>
      </w:r>
    </w:p>
    <w:p w14:paraId="510AC263" w14:textId="77777777" w:rsidR="00972549" w:rsidRPr="00F37225" w:rsidRDefault="00972549">
      <w:pPr>
        <w:pStyle w:val="NormalWeb"/>
        <w:numPr>
          <w:ilvl w:val="1"/>
          <w:numId w:val="132"/>
        </w:numPr>
        <w:rPr>
          <w:rFonts w:ascii="Arial" w:hAnsi="Arial" w:cs="Arial"/>
          <w:sz w:val="24"/>
        </w:rPr>
      </w:pPr>
      <w:r w:rsidRPr="00F37225">
        <w:rPr>
          <w:rFonts w:ascii="Arial" w:hAnsi="Arial" w:cs="Arial"/>
          <w:sz w:val="24"/>
        </w:rPr>
        <w:t>Technical acceptance of supplies</w:t>
      </w:r>
    </w:p>
    <w:p w14:paraId="24D02157" w14:textId="77777777" w:rsidR="00972549" w:rsidRPr="00F37225" w:rsidRDefault="00972549">
      <w:pPr>
        <w:pStyle w:val="NormalWeb"/>
        <w:numPr>
          <w:ilvl w:val="1"/>
          <w:numId w:val="132"/>
        </w:numPr>
        <w:rPr>
          <w:rFonts w:ascii="Arial" w:hAnsi="Arial" w:cs="Arial"/>
          <w:sz w:val="24"/>
        </w:rPr>
      </w:pPr>
      <w:r w:rsidRPr="00F37225">
        <w:rPr>
          <w:rFonts w:ascii="Arial" w:hAnsi="Arial" w:cs="Arial"/>
          <w:sz w:val="24"/>
        </w:rPr>
        <w:t>Procurement of materials</w:t>
      </w:r>
    </w:p>
    <w:p w14:paraId="5F9BC41F" w14:textId="77777777" w:rsidR="00972549" w:rsidRPr="00F37225" w:rsidRDefault="00972549">
      <w:pPr>
        <w:pStyle w:val="NormalWeb"/>
        <w:numPr>
          <w:ilvl w:val="1"/>
          <w:numId w:val="132"/>
        </w:numPr>
        <w:rPr>
          <w:rFonts w:ascii="Arial" w:hAnsi="Arial" w:cs="Arial"/>
          <w:sz w:val="24"/>
        </w:rPr>
      </w:pPr>
      <w:r w:rsidRPr="00F37225">
        <w:rPr>
          <w:rFonts w:ascii="Arial" w:hAnsi="Arial" w:cs="Arial"/>
          <w:sz w:val="24"/>
        </w:rPr>
        <w:t>Etc.</w:t>
      </w:r>
    </w:p>
    <w:p w14:paraId="75BFB7F8" w14:textId="77777777" w:rsidR="00972549" w:rsidRPr="00F37225" w:rsidRDefault="00972549" w:rsidP="00972549">
      <w:pPr>
        <w:pStyle w:val="NormalWeb"/>
        <w:rPr>
          <w:rFonts w:ascii="Arial" w:hAnsi="Arial" w:cs="Arial"/>
          <w:sz w:val="24"/>
        </w:rPr>
      </w:pPr>
      <w:r w:rsidRPr="00F37225">
        <w:rPr>
          <w:rFonts w:ascii="Arial" w:hAnsi="Arial" w:cs="Arial"/>
          <w:sz w:val="24"/>
        </w:rPr>
        <w:t xml:space="preserve">Each task must indicate a </w:t>
      </w:r>
      <w:r w:rsidRPr="00F37225">
        <w:rPr>
          <w:rStyle w:val="lev"/>
          <w:rFonts w:ascii="Arial" w:hAnsi="Arial" w:cs="Arial"/>
          <w:sz w:val="24"/>
        </w:rPr>
        <w:t>start date</w:t>
      </w:r>
      <w:r w:rsidRPr="00F37225">
        <w:rPr>
          <w:rFonts w:ascii="Arial" w:hAnsi="Arial" w:cs="Arial"/>
          <w:sz w:val="24"/>
        </w:rPr>
        <w:t xml:space="preserve"> and </w:t>
      </w:r>
      <w:r w:rsidRPr="00F37225">
        <w:rPr>
          <w:rStyle w:val="lev"/>
          <w:rFonts w:ascii="Arial" w:hAnsi="Arial" w:cs="Arial"/>
          <w:sz w:val="24"/>
        </w:rPr>
        <w:t>completion date</w:t>
      </w:r>
      <w:r w:rsidRPr="00F37225">
        <w:rPr>
          <w:rFonts w:ascii="Arial" w:hAnsi="Arial" w:cs="Arial"/>
          <w:sz w:val="24"/>
        </w:rPr>
        <w:t>.</w:t>
      </w:r>
    </w:p>
    <w:p w14:paraId="570195B6" w14:textId="77777777" w:rsidR="00972549" w:rsidRPr="00F37225" w:rsidRDefault="00972549" w:rsidP="00972549">
      <w:pPr>
        <w:pStyle w:val="NormalWeb"/>
        <w:rPr>
          <w:rFonts w:ascii="Arial" w:hAnsi="Arial" w:cs="Arial"/>
          <w:sz w:val="24"/>
        </w:rPr>
      </w:pPr>
      <w:r w:rsidRPr="00F37225">
        <w:rPr>
          <w:rFonts w:ascii="Arial" w:hAnsi="Arial" w:cs="Arial"/>
          <w:sz w:val="24"/>
        </w:rPr>
        <w:t xml:space="preserve">The Contractor has </w:t>
      </w:r>
      <w:r w:rsidRPr="00F37225">
        <w:rPr>
          <w:rStyle w:val="lev"/>
          <w:rFonts w:ascii="Arial" w:hAnsi="Arial" w:cs="Arial"/>
          <w:sz w:val="24"/>
        </w:rPr>
        <w:t>ten (10) days</w:t>
      </w:r>
      <w:r w:rsidRPr="00F37225">
        <w:rPr>
          <w:rFonts w:ascii="Arial" w:hAnsi="Arial" w:cs="Arial"/>
          <w:sz w:val="24"/>
        </w:rPr>
        <w:t xml:space="preserve"> from the date of notification of the work commencement order to submit the </w:t>
      </w:r>
      <w:r w:rsidRPr="00F37225">
        <w:rPr>
          <w:rStyle w:val="lev"/>
          <w:rFonts w:ascii="Arial" w:hAnsi="Arial" w:cs="Arial"/>
          <w:sz w:val="24"/>
        </w:rPr>
        <w:t>approved execution schedule</w:t>
      </w:r>
      <w:r w:rsidRPr="00F37225">
        <w:rPr>
          <w:rFonts w:ascii="Arial" w:hAnsi="Arial" w:cs="Arial"/>
          <w:sz w:val="24"/>
        </w:rPr>
        <w:t xml:space="preserve"> to the Head of Department’s office.</w:t>
      </w:r>
    </w:p>
    <w:p w14:paraId="72D94141" w14:textId="77777777" w:rsidR="00972549" w:rsidRPr="00F37225" w:rsidRDefault="00972549" w:rsidP="00972549">
      <w:pPr>
        <w:pStyle w:val="NormalWeb"/>
        <w:rPr>
          <w:rFonts w:ascii="Arial" w:hAnsi="Arial" w:cs="Arial"/>
          <w:sz w:val="24"/>
        </w:rPr>
      </w:pPr>
      <w:r w:rsidRPr="00F37225">
        <w:rPr>
          <w:rFonts w:ascii="Arial" w:hAnsi="Arial" w:cs="Arial"/>
          <w:sz w:val="24"/>
        </w:rPr>
        <w:t xml:space="preserve">If this deadline is not met, the contract will be </w:t>
      </w:r>
      <w:r w:rsidRPr="00F37225">
        <w:rPr>
          <w:rStyle w:val="lev"/>
          <w:rFonts w:ascii="Arial" w:hAnsi="Arial" w:cs="Arial"/>
          <w:sz w:val="24"/>
        </w:rPr>
        <w:t>automatically terminated</w:t>
      </w:r>
      <w:r w:rsidRPr="00F37225">
        <w:rPr>
          <w:rFonts w:ascii="Arial" w:hAnsi="Arial" w:cs="Arial"/>
          <w:sz w:val="24"/>
        </w:rPr>
        <w:t>.</w:t>
      </w:r>
    </w:p>
    <w:p w14:paraId="13A94829" w14:textId="77777777" w:rsidR="00972549" w:rsidRPr="00F37225" w:rsidRDefault="00972549" w:rsidP="00972549">
      <w:pPr>
        <w:pStyle w:val="NormalWeb"/>
        <w:rPr>
          <w:rFonts w:ascii="Arial" w:hAnsi="Arial" w:cs="Arial"/>
          <w:sz w:val="24"/>
        </w:rPr>
      </w:pPr>
      <w:r w:rsidRPr="00F37225">
        <w:rPr>
          <w:rFonts w:ascii="Arial" w:hAnsi="Arial" w:cs="Arial"/>
          <w:sz w:val="24"/>
        </w:rPr>
        <w:t xml:space="preserve">The execution schedule must be </w:t>
      </w:r>
      <w:r w:rsidRPr="00F37225">
        <w:rPr>
          <w:rStyle w:val="lev"/>
          <w:rFonts w:ascii="Arial" w:hAnsi="Arial" w:cs="Arial"/>
          <w:sz w:val="24"/>
        </w:rPr>
        <w:t>updated weekly</w:t>
      </w:r>
      <w:r w:rsidRPr="00F37225">
        <w:rPr>
          <w:rFonts w:ascii="Arial" w:hAnsi="Arial" w:cs="Arial"/>
          <w:sz w:val="24"/>
        </w:rPr>
        <w:t xml:space="preserve"> by the Contractor.</w:t>
      </w:r>
    </w:p>
    <w:p w14:paraId="604215F3" w14:textId="77777777" w:rsidR="00972549" w:rsidRPr="00AC7F9F" w:rsidRDefault="00972549" w:rsidP="00972549"/>
    <w:p w14:paraId="6250E8F0" w14:textId="77777777" w:rsidR="00972549" w:rsidRPr="0069648E" w:rsidRDefault="00972549" w:rsidP="00972549">
      <w:pPr>
        <w:pStyle w:val="Titre3"/>
        <w:rPr>
          <w:rStyle w:val="lev"/>
          <w:rFonts w:ascii="Arial" w:hAnsi="Arial"/>
          <w:lang w:val="en-CA"/>
        </w:rPr>
      </w:pPr>
      <w:r>
        <w:rPr>
          <w:rStyle w:val="lev"/>
          <w:rFonts w:ascii="Arial" w:hAnsi="Arial"/>
          <w:lang w:val="en-CA"/>
        </w:rPr>
        <w:t xml:space="preserve">VI.2. </w:t>
      </w:r>
      <w:r w:rsidRPr="0069648E">
        <w:rPr>
          <w:rStyle w:val="lev"/>
          <w:rFonts w:ascii="Arial" w:hAnsi="Arial"/>
          <w:b/>
          <w:bCs/>
          <w:sz w:val="24"/>
          <w:lang w:val="en-CA"/>
        </w:rPr>
        <w:t>SITE MONITORING AND CONTROL</w:t>
      </w:r>
    </w:p>
    <w:p w14:paraId="55051AF9"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The </w:t>
      </w:r>
      <w:r w:rsidRPr="008C02E8">
        <w:rPr>
          <w:rStyle w:val="lev"/>
          <w:rFonts w:ascii="Arial" w:hAnsi="Arial" w:cs="Arial"/>
          <w:sz w:val="24"/>
        </w:rPr>
        <w:t>Project Manager</w:t>
      </w:r>
      <w:r w:rsidRPr="008C02E8">
        <w:rPr>
          <w:rFonts w:ascii="Arial" w:hAnsi="Arial" w:cs="Arial"/>
          <w:sz w:val="24"/>
        </w:rPr>
        <w:t xml:space="preserve"> is responsible for site supervision and has </w:t>
      </w:r>
      <w:r w:rsidRPr="008C02E8">
        <w:rPr>
          <w:rStyle w:val="lev"/>
          <w:rFonts w:ascii="Arial" w:hAnsi="Arial" w:cs="Arial"/>
          <w:sz w:val="24"/>
        </w:rPr>
        <w:t>free access</w:t>
      </w:r>
      <w:r w:rsidRPr="008C02E8">
        <w:rPr>
          <w:rFonts w:ascii="Arial" w:hAnsi="Arial" w:cs="Arial"/>
          <w:sz w:val="24"/>
        </w:rPr>
        <w:t xml:space="preserve"> to all work sites.</w:t>
      </w:r>
      <w:r w:rsidRPr="008C02E8">
        <w:rPr>
          <w:rFonts w:ascii="Arial" w:hAnsi="Arial" w:cs="Arial"/>
          <w:sz w:val="24"/>
        </w:rPr>
        <w:br/>
        <w:t xml:space="preserve">He/she issues </w:t>
      </w:r>
      <w:r w:rsidRPr="008C02E8">
        <w:rPr>
          <w:rStyle w:val="lev"/>
          <w:rFonts w:ascii="Arial" w:hAnsi="Arial" w:cs="Arial"/>
          <w:sz w:val="24"/>
        </w:rPr>
        <w:t>written instructions</w:t>
      </w:r>
      <w:r w:rsidRPr="008C02E8">
        <w:rPr>
          <w:rFonts w:ascii="Arial" w:hAnsi="Arial" w:cs="Arial"/>
          <w:sz w:val="24"/>
        </w:rPr>
        <w:t xml:space="preserve"> to the Contractor necessary for the execution of the works.</w:t>
      </w:r>
    </w:p>
    <w:p w14:paraId="3FE8AFDA"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If the Contractor finds that instructions have not been given, he must </w:t>
      </w:r>
      <w:r w:rsidRPr="008C02E8">
        <w:rPr>
          <w:rStyle w:val="lev"/>
          <w:rFonts w:ascii="Arial" w:hAnsi="Arial" w:cs="Arial"/>
          <w:sz w:val="24"/>
        </w:rPr>
        <w:t>formally request them</w:t>
      </w:r>
      <w:r w:rsidRPr="008C02E8">
        <w:rPr>
          <w:rFonts w:ascii="Arial" w:hAnsi="Arial" w:cs="Arial"/>
          <w:sz w:val="24"/>
        </w:rPr>
        <w:t xml:space="preserve"> from the Project Manager.</w:t>
      </w:r>
    </w:p>
    <w:p w14:paraId="5CAF1F87"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Site inspections by the Project Manager are </w:t>
      </w:r>
      <w:r w:rsidRPr="008C02E8">
        <w:rPr>
          <w:rStyle w:val="lev"/>
          <w:rFonts w:ascii="Arial" w:hAnsi="Arial" w:cs="Arial"/>
          <w:sz w:val="24"/>
        </w:rPr>
        <w:t>planned based on the execution schedule</w:t>
      </w:r>
      <w:r w:rsidRPr="008C02E8">
        <w:rPr>
          <w:rFonts w:ascii="Arial" w:hAnsi="Arial" w:cs="Arial"/>
          <w:sz w:val="24"/>
        </w:rPr>
        <w:t xml:space="preserve"> submitted and updated weekly by the Contractor.</w:t>
      </w:r>
      <w:r w:rsidRPr="008C02E8">
        <w:rPr>
          <w:rFonts w:ascii="Arial" w:hAnsi="Arial" w:cs="Arial"/>
          <w:sz w:val="24"/>
        </w:rPr>
        <w:br/>
        <w:t xml:space="preserve">These inspections are carried out in the </w:t>
      </w:r>
      <w:r w:rsidRPr="008C02E8">
        <w:rPr>
          <w:rStyle w:val="lev"/>
          <w:rFonts w:ascii="Arial" w:hAnsi="Arial" w:cs="Arial"/>
          <w:sz w:val="24"/>
        </w:rPr>
        <w:t>presence of the Contractor or their accredited representative</w:t>
      </w:r>
      <w:r w:rsidRPr="008C02E8">
        <w:rPr>
          <w:rFonts w:ascii="Arial" w:hAnsi="Arial" w:cs="Arial"/>
          <w:sz w:val="24"/>
        </w:rPr>
        <w:t xml:space="preserve">, on </w:t>
      </w:r>
      <w:r w:rsidRPr="008C02E8">
        <w:rPr>
          <w:rStyle w:val="lev"/>
          <w:rFonts w:ascii="Arial" w:hAnsi="Arial" w:cs="Arial"/>
          <w:sz w:val="24"/>
        </w:rPr>
        <w:t>pre-scheduled dates</w:t>
      </w:r>
      <w:r w:rsidRPr="008C02E8">
        <w:rPr>
          <w:rFonts w:ascii="Arial" w:hAnsi="Arial" w:cs="Arial"/>
          <w:sz w:val="24"/>
        </w:rPr>
        <w:t xml:space="preserve"> determined during site meetings.</w:t>
      </w:r>
    </w:p>
    <w:p w14:paraId="45595602"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Each site inspection by the Project Manager will result in a </w:t>
      </w:r>
      <w:r w:rsidRPr="008C02E8">
        <w:rPr>
          <w:rStyle w:val="lev"/>
          <w:rFonts w:ascii="Arial" w:hAnsi="Arial" w:cs="Arial"/>
          <w:sz w:val="24"/>
        </w:rPr>
        <w:t>site report (in two copies)</w:t>
      </w:r>
      <w:r w:rsidRPr="008C02E8">
        <w:rPr>
          <w:rFonts w:ascii="Arial" w:hAnsi="Arial" w:cs="Arial"/>
          <w:sz w:val="24"/>
        </w:rPr>
        <w:t xml:space="preserve"> signed by both parties and recorded in the site logbook.</w:t>
      </w:r>
    </w:p>
    <w:p w14:paraId="0F456E03"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Before starting field work, the Project Owner and Contractor shall </w:t>
      </w:r>
      <w:r w:rsidRPr="008C02E8">
        <w:rPr>
          <w:rStyle w:val="lev"/>
          <w:rFonts w:ascii="Arial" w:hAnsi="Arial" w:cs="Arial"/>
          <w:sz w:val="24"/>
        </w:rPr>
        <w:t>mutually agree</w:t>
      </w:r>
      <w:r w:rsidRPr="008C02E8">
        <w:rPr>
          <w:rFonts w:ascii="Arial" w:hAnsi="Arial" w:cs="Arial"/>
          <w:sz w:val="24"/>
        </w:rPr>
        <w:t xml:space="preserve"> on the </w:t>
      </w:r>
      <w:r w:rsidRPr="008C02E8">
        <w:rPr>
          <w:rStyle w:val="lev"/>
          <w:rFonts w:ascii="Arial" w:hAnsi="Arial" w:cs="Arial"/>
          <w:sz w:val="24"/>
        </w:rPr>
        <w:t>day and place</w:t>
      </w:r>
      <w:r w:rsidRPr="008C02E8">
        <w:rPr>
          <w:rFonts w:ascii="Arial" w:hAnsi="Arial" w:cs="Arial"/>
          <w:sz w:val="24"/>
        </w:rPr>
        <w:t xml:space="preserve"> for weekly site meetings.</w:t>
      </w:r>
    </w:p>
    <w:p w14:paraId="759A100D"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The Contractor must attend these meetings </w:t>
      </w:r>
      <w:r w:rsidRPr="008C02E8">
        <w:rPr>
          <w:rStyle w:val="lev"/>
          <w:rFonts w:ascii="Arial" w:hAnsi="Arial" w:cs="Arial"/>
          <w:sz w:val="24"/>
        </w:rPr>
        <w:t>personally</w:t>
      </w:r>
      <w:r w:rsidRPr="008C02E8">
        <w:rPr>
          <w:rFonts w:ascii="Arial" w:hAnsi="Arial" w:cs="Arial"/>
          <w:sz w:val="24"/>
        </w:rPr>
        <w:t xml:space="preserve">, accompanied by their </w:t>
      </w:r>
      <w:r w:rsidRPr="008C02E8">
        <w:rPr>
          <w:rStyle w:val="lev"/>
          <w:rFonts w:ascii="Arial" w:hAnsi="Arial" w:cs="Arial"/>
          <w:sz w:val="24"/>
        </w:rPr>
        <w:t>site supervisor</w:t>
      </w:r>
      <w:r w:rsidRPr="008C02E8">
        <w:rPr>
          <w:rFonts w:ascii="Arial" w:hAnsi="Arial" w:cs="Arial"/>
          <w:sz w:val="24"/>
        </w:rPr>
        <w:t>.</w:t>
      </w:r>
    </w:p>
    <w:p w14:paraId="3266ADF2" w14:textId="77777777" w:rsidR="00972549" w:rsidRPr="008C02E8" w:rsidRDefault="00972549" w:rsidP="00972549">
      <w:pPr>
        <w:pStyle w:val="NormalWeb"/>
        <w:rPr>
          <w:rFonts w:ascii="Arial" w:hAnsi="Arial" w:cs="Arial"/>
          <w:sz w:val="24"/>
        </w:rPr>
      </w:pPr>
      <w:r w:rsidRPr="008C02E8">
        <w:rPr>
          <w:rFonts w:ascii="Arial" w:hAnsi="Arial" w:cs="Arial"/>
          <w:sz w:val="24"/>
        </w:rPr>
        <w:t>Weekly site meetings cover the following topics:</w:t>
      </w:r>
    </w:p>
    <w:p w14:paraId="282BF40F" w14:textId="77777777" w:rsidR="00972549" w:rsidRPr="008C02E8" w:rsidRDefault="00972549">
      <w:pPr>
        <w:pStyle w:val="NormalWeb"/>
        <w:numPr>
          <w:ilvl w:val="0"/>
          <w:numId w:val="133"/>
        </w:numPr>
        <w:rPr>
          <w:rFonts w:ascii="Arial" w:hAnsi="Arial" w:cs="Arial"/>
          <w:sz w:val="24"/>
        </w:rPr>
      </w:pPr>
      <w:r w:rsidRPr="008C02E8">
        <w:rPr>
          <w:rFonts w:ascii="Arial" w:hAnsi="Arial" w:cs="Arial"/>
          <w:sz w:val="24"/>
        </w:rPr>
        <w:t>Status of the site</w:t>
      </w:r>
    </w:p>
    <w:p w14:paraId="393EA071" w14:textId="77777777" w:rsidR="00972549" w:rsidRPr="008C02E8" w:rsidRDefault="00972549">
      <w:pPr>
        <w:pStyle w:val="NormalWeb"/>
        <w:numPr>
          <w:ilvl w:val="0"/>
          <w:numId w:val="133"/>
        </w:numPr>
        <w:rPr>
          <w:rFonts w:ascii="Arial" w:hAnsi="Arial" w:cs="Arial"/>
          <w:sz w:val="24"/>
        </w:rPr>
      </w:pPr>
      <w:r w:rsidRPr="008C02E8">
        <w:rPr>
          <w:rFonts w:ascii="Arial" w:hAnsi="Arial" w:cs="Arial"/>
          <w:sz w:val="24"/>
        </w:rPr>
        <w:lastRenderedPageBreak/>
        <w:t>Progress of the work</w:t>
      </w:r>
    </w:p>
    <w:p w14:paraId="329DE359" w14:textId="77777777" w:rsidR="00972549" w:rsidRPr="008C02E8" w:rsidRDefault="00972549">
      <w:pPr>
        <w:pStyle w:val="NormalWeb"/>
        <w:numPr>
          <w:ilvl w:val="0"/>
          <w:numId w:val="133"/>
        </w:numPr>
        <w:rPr>
          <w:rFonts w:ascii="Arial" w:hAnsi="Arial" w:cs="Arial"/>
          <w:sz w:val="24"/>
        </w:rPr>
      </w:pPr>
      <w:r w:rsidRPr="008C02E8">
        <w:rPr>
          <w:rFonts w:ascii="Arial" w:hAnsi="Arial" w:cs="Arial"/>
          <w:sz w:val="24"/>
        </w:rPr>
        <w:t>Monitoring and control updates</w:t>
      </w:r>
    </w:p>
    <w:p w14:paraId="6E278E11" w14:textId="77777777" w:rsidR="00972549" w:rsidRPr="008C02E8" w:rsidRDefault="00972549">
      <w:pPr>
        <w:pStyle w:val="NormalWeb"/>
        <w:numPr>
          <w:ilvl w:val="0"/>
          <w:numId w:val="133"/>
        </w:numPr>
        <w:rPr>
          <w:rFonts w:ascii="Arial" w:hAnsi="Arial" w:cs="Arial"/>
          <w:sz w:val="24"/>
        </w:rPr>
      </w:pPr>
      <w:r w:rsidRPr="008C02E8">
        <w:rPr>
          <w:rFonts w:ascii="Arial" w:hAnsi="Arial" w:cs="Arial"/>
          <w:sz w:val="24"/>
        </w:rPr>
        <w:t>Challenges encountered</w:t>
      </w:r>
    </w:p>
    <w:p w14:paraId="7E821FFA" w14:textId="77777777" w:rsidR="00972549" w:rsidRPr="008C02E8" w:rsidRDefault="00972549" w:rsidP="00972549">
      <w:pPr>
        <w:pStyle w:val="NormalWeb"/>
        <w:rPr>
          <w:rFonts w:ascii="Arial" w:hAnsi="Arial" w:cs="Arial"/>
          <w:sz w:val="24"/>
        </w:rPr>
      </w:pPr>
      <w:r w:rsidRPr="008C02E8">
        <w:rPr>
          <w:rFonts w:ascii="Arial" w:hAnsi="Arial" w:cs="Arial"/>
          <w:sz w:val="24"/>
        </w:rPr>
        <w:t>These meetings allow for the adoption of resolutions and recommendations, and for scheduling the next site inspections by the Project Manager.</w:t>
      </w:r>
    </w:p>
    <w:p w14:paraId="6111B91F"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Weekly meetings are chaired by the </w:t>
      </w:r>
      <w:r w:rsidRPr="008C02E8">
        <w:rPr>
          <w:rStyle w:val="lev"/>
          <w:rFonts w:ascii="Arial" w:hAnsi="Arial" w:cs="Arial"/>
          <w:sz w:val="24"/>
        </w:rPr>
        <w:t>Contract Manager</w:t>
      </w:r>
      <w:r w:rsidRPr="008C02E8">
        <w:rPr>
          <w:rFonts w:ascii="Arial" w:hAnsi="Arial" w:cs="Arial"/>
          <w:sz w:val="24"/>
        </w:rPr>
        <w:t xml:space="preserve">, with the </w:t>
      </w:r>
      <w:r w:rsidRPr="008C02E8">
        <w:rPr>
          <w:rStyle w:val="lev"/>
          <w:rFonts w:ascii="Arial" w:hAnsi="Arial" w:cs="Arial"/>
          <w:sz w:val="24"/>
        </w:rPr>
        <w:t>Project Manager serving as rapporteur</w:t>
      </w:r>
      <w:r w:rsidRPr="008C02E8">
        <w:rPr>
          <w:rFonts w:ascii="Arial" w:hAnsi="Arial" w:cs="Arial"/>
          <w:sz w:val="24"/>
        </w:rPr>
        <w:t>.</w:t>
      </w:r>
    </w:p>
    <w:p w14:paraId="7FF7CB7A"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The meeting minutes are recorded in the </w:t>
      </w:r>
      <w:r w:rsidRPr="008C02E8">
        <w:rPr>
          <w:rStyle w:val="lev"/>
          <w:rFonts w:ascii="Arial" w:hAnsi="Arial" w:cs="Arial"/>
          <w:sz w:val="24"/>
        </w:rPr>
        <w:t>site logbook</w:t>
      </w:r>
      <w:r w:rsidRPr="008C02E8">
        <w:rPr>
          <w:rFonts w:ascii="Arial" w:hAnsi="Arial" w:cs="Arial"/>
          <w:sz w:val="24"/>
        </w:rPr>
        <w:t>.</w:t>
      </w:r>
    </w:p>
    <w:p w14:paraId="6045F2C4" w14:textId="77777777" w:rsidR="00972549" w:rsidRPr="00AC7F9F" w:rsidRDefault="00972549" w:rsidP="00972549"/>
    <w:p w14:paraId="767F3552" w14:textId="77777777" w:rsidR="00972549" w:rsidRPr="008C02E8" w:rsidRDefault="00972549" w:rsidP="00972549">
      <w:pPr>
        <w:pStyle w:val="Titre3"/>
        <w:rPr>
          <w:rStyle w:val="lev"/>
          <w:rFonts w:ascii="Arial" w:hAnsi="Arial"/>
          <w:lang w:val="en-CA"/>
        </w:rPr>
      </w:pPr>
      <w:r>
        <w:rPr>
          <w:rStyle w:val="lev"/>
          <w:rFonts w:ascii="Arial" w:hAnsi="Arial"/>
          <w:lang w:val="en-CA"/>
        </w:rPr>
        <w:t xml:space="preserve">VI.3. </w:t>
      </w:r>
      <w:r w:rsidRPr="008C02E8">
        <w:rPr>
          <w:rStyle w:val="lev"/>
          <w:rFonts w:ascii="Arial" w:hAnsi="Arial"/>
          <w:b/>
          <w:bCs/>
          <w:sz w:val="24"/>
          <w:lang w:val="en-CA"/>
        </w:rPr>
        <w:t>SITE LOGBOOK</w:t>
      </w:r>
    </w:p>
    <w:p w14:paraId="092D8F1E"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To ensure effective project monitoring, the Contractor shall maintain a </w:t>
      </w:r>
      <w:r w:rsidRPr="008C02E8">
        <w:rPr>
          <w:rStyle w:val="lev"/>
          <w:rFonts w:ascii="Arial" w:hAnsi="Arial" w:cs="Arial"/>
          <w:sz w:val="24"/>
        </w:rPr>
        <w:t>site logbook</w:t>
      </w:r>
      <w:r w:rsidRPr="008C02E8">
        <w:rPr>
          <w:rFonts w:ascii="Arial" w:hAnsi="Arial" w:cs="Arial"/>
          <w:sz w:val="24"/>
        </w:rPr>
        <w:t xml:space="preserve"> at the drilling site where all relevant information will be recorded.</w:t>
      </w:r>
      <w:r w:rsidRPr="008C02E8">
        <w:rPr>
          <w:rFonts w:ascii="Arial" w:hAnsi="Arial" w:cs="Arial"/>
          <w:sz w:val="24"/>
        </w:rPr>
        <w:br/>
        <w:t>This logbook will allow inspectors to immediately assess the status of the borehole upon arrival.</w:t>
      </w:r>
    </w:p>
    <w:p w14:paraId="33D81CFC"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The logbook shall be maintained by a </w:t>
      </w:r>
      <w:r w:rsidRPr="008C02E8">
        <w:rPr>
          <w:rStyle w:val="lev"/>
          <w:rFonts w:ascii="Arial" w:hAnsi="Arial" w:cs="Arial"/>
          <w:sz w:val="24"/>
        </w:rPr>
        <w:t>timekeeper</w:t>
      </w:r>
      <w:r w:rsidRPr="008C02E8">
        <w:rPr>
          <w:rFonts w:ascii="Arial" w:hAnsi="Arial" w:cs="Arial"/>
          <w:sz w:val="24"/>
        </w:rPr>
        <w:t xml:space="preserve">, an employee of the Contractor, whose </w:t>
      </w:r>
      <w:r w:rsidRPr="008C02E8">
        <w:rPr>
          <w:rStyle w:val="lev"/>
          <w:rFonts w:ascii="Arial" w:hAnsi="Arial" w:cs="Arial"/>
          <w:sz w:val="24"/>
        </w:rPr>
        <w:t>sole responsibility</w:t>
      </w:r>
      <w:r w:rsidRPr="008C02E8">
        <w:rPr>
          <w:rFonts w:ascii="Arial" w:hAnsi="Arial" w:cs="Arial"/>
          <w:sz w:val="24"/>
        </w:rPr>
        <w:t xml:space="preserve"> is to keep it updated as the work progresses.</w:t>
      </w:r>
    </w:p>
    <w:p w14:paraId="04DCB409" w14:textId="77777777" w:rsidR="00972549" w:rsidRPr="008C02E8" w:rsidRDefault="00972549" w:rsidP="00972549">
      <w:pPr>
        <w:pStyle w:val="NormalWeb"/>
        <w:rPr>
          <w:rFonts w:ascii="Arial" w:hAnsi="Arial" w:cs="Arial"/>
          <w:sz w:val="24"/>
        </w:rPr>
      </w:pPr>
      <w:r w:rsidRPr="008C02E8">
        <w:rPr>
          <w:rFonts w:ascii="Arial" w:hAnsi="Arial" w:cs="Arial"/>
          <w:sz w:val="24"/>
        </w:rPr>
        <w:t>The following data shall be recorded in the site logbook:</w:t>
      </w:r>
    </w:p>
    <w:p w14:paraId="233D0DCA" w14:textId="77777777" w:rsidR="00972549" w:rsidRPr="008C02E8" w:rsidRDefault="00972549" w:rsidP="00972549">
      <w:pPr>
        <w:pStyle w:val="NormalWeb"/>
        <w:rPr>
          <w:rFonts w:ascii="Arial" w:hAnsi="Arial" w:cs="Arial"/>
          <w:sz w:val="24"/>
        </w:rPr>
      </w:pPr>
      <w:r w:rsidRPr="008C02E8">
        <w:rPr>
          <w:rFonts w:ascii="Arial" w:hAnsi="Arial" w:cs="Arial"/>
          <w:sz w:val="24"/>
        </w:rPr>
        <w:t xml:space="preserve">The site logbook must be </w:t>
      </w:r>
      <w:r w:rsidRPr="008C02E8">
        <w:rPr>
          <w:rStyle w:val="lev"/>
          <w:rFonts w:ascii="Arial" w:hAnsi="Arial" w:cs="Arial"/>
          <w:sz w:val="24"/>
        </w:rPr>
        <w:t>signed</w:t>
      </w:r>
      <w:r w:rsidRPr="008C02E8">
        <w:rPr>
          <w:rFonts w:ascii="Arial" w:hAnsi="Arial" w:cs="Arial"/>
          <w:sz w:val="24"/>
        </w:rPr>
        <w:t xml:space="preserve"> by both the </w:t>
      </w:r>
      <w:r w:rsidRPr="008C02E8">
        <w:rPr>
          <w:rStyle w:val="lev"/>
          <w:rFonts w:ascii="Arial" w:hAnsi="Arial" w:cs="Arial"/>
          <w:sz w:val="24"/>
        </w:rPr>
        <w:t>Project Owner’s representative</w:t>
      </w:r>
      <w:r w:rsidRPr="008C02E8">
        <w:rPr>
          <w:rFonts w:ascii="Arial" w:hAnsi="Arial" w:cs="Arial"/>
          <w:sz w:val="24"/>
        </w:rPr>
        <w:t xml:space="preserve"> and the </w:t>
      </w:r>
      <w:r w:rsidRPr="008C02E8">
        <w:rPr>
          <w:rStyle w:val="lev"/>
          <w:rFonts w:ascii="Arial" w:hAnsi="Arial" w:cs="Arial"/>
          <w:sz w:val="24"/>
        </w:rPr>
        <w:t>Contractor’s representative</w:t>
      </w:r>
      <w:r w:rsidRPr="008C02E8">
        <w:rPr>
          <w:rFonts w:ascii="Arial" w:hAnsi="Arial" w:cs="Arial"/>
          <w:sz w:val="24"/>
        </w:rPr>
        <w:t xml:space="preserve">, and will serve as the basis for preparing </w:t>
      </w:r>
      <w:r w:rsidRPr="008C02E8">
        <w:rPr>
          <w:rStyle w:val="lev"/>
          <w:rFonts w:ascii="Arial" w:hAnsi="Arial" w:cs="Arial"/>
          <w:sz w:val="24"/>
        </w:rPr>
        <w:t>progress reports</w:t>
      </w:r>
      <w:r w:rsidRPr="008C02E8">
        <w:rPr>
          <w:rFonts w:ascii="Arial" w:hAnsi="Arial" w:cs="Arial"/>
          <w:sz w:val="24"/>
        </w:rPr>
        <w:t>.</w:t>
      </w:r>
    </w:p>
    <w:p w14:paraId="7846CDF4" w14:textId="77777777" w:rsidR="00972549" w:rsidRPr="008C02E8" w:rsidRDefault="00972549" w:rsidP="00972549">
      <w:pPr>
        <w:pStyle w:val="NormalWeb"/>
        <w:rPr>
          <w:rFonts w:ascii="Arial" w:hAnsi="Arial" w:cs="Arial"/>
          <w:sz w:val="24"/>
        </w:rPr>
      </w:pPr>
      <w:r w:rsidRPr="008C02E8">
        <w:rPr>
          <w:rFonts w:ascii="Arial" w:hAnsi="Arial" w:cs="Arial"/>
          <w:sz w:val="24"/>
        </w:rPr>
        <w:t>Any remarks or objections by either party must be written in the logbook.</w:t>
      </w:r>
    </w:p>
    <w:p w14:paraId="4F580619" w14:textId="77777777" w:rsidR="00972549" w:rsidRPr="00AC7F9F" w:rsidRDefault="00972549" w:rsidP="00972549"/>
    <w:p w14:paraId="7EEEBBAE" w14:textId="72360E08" w:rsidR="00972549" w:rsidRPr="008C02E8" w:rsidRDefault="00972549" w:rsidP="00D31366">
      <w:pPr>
        <w:pStyle w:val="Paragraphedeliste"/>
        <w:numPr>
          <w:ilvl w:val="1"/>
          <w:numId w:val="128"/>
        </w:numPr>
        <w:spacing w:after="4" w:line="251" w:lineRule="auto"/>
        <w:ind w:right="6"/>
        <w:rPr>
          <w:rFonts w:ascii="Arial" w:hAnsi="Arial" w:cs="Arial"/>
          <w:b/>
          <w:lang w:val="en-CA"/>
        </w:rPr>
      </w:pPr>
      <w:r w:rsidRPr="008C02E8">
        <w:rPr>
          <w:rFonts w:ascii="Arial" w:hAnsi="Arial" w:cs="Arial"/>
          <w:b/>
          <w:lang w:val="en-CA"/>
        </w:rPr>
        <w:t>FINAL TECHNICAL REPORT OF WORKS</w:t>
      </w:r>
    </w:p>
    <w:p w14:paraId="27A2F0CF" w14:textId="77777777" w:rsidR="00972549" w:rsidRPr="008C02E8" w:rsidRDefault="00972549" w:rsidP="00972549">
      <w:pPr>
        <w:pStyle w:val="NormalWeb"/>
        <w:rPr>
          <w:rFonts w:ascii="Arial" w:hAnsi="Arial" w:cs="Arial"/>
          <w:sz w:val="24"/>
        </w:rPr>
      </w:pPr>
      <w:r w:rsidRPr="008C02E8">
        <w:rPr>
          <w:rFonts w:ascii="Arial" w:hAnsi="Arial" w:cs="Arial"/>
          <w:sz w:val="24"/>
        </w:rPr>
        <w:t>At the end of the drilling works, the Contractor shall prepare a final report comprising two main parts:</w:t>
      </w:r>
    </w:p>
    <w:p w14:paraId="30FCEC93" w14:textId="772AE970" w:rsidR="00972549" w:rsidRPr="008C02E8" w:rsidRDefault="00972549" w:rsidP="00972549">
      <w:pPr>
        <w:pStyle w:val="Titre3"/>
        <w:rPr>
          <w:rStyle w:val="lev"/>
          <w:rFonts w:ascii="Arial" w:hAnsi="Arial"/>
          <w:lang w:val="en-CA"/>
        </w:rPr>
      </w:pPr>
      <w:r>
        <w:rPr>
          <w:rStyle w:val="lev"/>
          <w:rFonts w:ascii="Arial" w:hAnsi="Arial"/>
          <w:lang w:val="en-CA"/>
        </w:rPr>
        <w:t>VII</w:t>
      </w:r>
      <w:r w:rsidR="00D31366">
        <w:rPr>
          <w:rStyle w:val="lev"/>
          <w:rFonts w:ascii="Arial" w:hAnsi="Arial"/>
          <w:lang w:val="en-CA"/>
        </w:rPr>
        <w:t>I</w:t>
      </w:r>
      <w:r>
        <w:rPr>
          <w:rStyle w:val="lev"/>
          <w:rFonts w:ascii="Arial" w:hAnsi="Arial"/>
          <w:lang w:val="en-CA"/>
        </w:rPr>
        <w:t xml:space="preserve">.1. </w:t>
      </w:r>
      <w:r w:rsidRPr="008C02E8">
        <w:rPr>
          <w:rStyle w:val="lev"/>
          <w:rFonts w:ascii="Arial" w:hAnsi="Arial"/>
          <w:b/>
          <w:bCs/>
          <w:sz w:val="24"/>
          <w:lang w:val="en-CA"/>
        </w:rPr>
        <w:t>GENERAL PRESENTATION OF THE WORKS</w:t>
      </w:r>
    </w:p>
    <w:p w14:paraId="720C7FCB" w14:textId="77777777" w:rsidR="00972549" w:rsidRPr="008C02E8" w:rsidRDefault="00972549" w:rsidP="00972549">
      <w:pPr>
        <w:pStyle w:val="NormalWeb"/>
        <w:rPr>
          <w:rFonts w:ascii="Arial" w:hAnsi="Arial" w:cs="Arial"/>
          <w:sz w:val="24"/>
        </w:rPr>
      </w:pPr>
      <w:r w:rsidRPr="008C02E8">
        <w:rPr>
          <w:rFonts w:ascii="Arial" w:hAnsi="Arial" w:cs="Arial"/>
          <w:sz w:val="24"/>
        </w:rPr>
        <w:t>This section will include, among others:</w:t>
      </w:r>
    </w:p>
    <w:p w14:paraId="648F7805" w14:textId="77777777" w:rsidR="00972549" w:rsidRPr="008C02E8" w:rsidRDefault="00972549">
      <w:pPr>
        <w:pStyle w:val="NormalWeb"/>
        <w:numPr>
          <w:ilvl w:val="0"/>
          <w:numId w:val="134"/>
        </w:numPr>
        <w:rPr>
          <w:rFonts w:ascii="Arial" w:hAnsi="Arial" w:cs="Arial"/>
          <w:sz w:val="24"/>
        </w:rPr>
      </w:pPr>
      <w:r w:rsidRPr="008C02E8">
        <w:rPr>
          <w:rFonts w:ascii="Arial" w:hAnsi="Arial" w:cs="Arial"/>
          <w:sz w:val="24"/>
        </w:rPr>
        <w:t>A detailed and actual schedule of all operations (geophysical surveys, drilling, equipment installation, development, flow tests, pump installation, training, etc.)</w:t>
      </w:r>
    </w:p>
    <w:p w14:paraId="6EFC3998" w14:textId="77777777" w:rsidR="00972549" w:rsidRPr="008C02E8" w:rsidRDefault="00972549">
      <w:pPr>
        <w:pStyle w:val="NormalWeb"/>
        <w:numPr>
          <w:ilvl w:val="0"/>
          <w:numId w:val="134"/>
        </w:numPr>
        <w:rPr>
          <w:rFonts w:ascii="Arial" w:hAnsi="Arial" w:cs="Arial"/>
          <w:sz w:val="24"/>
        </w:rPr>
      </w:pPr>
      <w:r w:rsidRPr="008C02E8">
        <w:rPr>
          <w:rFonts w:ascii="Arial" w:hAnsi="Arial" w:cs="Arial"/>
          <w:sz w:val="24"/>
        </w:rPr>
        <w:t>Equipment actually used on site</w:t>
      </w:r>
    </w:p>
    <w:p w14:paraId="5D3A7DFE" w14:textId="77777777" w:rsidR="00972549" w:rsidRPr="008C02E8" w:rsidRDefault="00972549">
      <w:pPr>
        <w:pStyle w:val="NormalWeb"/>
        <w:numPr>
          <w:ilvl w:val="0"/>
          <w:numId w:val="134"/>
        </w:numPr>
        <w:rPr>
          <w:rFonts w:ascii="Arial" w:hAnsi="Arial" w:cs="Arial"/>
          <w:sz w:val="24"/>
        </w:rPr>
      </w:pPr>
      <w:r w:rsidRPr="008C02E8">
        <w:rPr>
          <w:rFonts w:ascii="Arial" w:hAnsi="Arial" w:cs="Arial"/>
          <w:sz w:val="24"/>
        </w:rPr>
        <w:t>Personnel actually deployed on site</w:t>
      </w:r>
    </w:p>
    <w:p w14:paraId="28006A31" w14:textId="77777777" w:rsidR="00972549" w:rsidRPr="008C02E8" w:rsidRDefault="00972549">
      <w:pPr>
        <w:pStyle w:val="NormalWeb"/>
        <w:numPr>
          <w:ilvl w:val="0"/>
          <w:numId w:val="134"/>
        </w:numPr>
        <w:rPr>
          <w:rFonts w:ascii="Arial" w:hAnsi="Arial" w:cs="Arial"/>
          <w:sz w:val="24"/>
        </w:rPr>
      </w:pPr>
      <w:r w:rsidRPr="008C02E8">
        <w:rPr>
          <w:rFonts w:ascii="Arial" w:hAnsi="Arial" w:cs="Arial"/>
          <w:sz w:val="24"/>
        </w:rPr>
        <w:t>Difficulties encountered during the works</w:t>
      </w:r>
    </w:p>
    <w:p w14:paraId="32F6A960" w14:textId="77777777" w:rsidR="00972549" w:rsidRPr="00AC7F9F" w:rsidRDefault="00972549" w:rsidP="00972549"/>
    <w:p w14:paraId="3BCC9DF8" w14:textId="4728C9F9" w:rsidR="00972549" w:rsidRPr="008C02E8" w:rsidRDefault="00972549" w:rsidP="00972549">
      <w:pPr>
        <w:pStyle w:val="Titre3"/>
        <w:rPr>
          <w:rStyle w:val="lev"/>
          <w:rFonts w:ascii="Arial" w:hAnsi="Arial"/>
          <w:lang w:val="en-CA"/>
        </w:rPr>
      </w:pPr>
      <w:r>
        <w:rPr>
          <w:rStyle w:val="lev"/>
          <w:rFonts w:ascii="Arial" w:hAnsi="Arial"/>
          <w:lang w:val="en-CA"/>
        </w:rPr>
        <w:t>VII</w:t>
      </w:r>
      <w:r w:rsidR="00D31366">
        <w:rPr>
          <w:rStyle w:val="lev"/>
          <w:rFonts w:ascii="Arial" w:hAnsi="Arial"/>
          <w:lang w:val="en-CA"/>
        </w:rPr>
        <w:t>I</w:t>
      </w:r>
      <w:r>
        <w:rPr>
          <w:rStyle w:val="lev"/>
          <w:rFonts w:ascii="Arial" w:hAnsi="Arial"/>
          <w:lang w:val="en-CA"/>
        </w:rPr>
        <w:t xml:space="preserve">.2. </w:t>
      </w:r>
      <w:r w:rsidRPr="008C02E8">
        <w:rPr>
          <w:rStyle w:val="lev"/>
          <w:rFonts w:ascii="Arial" w:hAnsi="Arial"/>
          <w:b/>
          <w:bCs/>
          <w:sz w:val="24"/>
          <w:lang w:val="en-CA"/>
        </w:rPr>
        <w:t>Site Signboard Dimensions and Information</w:t>
      </w:r>
    </w:p>
    <w:p w14:paraId="33D5019F" w14:textId="77777777" w:rsidR="00972549" w:rsidRPr="008C02E8" w:rsidRDefault="00972549" w:rsidP="00972549">
      <w:pPr>
        <w:pStyle w:val="NormalWeb"/>
        <w:rPr>
          <w:rFonts w:ascii="Arial" w:hAnsi="Arial" w:cs="Arial"/>
          <w:sz w:val="24"/>
        </w:rPr>
      </w:pPr>
      <w:r w:rsidRPr="008C02E8">
        <w:rPr>
          <w:rFonts w:ascii="Arial" w:hAnsi="Arial" w:cs="Arial"/>
          <w:sz w:val="24"/>
        </w:rPr>
        <w:t>The dimensions of the site signboard will be fixed by the Project Manager. The signboard will include the following information:</w:t>
      </w:r>
    </w:p>
    <w:p w14:paraId="0DABF207" w14:textId="77777777" w:rsidR="00972549" w:rsidRPr="008C02E8" w:rsidRDefault="00972549">
      <w:pPr>
        <w:pStyle w:val="NormalWeb"/>
        <w:numPr>
          <w:ilvl w:val="0"/>
          <w:numId w:val="135"/>
        </w:numPr>
        <w:rPr>
          <w:rFonts w:ascii="Arial" w:hAnsi="Arial" w:cs="Arial"/>
          <w:sz w:val="24"/>
        </w:rPr>
      </w:pPr>
      <w:r w:rsidRPr="008C02E8">
        <w:rPr>
          <w:rFonts w:ascii="Arial" w:hAnsi="Arial" w:cs="Arial"/>
          <w:sz w:val="24"/>
        </w:rPr>
        <w:t>REPUBLIC OF CAMEROON</w:t>
      </w:r>
      <w:r w:rsidRPr="008C02E8">
        <w:rPr>
          <w:rFonts w:ascii="Arial" w:hAnsi="Arial" w:cs="Arial"/>
          <w:sz w:val="24"/>
        </w:rPr>
        <w:br/>
        <w:t>PEACE-WORK-FATHERLAND</w:t>
      </w:r>
    </w:p>
    <w:p w14:paraId="1870B20A" w14:textId="77777777" w:rsidR="00972549" w:rsidRPr="008C02E8" w:rsidRDefault="00972549">
      <w:pPr>
        <w:pStyle w:val="NormalWeb"/>
        <w:numPr>
          <w:ilvl w:val="0"/>
          <w:numId w:val="135"/>
        </w:numPr>
        <w:rPr>
          <w:rFonts w:ascii="Arial" w:hAnsi="Arial" w:cs="Arial"/>
          <w:sz w:val="24"/>
        </w:rPr>
      </w:pPr>
      <w:r w:rsidRPr="008C02E8">
        <w:rPr>
          <w:rFonts w:ascii="Arial" w:hAnsi="Arial" w:cs="Arial"/>
          <w:sz w:val="24"/>
        </w:rPr>
        <w:t>PROJECT TITLE</w:t>
      </w:r>
    </w:p>
    <w:p w14:paraId="366AE5A7" w14:textId="77777777" w:rsidR="00972549" w:rsidRPr="008C02E8" w:rsidRDefault="00972549">
      <w:pPr>
        <w:pStyle w:val="NormalWeb"/>
        <w:numPr>
          <w:ilvl w:val="0"/>
          <w:numId w:val="135"/>
        </w:numPr>
        <w:rPr>
          <w:rFonts w:ascii="Arial" w:hAnsi="Arial" w:cs="Arial"/>
          <w:sz w:val="24"/>
        </w:rPr>
      </w:pPr>
      <w:r w:rsidRPr="008C02E8">
        <w:rPr>
          <w:rFonts w:ascii="Arial" w:hAnsi="Arial" w:cs="Arial"/>
          <w:sz w:val="24"/>
        </w:rPr>
        <w:t>PROJECT FINANCING AND BUDGET YEAR</w:t>
      </w:r>
    </w:p>
    <w:p w14:paraId="3DF8FE1A" w14:textId="77777777" w:rsidR="00972549" w:rsidRPr="008C02E8" w:rsidRDefault="00972549">
      <w:pPr>
        <w:pStyle w:val="NormalWeb"/>
        <w:numPr>
          <w:ilvl w:val="0"/>
          <w:numId w:val="135"/>
        </w:numPr>
        <w:rPr>
          <w:rFonts w:ascii="Arial" w:hAnsi="Arial" w:cs="Arial"/>
          <w:sz w:val="24"/>
        </w:rPr>
      </w:pPr>
      <w:r w:rsidRPr="008C02E8">
        <w:rPr>
          <w:rFonts w:ascii="Arial" w:hAnsi="Arial" w:cs="Arial"/>
          <w:sz w:val="24"/>
        </w:rPr>
        <w:t>CLIENT/OWNER</w:t>
      </w:r>
    </w:p>
    <w:p w14:paraId="1438FB66" w14:textId="77777777" w:rsidR="00972549" w:rsidRPr="008C02E8" w:rsidRDefault="00972549">
      <w:pPr>
        <w:pStyle w:val="NormalWeb"/>
        <w:numPr>
          <w:ilvl w:val="0"/>
          <w:numId w:val="135"/>
        </w:numPr>
        <w:rPr>
          <w:rFonts w:ascii="Arial" w:hAnsi="Arial" w:cs="Arial"/>
          <w:sz w:val="24"/>
        </w:rPr>
      </w:pPr>
      <w:r w:rsidRPr="008C02E8">
        <w:rPr>
          <w:rFonts w:ascii="Arial" w:hAnsi="Arial" w:cs="Arial"/>
          <w:sz w:val="24"/>
        </w:rPr>
        <w:t>HEAD OF PROCUREMENT SERVICE</w:t>
      </w:r>
    </w:p>
    <w:p w14:paraId="69112443" w14:textId="77777777" w:rsidR="00972549" w:rsidRPr="008C02E8" w:rsidRDefault="00972549">
      <w:pPr>
        <w:pStyle w:val="NormalWeb"/>
        <w:numPr>
          <w:ilvl w:val="0"/>
          <w:numId w:val="135"/>
        </w:numPr>
        <w:rPr>
          <w:rFonts w:ascii="Arial" w:hAnsi="Arial" w:cs="Arial"/>
          <w:sz w:val="24"/>
        </w:rPr>
      </w:pPr>
      <w:r w:rsidRPr="008C02E8">
        <w:rPr>
          <w:rFonts w:ascii="Arial" w:hAnsi="Arial" w:cs="Arial"/>
          <w:sz w:val="24"/>
        </w:rPr>
        <w:t>CONTRACT ENGINEER</w:t>
      </w:r>
    </w:p>
    <w:p w14:paraId="51A8FE9F" w14:textId="77777777" w:rsidR="00972549" w:rsidRPr="008C02E8" w:rsidRDefault="00972549">
      <w:pPr>
        <w:pStyle w:val="NormalWeb"/>
        <w:numPr>
          <w:ilvl w:val="0"/>
          <w:numId w:val="135"/>
        </w:numPr>
        <w:rPr>
          <w:rFonts w:ascii="Arial" w:hAnsi="Arial" w:cs="Arial"/>
          <w:sz w:val="24"/>
        </w:rPr>
      </w:pPr>
      <w:r w:rsidRPr="008C02E8">
        <w:rPr>
          <w:rFonts w:ascii="Arial" w:hAnsi="Arial" w:cs="Arial"/>
          <w:sz w:val="24"/>
        </w:rPr>
        <w:t>PROJECT MANAGER</w:t>
      </w:r>
    </w:p>
    <w:p w14:paraId="5B3D0342" w14:textId="77777777" w:rsidR="00972549" w:rsidRPr="008C02E8" w:rsidRDefault="00972549">
      <w:pPr>
        <w:pStyle w:val="NormalWeb"/>
        <w:numPr>
          <w:ilvl w:val="0"/>
          <w:numId w:val="135"/>
        </w:numPr>
        <w:rPr>
          <w:rFonts w:ascii="Arial" w:hAnsi="Arial" w:cs="Arial"/>
          <w:sz w:val="24"/>
        </w:rPr>
      </w:pPr>
      <w:r w:rsidRPr="008C02E8">
        <w:rPr>
          <w:rFonts w:ascii="Arial" w:hAnsi="Arial" w:cs="Arial"/>
          <w:sz w:val="24"/>
        </w:rPr>
        <w:t>EXECUTION DEADLINE</w:t>
      </w:r>
    </w:p>
    <w:p w14:paraId="4EB2F196" w14:textId="77777777" w:rsidR="00972549" w:rsidRPr="00AC7F9F" w:rsidRDefault="00972549" w:rsidP="00972549"/>
    <w:p w14:paraId="41EAF5F0" w14:textId="02D9239C" w:rsidR="00972549" w:rsidRPr="008C02E8" w:rsidRDefault="00972549" w:rsidP="00972549">
      <w:pPr>
        <w:pStyle w:val="Titre3"/>
        <w:rPr>
          <w:rStyle w:val="lev"/>
          <w:rFonts w:ascii="Arial" w:hAnsi="Arial"/>
          <w:sz w:val="24"/>
          <w:lang w:val="en-CA"/>
        </w:rPr>
      </w:pPr>
      <w:r w:rsidRPr="008C02E8">
        <w:rPr>
          <w:rStyle w:val="lev"/>
          <w:rFonts w:ascii="Arial" w:hAnsi="Arial"/>
          <w:b/>
          <w:bCs/>
          <w:lang w:val="en-CA"/>
        </w:rPr>
        <w:t>VII</w:t>
      </w:r>
      <w:r w:rsidR="00D31366">
        <w:rPr>
          <w:rStyle w:val="lev"/>
          <w:rFonts w:ascii="Arial" w:hAnsi="Arial"/>
          <w:b/>
          <w:bCs/>
          <w:lang w:val="en-CA"/>
        </w:rPr>
        <w:t>I</w:t>
      </w:r>
      <w:r w:rsidRPr="008C02E8">
        <w:rPr>
          <w:rStyle w:val="lev"/>
          <w:rFonts w:ascii="Arial" w:hAnsi="Arial"/>
          <w:b/>
          <w:bCs/>
          <w:lang w:val="en-CA"/>
        </w:rPr>
        <w:t xml:space="preserve">.3. </w:t>
      </w:r>
      <w:r w:rsidRPr="008C02E8">
        <w:rPr>
          <w:rStyle w:val="lev"/>
          <w:rFonts w:ascii="Arial" w:hAnsi="Arial"/>
          <w:b/>
          <w:bCs/>
          <w:sz w:val="24"/>
          <w:lang w:val="en-CA"/>
        </w:rPr>
        <w:t>AS-BUILT DOCUMENTS</w:t>
      </w:r>
    </w:p>
    <w:p w14:paraId="6DE9C7FC" w14:textId="77777777" w:rsidR="00972549" w:rsidRPr="008C02E8" w:rsidRDefault="00972549" w:rsidP="00972549">
      <w:pPr>
        <w:pStyle w:val="NormalWeb"/>
        <w:rPr>
          <w:rFonts w:ascii="Arial" w:hAnsi="Arial" w:cs="Arial"/>
          <w:sz w:val="24"/>
        </w:rPr>
      </w:pPr>
      <w:r w:rsidRPr="008C02E8">
        <w:rPr>
          <w:rFonts w:ascii="Arial" w:hAnsi="Arial" w:cs="Arial"/>
          <w:sz w:val="24"/>
        </w:rPr>
        <w:t>At the end of the works, the Contractor must produce a complete as-built dossier in five (05) copies, which will be submitted for approval to the Project Manager and Contract Engineer no later than one month after provisional acceptance.</w:t>
      </w:r>
    </w:p>
    <w:p w14:paraId="3CA9F98C" w14:textId="77777777" w:rsidR="00972549" w:rsidRPr="008C02E8" w:rsidRDefault="00972549" w:rsidP="00972549">
      <w:pPr>
        <w:pStyle w:val="NormalWeb"/>
        <w:rPr>
          <w:rFonts w:ascii="Arial" w:hAnsi="Arial" w:cs="Arial"/>
          <w:sz w:val="24"/>
        </w:rPr>
      </w:pPr>
      <w:r w:rsidRPr="008C02E8">
        <w:rPr>
          <w:rFonts w:ascii="Arial" w:hAnsi="Arial" w:cs="Arial"/>
          <w:sz w:val="24"/>
        </w:rPr>
        <w:t>The as-built plans must clearly show all works carried out by the Contractor and their exact locations.</w:t>
      </w:r>
    </w:p>
    <w:p w14:paraId="5FD73205" w14:textId="77777777" w:rsidR="00972549" w:rsidRDefault="00972549" w:rsidP="00972549"/>
    <w:p w14:paraId="7141529B" w14:textId="77777777" w:rsidR="003A773E" w:rsidRPr="00972549" w:rsidRDefault="003A773E" w:rsidP="002A6BF7">
      <w:pPr>
        <w:rPr>
          <w:rFonts w:eastAsia="Maiandra GD"/>
          <w:lang w:val="en-CA"/>
        </w:rPr>
      </w:pPr>
    </w:p>
    <w:p w14:paraId="283AEF7C" w14:textId="77777777" w:rsidR="003A773E" w:rsidRPr="00972549" w:rsidRDefault="003A773E" w:rsidP="002A6BF7">
      <w:pPr>
        <w:rPr>
          <w:rFonts w:eastAsia="Maiandra GD"/>
          <w:lang w:val="en-CA"/>
        </w:rPr>
      </w:pPr>
    </w:p>
    <w:p w14:paraId="4BAE6F49" w14:textId="77777777" w:rsidR="00E609ED" w:rsidRDefault="00E609ED" w:rsidP="002A6BF7">
      <w:pPr>
        <w:rPr>
          <w:rFonts w:eastAsia="Maiandra GD"/>
          <w:lang w:val="en-CA"/>
        </w:rPr>
      </w:pPr>
    </w:p>
    <w:p w14:paraId="7EDA7807" w14:textId="77777777" w:rsidR="008438B2" w:rsidRDefault="008438B2" w:rsidP="002A6BF7">
      <w:pPr>
        <w:rPr>
          <w:rFonts w:eastAsia="Maiandra GD"/>
          <w:lang w:val="en-CA"/>
        </w:rPr>
      </w:pPr>
    </w:p>
    <w:p w14:paraId="7131C4DF" w14:textId="77777777" w:rsidR="008438B2" w:rsidRDefault="008438B2" w:rsidP="002A6BF7">
      <w:pPr>
        <w:rPr>
          <w:rFonts w:eastAsia="Maiandra GD"/>
          <w:lang w:val="en-CA"/>
        </w:rPr>
      </w:pPr>
    </w:p>
    <w:p w14:paraId="3858B5A1" w14:textId="77777777" w:rsidR="008438B2" w:rsidRPr="00972549" w:rsidRDefault="008438B2" w:rsidP="002A6BF7">
      <w:pPr>
        <w:rPr>
          <w:rFonts w:eastAsia="Maiandra GD"/>
          <w:lang w:val="en-CA"/>
        </w:rPr>
      </w:pPr>
    </w:p>
    <w:p w14:paraId="335875D3" w14:textId="77777777" w:rsidR="003A773E" w:rsidRDefault="003A773E" w:rsidP="002A6BF7">
      <w:pPr>
        <w:rPr>
          <w:rFonts w:eastAsia="Maiandra GD"/>
          <w:lang w:val="en-CA"/>
        </w:rPr>
      </w:pPr>
    </w:p>
    <w:p w14:paraId="7D11449A" w14:textId="77777777" w:rsidR="00D31366" w:rsidRDefault="00D31366" w:rsidP="002A6BF7">
      <w:pPr>
        <w:rPr>
          <w:rFonts w:eastAsia="Maiandra GD"/>
          <w:lang w:val="en-CA"/>
        </w:rPr>
      </w:pPr>
    </w:p>
    <w:p w14:paraId="7E9ABA8D" w14:textId="77777777" w:rsidR="00D31366" w:rsidRDefault="00D31366" w:rsidP="002A6BF7">
      <w:pPr>
        <w:rPr>
          <w:rFonts w:eastAsia="Maiandra GD"/>
          <w:lang w:val="en-CA"/>
        </w:rPr>
      </w:pPr>
    </w:p>
    <w:p w14:paraId="6E17E6DC" w14:textId="77777777" w:rsidR="00D31366" w:rsidRDefault="00D31366" w:rsidP="002A6BF7">
      <w:pPr>
        <w:rPr>
          <w:rFonts w:eastAsia="Maiandra GD"/>
          <w:lang w:val="en-CA"/>
        </w:rPr>
      </w:pPr>
    </w:p>
    <w:p w14:paraId="7B298256" w14:textId="77777777" w:rsidR="00D31366" w:rsidRDefault="00D31366" w:rsidP="002A6BF7">
      <w:pPr>
        <w:rPr>
          <w:rFonts w:eastAsia="Maiandra GD"/>
          <w:lang w:val="en-CA"/>
        </w:rPr>
      </w:pPr>
    </w:p>
    <w:p w14:paraId="1E223A45" w14:textId="77777777" w:rsidR="00D31366" w:rsidRDefault="00D31366" w:rsidP="002A6BF7">
      <w:pPr>
        <w:rPr>
          <w:rFonts w:eastAsia="Maiandra GD"/>
          <w:lang w:val="en-CA"/>
        </w:rPr>
      </w:pPr>
    </w:p>
    <w:p w14:paraId="1331F7B7" w14:textId="77777777" w:rsidR="00D31366" w:rsidRDefault="00D31366" w:rsidP="002A6BF7">
      <w:pPr>
        <w:rPr>
          <w:rFonts w:eastAsia="Maiandra GD"/>
          <w:lang w:val="en-CA"/>
        </w:rPr>
      </w:pPr>
    </w:p>
    <w:p w14:paraId="2D64AA20" w14:textId="77777777" w:rsidR="00D31366" w:rsidRPr="00972549" w:rsidRDefault="00D31366" w:rsidP="002A6BF7">
      <w:pPr>
        <w:rPr>
          <w:rFonts w:eastAsia="Maiandra GD"/>
          <w:lang w:val="en-CA"/>
        </w:rPr>
      </w:pPr>
    </w:p>
    <w:p w14:paraId="19268988" w14:textId="77777777" w:rsidR="005F54A2" w:rsidRDefault="005F54A2">
      <w:pPr>
        <w:rPr>
          <w:sz w:val="48"/>
          <w:szCs w:val="48"/>
          <w:lang w:val="en-CA"/>
        </w:rPr>
      </w:pPr>
      <w:r>
        <w:rPr>
          <w:sz w:val="48"/>
          <w:szCs w:val="48"/>
          <w:lang w:val="en-CA"/>
        </w:rPr>
        <w:br w:type="page"/>
      </w:r>
    </w:p>
    <w:p w14:paraId="4B02AF83" w14:textId="195CD365" w:rsidR="002A6BF7" w:rsidRPr="008F28FD" w:rsidRDefault="002A6BF7" w:rsidP="002A6BF7">
      <w:pPr>
        <w:jc w:val="center"/>
        <w:rPr>
          <w:sz w:val="48"/>
          <w:szCs w:val="48"/>
          <w:lang w:val="en-CA"/>
        </w:rPr>
      </w:pPr>
      <w:r w:rsidRPr="008F28FD">
        <w:rPr>
          <w:sz w:val="48"/>
          <w:szCs w:val="48"/>
          <w:lang w:val="en-CA"/>
        </w:rPr>
        <w:lastRenderedPageBreak/>
        <w:t>SPECIAL TECHNICAL CLAUSES SPECIFICATIONS (CCTPF1 SPECIAL TECHNICAL CLAUSES SPECIFICATIONS (CCTP)</w:t>
      </w:r>
    </w:p>
    <w:p w14:paraId="23D7E69F" w14:textId="6D0BB002" w:rsidR="00B668FF" w:rsidRPr="00B668FF" w:rsidRDefault="00B668FF" w:rsidP="00B668FF">
      <w:pPr>
        <w:jc w:val="center"/>
        <w:rPr>
          <w:b/>
          <w:bCs/>
          <w:lang w:val="en-CA"/>
        </w:rPr>
      </w:pPr>
      <w:r w:rsidRPr="00B668FF">
        <w:rPr>
          <w:b/>
          <w:bCs/>
          <w:lang w:val="en-CA"/>
        </w:rPr>
        <w:t>CONSTRUCTION OF DOUBLE BOX CULVERT AT MAKANDA TO IKATA ROAD IN THE MUNICIPALITY OF MUYUKA, FAKO DIVISION, SOUTH-WEST REGION</w:t>
      </w:r>
    </w:p>
    <w:p w14:paraId="621EE435" w14:textId="61878EEC" w:rsidR="00277E60" w:rsidRPr="00B668FF" w:rsidRDefault="00277E60" w:rsidP="00277E60">
      <w:pPr>
        <w:jc w:val="center"/>
        <w:rPr>
          <w:b/>
          <w:bCs/>
          <w:lang w:val="en-CA"/>
        </w:rPr>
      </w:pPr>
    </w:p>
    <w:p w14:paraId="3A23FC01" w14:textId="77777777" w:rsidR="002A6BF7" w:rsidRDefault="002A6BF7" w:rsidP="002A6BF7">
      <w:pPr>
        <w:tabs>
          <w:tab w:val="left" w:pos="426"/>
        </w:tabs>
        <w:ind w:left="567" w:firstLine="142"/>
        <w:jc w:val="both"/>
        <w:rPr>
          <w:b/>
          <w:bCs/>
        </w:rPr>
      </w:pPr>
      <w:r>
        <w:rPr>
          <w:b/>
          <w:bCs/>
        </w:rPr>
        <w:t>CHAPTER 1: GENERAL CONDITIONS AND STUDIES</w:t>
      </w:r>
    </w:p>
    <w:p w14:paraId="11877ECB" w14:textId="77777777" w:rsidR="002A6BF7" w:rsidRPr="00F21316" w:rsidRDefault="002A6BF7" w:rsidP="002A6BF7">
      <w:pPr>
        <w:tabs>
          <w:tab w:val="left" w:pos="426"/>
        </w:tabs>
        <w:ind w:left="567" w:firstLine="142"/>
        <w:jc w:val="both"/>
        <w:rPr>
          <w:b/>
          <w:bCs/>
          <w:lang w:val="en-GB"/>
        </w:rPr>
      </w:pPr>
      <w:r w:rsidRPr="00F21316">
        <w:rPr>
          <w:b/>
          <w:bCs/>
          <w:lang w:val="en-GB"/>
        </w:rPr>
        <w:t xml:space="preserve">1.1- Purpose  </w:t>
      </w:r>
    </w:p>
    <w:p w14:paraId="1617EFB7" w14:textId="77777777" w:rsidR="002A6BF7" w:rsidRDefault="002A6BF7" w:rsidP="002A6BF7">
      <w:pPr>
        <w:tabs>
          <w:tab w:val="left" w:pos="426"/>
        </w:tabs>
        <w:ind w:left="567" w:firstLine="142"/>
        <w:jc w:val="both"/>
        <w:rPr>
          <w:lang w:val="en-GB"/>
        </w:rPr>
      </w:pPr>
      <w:r>
        <w:rPr>
          <w:lang w:val="en-GB"/>
        </w:rPr>
        <w:t>This Specification of Special Technical Clauses aims to define the consistency and method of execution of the work to be carried out in accordance with the constituent documents of the contract. It has been established for information purposes to clarify and complete the indications in the estimate and the graphic documents notwithstanding the clauses of the contract.</w:t>
      </w:r>
    </w:p>
    <w:p w14:paraId="2F53FB46" w14:textId="77777777" w:rsidR="002A6BF7" w:rsidRDefault="002A6BF7" w:rsidP="002A6BF7">
      <w:pPr>
        <w:tabs>
          <w:tab w:val="left" w:pos="426"/>
        </w:tabs>
        <w:ind w:left="567" w:firstLine="142"/>
        <w:jc w:val="both"/>
        <w:rPr>
          <w:lang w:val="en-GB"/>
        </w:rPr>
      </w:pPr>
      <w:r>
        <w:rPr>
          <w:lang w:val="en-GB"/>
        </w:rPr>
        <w:t>The contract documents are complementary and must be accepted as a whole. They explain and complement each other reciprocally, with the aim of defining the work to be carried out. Anything omitted by some, but indicated by others and which would be necessary for the completion of the work in accordance with the manifest intention of the said contract documents, must be executed by the contractor without added value.</w:t>
      </w:r>
    </w:p>
    <w:p w14:paraId="43DB8452" w14:textId="77777777" w:rsidR="002A6BF7" w:rsidRDefault="002A6BF7" w:rsidP="002A6BF7">
      <w:pPr>
        <w:tabs>
          <w:tab w:val="left" w:pos="426"/>
        </w:tabs>
        <w:ind w:left="567" w:firstLine="142"/>
        <w:jc w:val="both"/>
        <w:rPr>
          <w:lang w:val="en-GB"/>
        </w:rPr>
      </w:pPr>
      <w:r>
        <w:rPr>
          <w:lang w:val="en-GB"/>
        </w:rPr>
        <w:t>In the event of a contradiction in one or other of the graphic or written pieces, it is specified that the written pieces take precedence over the graphic pieces. In the event of a lack of similarity between the plans, it will be necessary to comply with those which have been prepared on the largest scale or, if the scale is the same in both cases, with those which bear the most recent date.</w:t>
      </w:r>
    </w:p>
    <w:p w14:paraId="57701A1A" w14:textId="77777777" w:rsidR="002A6BF7" w:rsidRPr="00F21316" w:rsidRDefault="002A6BF7" w:rsidP="002A6BF7">
      <w:pPr>
        <w:tabs>
          <w:tab w:val="left" w:pos="426"/>
        </w:tabs>
        <w:ind w:left="567" w:firstLine="142"/>
        <w:jc w:val="both"/>
        <w:rPr>
          <w:b/>
          <w:bCs/>
          <w:lang w:val="en-GB"/>
        </w:rPr>
      </w:pPr>
      <w:r w:rsidRPr="00F21316">
        <w:rPr>
          <w:b/>
          <w:bCs/>
          <w:lang w:val="en-GB"/>
        </w:rPr>
        <w:t xml:space="preserve">1.2- Plan dimensions </w:t>
      </w:r>
    </w:p>
    <w:p w14:paraId="02A628E5" w14:textId="77777777" w:rsidR="002A6BF7" w:rsidRDefault="002A6BF7" w:rsidP="002A6BF7">
      <w:pPr>
        <w:tabs>
          <w:tab w:val="left" w:pos="426"/>
        </w:tabs>
        <w:ind w:left="567" w:firstLine="142"/>
        <w:jc w:val="both"/>
        <w:rPr>
          <w:lang w:val="en-GB"/>
        </w:rPr>
      </w:pPr>
      <w:r>
        <w:rPr>
          <w:lang w:val="en-GB"/>
        </w:rPr>
        <w:t>No measurements should be taken on the metric scale on the plans, except on the working-size drawings. In the event of an error, insufficiency or lack of dimensions, the Contractor must refer to the Project Manager who will himself make the necessary adjustments or rectifications.</w:t>
      </w:r>
    </w:p>
    <w:p w14:paraId="3B7B9DAD" w14:textId="77777777" w:rsidR="002A6BF7" w:rsidRDefault="002A6BF7" w:rsidP="002A6BF7">
      <w:pPr>
        <w:tabs>
          <w:tab w:val="left" w:pos="426"/>
        </w:tabs>
        <w:ind w:left="567" w:firstLine="142"/>
        <w:jc w:val="both"/>
        <w:rPr>
          <w:lang w:val="en-GB"/>
        </w:rPr>
      </w:pPr>
      <w:r>
        <w:rPr>
          <w:lang w:val="en-GB"/>
        </w:rPr>
        <w:t>The Contractors will remain solely responsible for any errors as well as any modifications that may result for them or other trades from an oversight or non-compliance with this clause.</w:t>
      </w:r>
    </w:p>
    <w:p w14:paraId="105CD071" w14:textId="77777777" w:rsidR="002A6BF7" w:rsidRPr="00F21316" w:rsidRDefault="002A6BF7" w:rsidP="002A6BF7">
      <w:pPr>
        <w:tabs>
          <w:tab w:val="left" w:pos="426"/>
        </w:tabs>
        <w:ind w:left="567" w:firstLine="142"/>
        <w:jc w:val="both"/>
        <w:rPr>
          <w:b/>
          <w:bCs/>
          <w:lang w:val="en-GB"/>
        </w:rPr>
      </w:pPr>
      <w:r w:rsidRPr="00F21316">
        <w:rPr>
          <w:b/>
          <w:bCs/>
          <w:lang w:val="en-GB"/>
        </w:rPr>
        <w:t xml:space="preserve">1.3- Study and finalization of the project </w:t>
      </w:r>
    </w:p>
    <w:p w14:paraId="53B53A51" w14:textId="77777777" w:rsidR="002A6BF7" w:rsidRDefault="002A6BF7" w:rsidP="002A6BF7">
      <w:pPr>
        <w:tabs>
          <w:tab w:val="left" w:pos="426"/>
        </w:tabs>
        <w:ind w:left="567" w:firstLine="142"/>
        <w:jc w:val="both"/>
        <w:rPr>
          <w:lang w:val="en-GB"/>
        </w:rPr>
      </w:pPr>
      <w:r>
        <w:rPr>
          <w:lang w:val="en-GB"/>
        </w:rPr>
        <w:t xml:space="preserve">     The Contractor must proceed as quickly as possible to an in-depth study of the project in order to inform the Project Manager of any objections or observations useful for its final technical development. These adjustments may, if necessary, lead to the production of additional descriptive notices and subsequent plans, specifying provisions of detailed principles decided in agreement. The text of these additional descriptive notices will take precedence over the indications in this CCTP, just as the subsequent plans will take precedence over those in this file, without however modifying, on the part of the Contractors, the production of additional work reports.</w:t>
      </w:r>
    </w:p>
    <w:p w14:paraId="6A8B2943" w14:textId="77777777" w:rsidR="002A6BF7" w:rsidRDefault="002A6BF7" w:rsidP="002A6BF7">
      <w:pPr>
        <w:tabs>
          <w:tab w:val="left" w:pos="426"/>
        </w:tabs>
        <w:ind w:left="567" w:firstLine="142"/>
        <w:jc w:val="both"/>
        <w:rPr>
          <w:lang w:val="en-GB"/>
        </w:rPr>
      </w:pPr>
      <w:r>
        <w:rPr>
          <w:lang w:val="en-GB"/>
        </w:rPr>
        <w:t>He must also prepare a calculation note to validate or refute the choices contained in the contractual documents.</w:t>
      </w:r>
    </w:p>
    <w:p w14:paraId="77BAE87F" w14:textId="77777777" w:rsidR="002A6BF7" w:rsidRPr="00F21316" w:rsidRDefault="002A6BF7" w:rsidP="002A6BF7">
      <w:pPr>
        <w:tabs>
          <w:tab w:val="left" w:pos="426"/>
        </w:tabs>
        <w:ind w:left="567" w:firstLine="142"/>
        <w:jc w:val="both"/>
        <w:rPr>
          <w:b/>
          <w:bCs/>
          <w:lang w:val="en-GB"/>
        </w:rPr>
      </w:pPr>
      <w:r w:rsidRPr="00F21316">
        <w:rPr>
          <w:b/>
          <w:bCs/>
          <w:lang w:val="en-GB"/>
        </w:rPr>
        <w:t>1.4- Site installation</w:t>
      </w:r>
    </w:p>
    <w:p w14:paraId="58764553" w14:textId="77777777" w:rsidR="002A6BF7" w:rsidRDefault="002A6BF7" w:rsidP="002A6BF7">
      <w:pPr>
        <w:tabs>
          <w:tab w:val="left" w:pos="426"/>
        </w:tabs>
        <w:ind w:left="567" w:firstLine="142"/>
        <w:jc w:val="both"/>
        <w:rPr>
          <w:lang w:val="en-GB"/>
        </w:rPr>
      </w:pPr>
      <w:r>
        <w:rPr>
          <w:lang w:val="en-GB"/>
        </w:rPr>
        <w:lastRenderedPageBreak/>
        <w:t>The Contractor will submit to the prior agreement of the Project Manager the area chosen for its Installation and the site installation plan. The Contractor must respect the regulations defined by the Project Owner and the Project Manager in terms of access, circulation, safety on site, the work area and ensure the minimization of noise pollution (suppressor, generator, protection of sensitive areas by an opaque fence of suitable height, minimum 2 m).</w:t>
      </w:r>
    </w:p>
    <w:p w14:paraId="4C4E5E4A" w14:textId="77777777" w:rsidR="002A6BF7" w:rsidRDefault="002A6BF7" w:rsidP="002A6BF7">
      <w:pPr>
        <w:rPr>
          <w:lang w:val="en-GB"/>
        </w:rPr>
      </w:pPr>
      <w:r>
        <w:rPr>
          <w:lang w:val="en-GB"/>
        </w:rPr>
        <w:t>The contractor is required to draw up, from the start of the preparatory period, an organizational plan for the site to be submitted for approval to the Council of the Project Owner and the Project Manager.</w:t>
      </w:r>
    </w:p>
    <w:p w14:paraId="75840E41" w14:textId="77777777" w:rsidR="002A6BF7" w:rsidRDefault="002A6BF7" w:rsidP="002A6BF7">
      <w:pPr>
        <w:rPr>
          <w:lang w:val="en-GB"/>
        </w:rPr>
      </w:pPr>
      <w:r>
        <w:rPr>
          <w:lang w:val="en-GB"/>
        </w:rPr>
        <w:t>This plan will include:</w:t>
      </w:r>
    </w:p>
    <w:p w14:paraId="6623B77E" w14:textId="77777777" w:rsidR="002A6BF7" w:rsidRDefault="002A6BF7" w:rsidP="002A6BF7">
      <w:pPr>
        <w:rPr>
          <w:lang w:val="en-GB"/>
        </w:rPr>
      </w:pPr>
      <w:r>
        <w:rPr>
          <w:lang w:val="en-GB"/>
        </w:rPr>
        <w:sym w:font="Times New Roman" w:char="F0FC"/>
      </w:r>
      <w:r>
        <w:rPr>
          <w:lang w:val="en-GB"/>
        </w:rPr>
        <w:t xml:space="preserve"> The ways;</w:t>
      </w:r>
    </w:p>
    <w:p w14:paraId="03433B90" w14:textId="77777777" w:rsidR="002A6BF7" w:rsidRDefault="002A6BF7" w:rsidP="002A6BF7">
      <w:pPr>
        <w:rPr>
          <w:lang w:val="en-GB"/>
        </w:rPr>
      </w:pPr>
      <w:r>
        <w:rPr>
          <w:lang w:val="en-GB"/>
        </w:rPr>
        <w:sym w:font="Times New Roman" w:char="F0FC"/>
      </w:r>
      <w:r>
        <w:rPr>
          <w:lang w:val="en-GB"/>
        </w:rPr>
        <w:t xml:space="preserve"> Manufacturing or prefabrication areas;</w:t>
      </w:r>
    </w:p>
    <w:p w14:paraId="4550AE2C" w14:textId="77777777" w:rsidR="002A6BF7" w:rsidRDefault="002A6BF7" w:rsidP="002A6BF7">
      <w:pPr>
        <w:rPr>
          <w:lang w:val="en-GB"/>
        </w:rPr>
      </w:pPr>
      <w:r>
        <w:rPr>
          <w:lang w:val="en-GB"/>
        </w:rPr>
        <w:sym w:font="Times New Roman" w:char="F0FC"/>
      </w:r>
      <w:r>
        <w:rPr>
          <w:lang w:val="en-GB"/>
        </w:rPr>
        <w:t xml:space="preserve"> Storage areas for other businesses;</w:t>
      </w:r>
    </w:p>
    <w:p w14:paraId="4336A3EE" w14:textId="77777777" w:rsidR="002A6BF7" w:rsidRDefault="002A6BF7" w:rsidP="002A6BF7">
      <w:pPr>
        <w:rPr>
          <w:lang w:val="en-GB"/>
        </w:rPr>
      </w:pPr>
      <w:r>
        <w:rPr>
          <w:lang w:val="en-GB"/>
        </w:rPr>
        <w:sym w:font="Times New Roman" w:char="F0FC"/>
      </w:r>
      <w:r>
        <w:rPr>
          <w:lang w:val="en-GB"/>
        </w:rPr>
        <w:t xml:space="preserve"> The possible locations of the barracks of other companies;</w:t>
      </w:r>
    </w:p>
    <w:p w14:paraId="223BB90E" w14:textId="77777777" w:rsidR="002A6BF7" w:rsidRDefault="002A6BF7" w:rsidP="002A6BF7">
      <w:pPr>
        <w:rPr>
          <w:lang w:val="en-GB"/>
        </w:rPr>
      </w:pPr>
      <w:r>
        <w:rPr>
          <w:lang w:val="en-GB"/>
        </w:rPr>
        <w:sym w:font="Times New Roman" w:char="F0FC"/>
      </w:r>
      <w:r>
        <w:rPr>
          <w:lang w:val="en-GB"/>
        </w:rPr>
        <w:t xml:space="preserve"> The positioning of the site offices of the control mission and the contractors;</w:t>
      </w:r>
    </w:p>
    <w:p w14:paraId="68370E86" w14:textId="77777777" w:rsidR="002A6BF7" w:rsidRDefault="002A6BF7" w:rsidP="002A6BF7">
      <w:pPr>
        <w:rPr>
          <w:lang w:val="en-GB"/>
        </w:rPr>
      </w:pPr>
      <w:r>
        <w:rPr>
          <w:lang w:val="en-GB"/>
        </w:rPr>
        <w:sym w:font="Times New Roman" w:char="F0FC"/>
      </w:r>
      <w:r>
        <w:rPr>
          <w:lang w:val="en-GB"/>
        </w:rPr>
        <w:t xml:space="preserve"> The positioning of sanitary facilities;</w:t>
      </w:r>
    </w:p>
    <w:p w14:paraId="23350C9D" w14:textId="77777777" w:rsidR="002A6BF7" w:rsidRDefault="002A6BF7" w:rsidP="002A6BF7">
      <w:pPr>
        <w:rPr>
          <w:lang w:val="en-GB"/>
        </w:rPr>
      </w:pPr>
      <w:r>
        <w:rPr>
          <w:lang w:val="en-GB"/>
        </w:rPr>
        <w:sym w:font="Times New Roman" w:char="F0FC"/>
      </w:r>
      <w:r>
        <w:rPr>
          <w:lang w:val="en-GB"/>
        </w:rPr>
        <w:t xml:space="preserve"> The layout of the fluid supply reserves necessary for the site (water, electricity);</w:t>
      </w:r>
    </w:p>
    <w:p w14:paraId="4531A605" w14:textId="77777777" w:rsidR="002A6BF7" w:rsidRDefault="002A6BF7" w:rsidP="002A6BF7">
      <w:pPr>
        <w:rPr>
          <w:lang w:val="en-GB"/>
        </w:rPr>
      </w:pPr>
      <w:r>
        <w:rPr>
          <w:lang w:val="en-GB"/>
        </w:rPr>
        <w:sym w:font="Times New Roman" w:char="F0FC"/>
      </w:r>
      <w:r>
        <w:rPr>
          <w:lang w:val="en-GB"/>
        </w:rPr>
        <w:t xml:space="preserve"> The route of temporary evacuations etc....</w:t>
      </w:r>
    </w:p>
    <w:p w14:paraId="1CBAF67E" w14:textId="77777777" w:rsidR="002A6BF7" w:rsidRDefault="002A6BF7" w:rsidP="002A6BF7">
      <w:pPr>
        <w:rPr>
          <w:lang w:val="en-GB"/>
        </w:rPr>
      </w:pPr>
      <w:r>
        <w:rPr>
          <w:lang w:val="en-GB"/>
        </w:rPr>
        <w:t>The Contractor will have a period of three (03) days to apply the modifications requested by the project manager. It is the Contractor's responsibility to provide all water, electrical energy, telephone and other supplies necessary for the operation of his site, his installations and the works, including submeters if he connects them to the networks set up by the Project Manager.</w:t>
      </w:r>
    </w:p>
    <w:p w14:paraId="4B8F1019" w14:textId="77777777" w:rsidR="002A6BF7" w:rsidRDefault="002A6BF7" w:rsidP="002A6BF7">
      <w:pPr>
        <w:rPr>
          <w:lang w:val="en-GB"/>
        </w:rPr>
      </w:pPr>
      <w:r>
        <w:rPr>
          <w:lang w:val="en-GB"/>
        </w:rPr>
        <w:t>The contract engineer and any person authorized by him must at all times have access to the works and the site, to the workshops and to all workplaces as well as to the locations from which the materials, manufactured products and tools used for the work come; the Contractor must grant all the necessary facilities to allow this access in complete freedom.</w:t>
      </w:r>
    </w:p>
    <w:p w14:paraId="4A695E22" w14:textId="77777777" w:rsidR="002A6BF7" w:rsidRDefault="002A6BF7" w:rsidP="002A6BF7">
      <w:pPr>
        <w:rPr>
          <w:lang w:val="en-GB"/>
        </w:rPr>
      </w:pPr>
      <w:r>
        <w:rPr>
          <w:lang w:val="en-GB"/>
        </w:rPr>
        <w:t>The removal of the site installations and the restoration to good condition of the land used by the Contractor at the end of the work will be carried out within one (1) month from the date of the report of the last provisional acceptance.</w:t>
      </w:r>
    </w:p>
    <w:p w14:paraId="474D0A07" w14:textId="77777777" w:rsidR="002A6BF7" w:rsidRDefault="002A6BF7" w:rsidP="002A6BF7">
      <w:pPr>
        <w:rPr>
          <w:lang w:val="en-GB"/>
        </w:rPr>
      </w:pPr>
      <w:r>
        <w:rPr>
          <w:lang w:val="en-GB"/>
        </w:rPr>
        <w:t>It is planned as part of the site installation work, the establishment of the Works Execution File.</w:t>
      </w:r>
    </w:p>
    <w:p w14:paraId="718699EA" w14:textId="77777777" w:rsidR="002A6BF7" w:rsidRDefault="002A6BF7" w:rsidP="002A6BF7">
      <w:pPr>
        <w:rPr>
          <w:lang w:val="en-GB"/>
        </w:rPr>
      </w:pPr>
      <w:r>
        <w:rPr>
          <w:lang w:val="en-GB"/>
        </w:rPr>
        <w:t>In this context, the company is required to provide, before execution of its works, all the execution plans, calculation notes, technical sheets and samples necessary for the successful completion of the various works, in particular concrete, reinforced concrete, frames, electricity, plumbing, air conditioning, carpentry and coverings. In particular, the Company is required to provide, before any work, a complete study for sanitation and connection to the network, including calculation note and absorption capacity of the existing network if applicable. The plans in four copies and calculation notes will be submitted thirty (30) days before the planned date for the work corresponding to the approval of the control mission for visa BEFORE execution.</w:t>
      </w:r>
    </w:p>
    <w:p w14:paraId="53CB8B03" w14:textId="77777777" w:rsidR="002A6BF7" w:rsidRPr="00F21316" w:rsidRDefault="002A6BF7" w:rsidP="002A6BF7">
      <w:pPr>
        <w:rPr>
          <w:b/>
          <w:bCs/>
          <w:lang w:val="en-GB"/>
        </w:rPr>
      </w:pPr>
      <w:r w:rsidRPr="00F21316">
        <w:rPr>
          <w:b/>
          <w:bCs/>
          <w:lang w:val="en-GB"/>
        </w:rPr>
        <w:t>1.5- Collection file</w:t>
      </w:r>
    </w:p>
    <w:p w14:paraId="42A0C63C" w14:textId="77777777" w:rsidR="002A6BF7" w:rsidRDefault="002A6BF7" w:rsidP="002A6BF7">
      <w:pPr>
        <w:rPr>
          <w:lang w:val="en-GB"/>
        </w:rPr>
      </w:pPr>
      <w:r>
        <w:rPr>
          <w:lang w:val="en-GB"/>
        </w:rPr>
        <w:t>Before the end of the project or during the execution of the work, the contractor will establish and submit for approval to the project manager a proofing file conforming to the execution and including:</w:t>
      </w:r>
    </w:p>
    <w:p w14:paraId="2CE1C4F7" w14:textId="77777777" w:rsidR="002A6BF7" w:rsidRDefault="002A6BF7" w:rsidP="002A6BF7">
      <w:pPr>
        <w:rPr>
          <w:lang w:val="en-GB"/>
        </w:rPr>
      </w:pPr>
      <w:r>
        <w:rPr>
          <w:lang w:val="en-GB"/>
        </w:rPr>
        <w:t>- Plans of the works with all the necessary information for a good understanding and their location and implementation;</w:t>
      </w:r>
    </w:p>
    <w:p w14:paraId="6C4DF10C" w14:textId="77777777" w:rsidR="002A6BF7" w:rsidRDefault="002A6BF7" w:rsidP="002A6BF7">
      <w:pPr>
        <w:rPr>
          <w:lang w:val="en-GB"/>
        </w:rPr>
      </w:pPr>
      <w:r>
        <w:rPr>
          <w:lang w:val="en-GB"/>
        </w:rPr>
        <w:t>- Plans in the form of computer files;</w:t>
      </w:r>
    </w:p>
    <w:p w14:paraId="052557D8" w14:textId="77777777" w:rsidR="002A6BF7" w:rsidRDefault="002A6BF7" w:rsidP="002A6BF7">
      <w:pPr>
        <w:rPr>
          <w:lang w:val="en-GB"/>
        </w:rPr>
      </w:pPr>
      <w:r>
        <w:rPr>
          <w:lang w:val="en-GB"/>
        </w:rPr>
        <w:t>- Maintenance and operating instructions for equipment and works;</w:t>
      </w:r>
    </w:p>
    <w:p w14:paraId="04A79DF6" w14:textId="77777777" w:rsidR="002A6BF7" w:rsidRDefault="002A6BF7" w:rsidP="002A6BF7">
      <w:pPr>
        <w:rPr>
          <w:lang w:val="en-GB"/>
        </w:rPr>
      </w:pPr>
      <w:r>
        <w:rPr>
          <w:lang w:val="en-GB"/>
        </w:rPr>
        <w:t xml:space="preserve">- Operating instructions. </w:t>
      </w:r>
    </w:p>
    <w:p w14:paraId="2D63AB74" w14:textId="77777777" w:rsidR="002A6BF7" w:rsidRDefault="002A6BF7" w:rsidP="002A6BF7">
      <w:pPr>
        <w:rPr>
          <w:lang w:val="en-GB"/>
        </w:rPr>
      </w:pPr>
      <w:r>
        <w:rPr>
          <w:lang w:val="en-GB"/>
        </w:rPr>
        <w:lastRenderedPageBreak/>
        <w:t>This file will be provided in four copies and on computer files to the Project Owner before signing the provisional acceptance report.</w:t>
      </w:r>
    </w:p>
    <w:p w14:paraId="63B546BF" w14:textId="77777777" w:rsidR="002A6BF7" w:rsidRPr="00F21316" w:rsidRDefault="002A6BF7" w:rsidP="002A6BF7">
      <w:pPr>
        <w:rPr>
          <w:b/>
          <w:bCs/>
          <w:lang w:val="en-GB"/>
        </w:rPr>
      </w:pPr>
      <w:r w:rsidRPr="00F21316">
        <w:rPr>
          <w:b/>
          <w:bCs/>
          <w:lang w:val="en-GB"/>
        </w:rPr>
        <w:t>1.6- Implementation of the works</w:t>
      </w:r>
    </w:p>
    <w:p w14:paraId="3C6803C6" w14:textId="77777777" w:rsidR="002A6BF7" w:rsidRDefault="002A6BF7" w:rsidP="002A6BF7">
      <w:pPr>
        <w:rPr>
          <w:lang w:val="en-GB"/>
        </w:rPr>
      </w:pPr>
      <w:r>
        <w:rPr>
          <w:lang w:val="en-GB"/>
        </w:rPr>
        <w:t>The Contractor will have the land survey plans provided in the Call for Tenders carried out by an approved surveyor for better validation.</w:t>
      </w:r>
    </w:p>
    <w:p w14:paraId="7D659C77" w14:textId="77777777" w:rsidR="002A6BF7" w:rsidRDefault="002A6BF7" w:rsidP="002A6BF7">
      <w:pPr>
        <w:ind w:left="426" w:firstLine="284"/>
        <w:rPr>
          <w:lang w:val="en-GB"/>
        </w:rPr>
      </w:pPr>
      <w:r>
        <w:rPr>
          <w:lang w:val="en-GB"/>
        </w:rPr>
        <w:sym w:font="Times New Roman" w:char="F0FC"/>
      </w:r>
      <w:r>
        <w:rPr>
          <w:lang w:val="en-GB"/>
        </w:rPr>
        <w:t xml:space="preserve"> General picketing</w:t>
      </w:r>
    </w:p>
    <w:p w14:paraId="3E3083C2" w14:textId="77777777" w:rsidR="002A6BF7" w:rsidRDefault="002A6BF7" w:rsidP="002A6BF7">
      <w:pPr>
        <w:ind w:left="426" w:firstLine="284"/>
        <w:rPr>
          <w:lang w:val="en-GB"/>
        </w:rPr>
      </w:pPr>
      <w:r>
        <w:rPr>
          <w:lang w:val="en-GB"/>
        </w:rPr>
        <w:sym w:font="Times New Roman" w:char="F0FC"/>
      </w:r>
      <w:r>
        <w:rPr>
          <w:lang w:val="en-GB"/>
        </w:rPr>
        <w:t xml:space="preserve"> Topographic survey</w:t>
      </w:r>
    </w:p>
    <w:p w14:paraId="663B6D23" w14:textId="77777777" w:rsidR="002A6BF7" w:rsidRDefault="002A6BF7" w:rsidP="002A6BF7">
      <w:pPr>
        <w:ind w:left="426" w:firstLine="284"/>
        <w:rPr>
          <w:lang w:val="en-GB"/>
        </w:rPr>
      </w:pPr>
      <w:r>
        <w:rPr>
          <w:lang w:val="en-GB"/>
        </w:rPr>
        <w:sym w:font="Times New Roman" w:char="F0FC"/>
      </w:r>
      <w:r>
        <w:rPr>
          <w:lang w:val="en-GB"/>
        </w:rPr>
        <w:t xml:space="preserve"> The location of buildings and structures</w:t>
      </w:r>
    </w:p>
    <w:p w14:paraId="10D6B262" w14:textId="77777777" w:rsidR="002A6BF7" w:rsidRDefault="002A6BF7" w:rsidP="002A6BF7">
      <w:pPr>
        <w:ind w:left="426" w:firstLine="284"/>
        <w:rPr>
          <w:lang w:val="en-GB"/>
        </w:rPr>
      </w:pPr>
      <w:r>
        <w:rPr>
          <w:lang w:val="en-GB"/>
        </w:rPr>
        <w:t>The installations will be subject to reception with a report before any implementation</w:t>
      </w:r>
    </w:p>
    <w:p w14:paraId="178604D7" w14:textId="77777777" w:rsidR="002A6BF7" w:rsidRPr="00F21316" w:rsidRDefault="002A6BF7" w:rsidP="00F21316">
      <w:pPr>
        <w:rPr>
          <w:b/>
          <w:bCs/>
          <w:lang w:val="en-GB"/>
        </w:rPr>
      </w:pPr>
      <w:r w:rsidRPr="00F21316">
        <w:rPr>
          <w:b/>
          <w:bCs/>
          <w:lang w:val="en-GB"/>
        </w:rPr>
        <w:t>1.7- Construction site sign</w:t>
      </w:r>
    </w:p>
    <w:p w14:paraId="0B74582B" w14:textId="77777777" w:rsidR="002A6BF7" w:rsidRDefault="002A6BF7" w:rsidP="002A6BF7">
      <w:pPr>
        <w:ind w:left="426" w:firstLine="284"/>
        <w:rPr>
          <w:lang w:val="en-GB"/>
        </w:rPr>
      </w:pPr>
      <w:r>
        <w:rPr>
          <w:lang w:val="en-GB"/>
        </w:rPr>
        <w:t>Two site signs will be executed by the Contractor. They will be approximately 3.00 x 4.500 m and their contents will be defined when the work starts. The signs will be installed at the entrances to the site. All signs/signage must be maintained in good condition throughout the duration of the project.</w:t>
      </w:r>
    </w:p>
    <w:p w14:paraId="0967159C" w14:textId="77777777" w:rsidR="002A6BF7" w:rsidRDefault="002A6BF7" w:rsidP="002A6BF7">
      <w:pPr>
        <w:ind w:left="426" w:firstLine="284"/>
        <w:rPr>
          <w:lang w:val="en-GB"/>
        </w:rPr>
      </w:pPr>
      <w:r>
        <w:rPr>
          <w:lang w:val="en-GB"/>
        </w:rPr>
        <w:t>The Contractor will have the land survey plans provided in the Call for Tenders carried out by an approved surveyor for better validation.</w:t>
      </w:r>
    </w:p>
    <w:p w14:paraId="52B4A6B0" w14:textId="77777777" w:rsidR="002A6BF7" w:rsidRDefault="002A6BF7" w:rsidP="002A6BF7">
      <w:pPr>
        <w:ind w:left="426" w:firstLine="284"/>
        <w:rPr>
          <w:lang w:val="en-GB"/>
        </w:rPr>
      </w:pPr>
      <w:r>
        <w:rPr>
          <w:lang w:val="en-GB"/>
        </w:rPr>
        <w:sym w:font="Times New Roman" w:char="F0FC"/>
      </w:r>
      <w:r>
        <w:rPr>
          <w:lang w:val="en-GB"/>
        </w:rPr>
        <w:t xml:space="preserve"> General picketing</w:t>
      </w:r>
    </w:p>
    <w:p w14:paraId="776B7D6F" w14:textId="77777777" w:rsidR="002A6BF7" w:rsidRDefault="002A6BF7" w:rsidP="002A6BF7">
      <w:pPr>
        <w:ind w:left="426" w:firstLine="284"/>
        <w:rPr>
          <w:lang w:val="en-GB"/>
        </w:rPr>
      </w:pPr>
      <w:r>
        <w:rPr>
          <w:lang w:val="en-GB"/>
        </w:rPr>
        <w:sym w:font="Times New Roman" w:char="F0FC"/>
      </w:r>
      <w:r>
        <w:rPr>
          <w:lang w:val="en-GB"/>
        </w:rPr>
        <w:t xml:space="preserve"> Topographic survey</w:t>
      </w:r>
    </w:p>
    <w:p w14:paraId="71B800CF" w14:textId="77777777" w:rsidR="002A6BF7" w:rsidRDefault="002A6BF7" w:rsidP="002A6BF7">
      <w:pPr>
        <w:ind w:left="426" w:firstLine="284"/>
        <w:rPr>
          <w:lang w:val="en-GB"/>
        </w:rPr>
      </w:pPr>
      <w:r>
        <w:rPr>
          <w:lang w:val="en-GB"/>
        </w:rPr>
        <w:sym w:font="Times New Roman" w:char="F0FC"/>
      </w:r>
      <w:r>
        <w:rPr>
          <w:lang w:val="en-GB"/>
        </w:rPr>
        <w:t xml:space="preserve"> The location of buildings and structures</w:t>
      </w:r>
    </w:p>
    <w:p w14:paraId="3B03FE36" w14:textId="77777777" w:rsidR="002A6BF7" w:rsidRDefault="002A6BF7" w:rsidP="002A6BF7">
      <w:pPr>
        <w:ind w:left="426" w:firstLine="284"/>
        <w:rPr>
          <w:lang w:val="en-GB"/>
        </w:rPr>
      </w:pPr>
      <w:r>
        <w:rPr>
          <w:lang w:val="en-GB"/>
        </w:rPr>
        <w:t>The installations will be subject to reception with a report before any implementation</w:t>
      </w:r>
    </w:p>
    <w:p w14:paraId="233C1E95" w14:textId="77777777" w:rsidR="002A6BF7" w:rsidRPr="00F21316" w:rsidRDefault="002A6BF7" w:rsidP="002A6BF7">
      <w:pPr>
        <w:ind w:left="426" w:firstLine="284"/>
        <w:rPr>
          <w:b/>
          <w:bCs/>
          <w:lang w:val="en-GB"/>
        </w:rPr>
      </w:pPr>
      <w:r w:rsidRPr="00F21316">
        <w:rPr>
          <w:b/>
          <w:bCs/>
          <w:lang w:val="en-GB"/>
        </w:rPr>
        <w:t>1.8- Construction site sign</w:t>
      </w:r>
    </w:p>
    <w:p w14:paraId="546E001C" w14:textId="77777777" w:rsidR="002A6BF7" w:rsidRDefault="002A6BF7" w:rsidP="002A6BF7">
      <w:pPr>
        <w:ind w:left="426" w:firstLine="284"/>
        <w:rPr>
          <w:lang w:val="en-GB"/>
        </w:rPr>
      </w:pPr>
      <w:r>
        <w:rPr>
          <w:lang w:val="en-GB"/>
        </w:rPr>
        <w:t>Two site signs will be executed by the Contractor. They will be approximately 1.50 x 3.600 m and their contents will be defined when the work starts. The signs will be installed at the entrances to the site. All signs/signage must be maintained in good condition throughout the duration of the project.</w:t>
      </w:r>
    </w:p>
    <w:p w14:paraId="1B07250A" w14:textId="77777777" w:rsidR="002A6BF7" w:rsidRPr="00F21316" w:rsidRDefault="002A6BF7" w:rsidP="002A6BF7">
      <w:pPr>
        <w:ind w:left="426" w:firstLine="284"/>
        <w:rPr>
          <w:b/>
          <w:bCs/>
          <w:lang w:val="en-GB"/>
        </w:rPr>
      </w:pPr>
      <w:r w:rsidRPr="00F21316">
        <w:rPr>
          <w:b/>
          <w:bCs/>
          <w:lang w:val="en-GB"/>
        </w:rPr>
        <w:t>1.9- Project manager’s office</w:t>
      </w:r>
    </w:p>
    <w:p w14:paraId="7C24B590" w14:textId="77777777" w:rsidR="002A6BF7" w:rsidRDefault="002A6BF7" w:rsidP="002A6BF7">
      <w:pPr>
        <w:ind w:left="426" w:firstLine="284"/>
        <w:rPr>
          <w:lang w:val="en-GB"/>
        </w:rPr>
      </w:pPr>
      <w:r>
        <w:rPr>
          <w:lang w:val="en-GB"/>
        </w:rPr>
        <w:t>In addition to the facilities specific to the carrying out of its work and those linked to the operation of the company, the contractor will make available to the Project Manager or the Engineer the facilities necessary for the successful completion of its mission in proportion to the weight of the work to be controlled.</w:t>
      </w:r>
    </w:p>
    <w:p w14:paraId="275659B6" w14:textId="77777777" w:rsidR="002A6BF7" w:rsidRPr="00F21316" w:rsidRDefault="002A6BF7" w:rsidP="002A6BF7">
      <w:pPr>
        <w:ind w:left="426" w:firstLine="284"/>
        <w:rPr>
          <w:b/>
          <w:bCs/>
          <w:lang w:val="en-GB"/>
        </w:rPr>
      </w:pPr>
      <w:r w:rsidRPr="00F21316">
        <w:rPr>
          <w:b/>
          <w:bCs/>
          <w:lang w:val="en-GB"/>
        </w:rPr>
        <w:t>1.10- Insurance and guarantee</w:t>
      </w:r>
    </w:p>
    <w:p w14:paraId="36BC7375" w14:textId="77777777" w:rsidR="002A6BF7" w:rsidRDefault="002A6BF7" w:rsidP="002A6BF7">
      <w:pPr>
        <w:ind w:left="426" w:firstLine="284"/>
        <w:rPr>
          <w:lang w:val="en-GB"/>
        </w:rPr>
      </w:pPr>
      <w:r>
        <w:rPr>
          <w:lang w:val="en-GB"/>
        </w:rPr>
        <w:t>The Contractor will pay insurance to a company approved by the Project Owner which will cover this ten-year guarantee.</w:t>
      </w:r>
    </w:p>
    <w:p w14:paraId="76A62F42" w14:textId="77777777" w:rsidR="002A6BF7" w:rsidRPr="00F21316" w:rsidRDefault="002A6BF7" w:rsidP="002A6BF7">
      <w:pPr>
        <w:ind w:left="426" w:firstLine="284"/>
        <w:rPr>
          <w:b/>
          <w:bCs/>
          <w:lang w:val="en-GB"/>
        </w:rPr>
      </w:pPr>
      <w:r w:rsidRPr="00F21316">
        <w:rPr>
          <w:b/>
          <w:bCs/>
          <w:lang w:val="en-GB"/>
        </w:rPr>
        <w:t xml:space="preserve">1.11- Execution program </w:t>
      </w:r>
    </w:p>
    <w:p w14:paraId="606FFC6C" w14:textId="77777777" w:rsidR="002A6BF7" w:rsidRDefault="002A6BF7" w:rsidP="002A6BF7">
      <w:pPr>
        <w:ind w:left="426" w:firstLine="284"/>
        <w:rPr>
          <w:lang w:val="en-GB"/>
        </w:rPr>
      </w:pPr>
      <w:r>
        <w:rPr>
          <w:lang w:val="en-GB"/>
        </w:rPr>
        <w:t>Within a maximum period of fifteen (15) days after the date of notification of the service order to start the work, the Contractor will submit for approval to the Project Manager and the Engineer the execution program for all of the work in five (05) copies.</w:t>
      </w:r>
    </w:p>
    <w:p w14:paraId="4333A868" w14:textId="77777777" w:rsidR="002A6BF7" w:rsidRDefault="002A6BF7" w:rsidP="002A6BF7">
      <w:pPr>
        <w:ind w:left="426" w:firstLine="284"/>
        <w:rPr>
          <w:lang w:val="en-GB"/>
        </w:rPr>
      </w:pPr>
      <w:r>
        <w:rPr>
          <w:lang w:val="en-GB"/>
        </w:rPr>
        <w:t>This program will include the following documents:</w:t>
      </w:r>
    </w:p>
    <w:p w14:paraId="2FD06A36" w14:textId="77777777" w:rsidR="002A6BF7" w:rsidRDefault="002A6BF7" w:rsidP="002A6BF7">
      <w:pPr>
        <w:ind w:left="426" w:firstLine="284"/>
        <w:rPr>
          <w:lang w:val="en-GB"/>
        </w:rPr>
      </w:pPr>
      <w:r>
        <w:rPr>
          <w:lang w:val="en-GB"/>
        </w:rPr>
        <w:t>a) A detailed organizational note on the processes and execution methods envisaged with forecasts for the employment of personnel and equipment, specifying variations over time in the workforce and equipment used. The list of equipment will not be exhaustive and may be modified during the work at the request of the Project Manager.</w:t>
      </w:r>
    </w:p>
    <w:p w14:paraId="69875795" w14:textId="77777777" w:rsidR="002A6BF7" w:rsidRDefault="002A6BF7" w:rsidP="002A6BF7">
      <w:pPr>
        <w:ind w:left="426" w:firstLine="284"/>
        <w:rPr>
          <w:lang w:val="en-GB"/>
        </w:rPr>
      </w:pPr>
      <w:r>
        <w:rPr>
          <w:lang w:val="en-GB"/>
        </w:rPr>
        <w:t>b) A quality plan specifying the organization and the human and material resources put in place to ensure continuous monitoring of the work to achieve the required quality.</w:t>
      </w:r>
    </w:p>
    <w:p w14:paraId="0837D14A" w14:textId="77777777" w:rsidR="002A6BF7" w:rsidRDefault="002A6BF7" w:rsidP="002A6BF7">
      <w:pPr>
        <w:ind w:left="426" w:firstLine="284"/>
        <w:rPr>
          <w:lang w:val="en-GB"/>
        </w:rPr>
      </w:pPr>
      <w:r>
        <w:rPr>
          <w:lang w:val="en-GB"/>
        </w:rPr>
        <w:t>c) A graphic schedule of work progress forecasts which will highlight:</w:t>
      </w:r>
    </w:p>
    <w:p w14:paraId="6064B569" w14:textId="77777777" w:rsidR="002A6BF7" w:rsidRDefault="002A6BF7" w:rsidP="002A6BF7">
      <w:pPr>
        <w:ind w:left="426" w:firstLine="284"/>
        <w:rPr>
          <w:lang w:val="en-GB"/>
        </w:rPr>
      </w:pPr>
      <w:r>
        <w:rPr>
          <w:lang w:val="en-GB"/>
        </w:rPr>
        <w:lastRenderedPageBreak/>
        <w:sym w:font="Times New Roman" w:char="F0FC"/>
      </w:r>
      <w:r>
        <w:rPr>
          <w:lang w:val="en-GB"/>
        </w:rPr>
        <w:t xml:space="preserve"> the tasks to be accomplished by trade and indication of the location (floor) of the services to be performed.</w:t>
      </w:r>
    </w:p>
    <w:p w14:paraId="12905976" w14:textId="77777777" w:rsidR="002A6BF7" w:rsidRDefault="002A6BF7" w:rsidP="002A6BF7">
      <w:pPr>
        <w:ind w:left="426" w:firstLine="284"/>
        <w:rPr>
          <w:lang w:val="en-GB"/>
        </w:rPr>
      </w:pPr>
      <w:r>
        <w:rPr>
          <w:lang w:val="en-GB"/>
        </w:rPr>
        <w:sym w:font="Times New Roman" w:char="F0FC"/>
      </w:r>
      <w:r>
        <w:rPr>
          <w:lang w:val="en-GB"/>
        </w:rPr>
        <w:t xml:space="preserve"> For each task, the expected date of its completion, the duration of its execution and the margin of time available for its execution</w:t>
      </w:r>
    </w:p>
    <w:p w14:paraId="46C4AEF3" w14:textId="77777777" w:rsidR="002A6BF7" w:rsidRDefault="002A6BF7" w:rsidP="002A6BF7">
      <w:pPr>
        <w:ind w:left="426" w:firstLine="284"/>
        <w:rPr>
          <w:lang w:val="en-GB"/>
        </w:rPr>
      </w:pPr>
      <w:r>
        <w:rPr>
          <w:lang w:val="en-GB"/>
        </w:rPr>
        <w:sym w:font="Times New Roman" w:char="F0FC"/>
      </w:r>
      <w:r>
        <w:rPr>
          <w:lang w:val="en-GB"/>
        </w:rPr>
        <w:t xml:space="preserve"> Those of the tasks which condition the execution time (critical tasks) by highlighting for these the means, in particular in material, corresponding to the execution duration taken into account</w:t>
      </w:r>
    </w:p>
    <w:p w14:paraId="02788B21" w14:textId="77777777" w:rsidR="002A6BF7" w:rsidRDefault="002A6BF7" w:rsidP="002A6BF7">
      <w:pPr>
        <w:ind w:left="426" w:firstLine="284"/>
        <w:rPr>
          <w:lang w:val="en-GB"/>
        </w:rPr>
      </w:pPr>
      <w:r>
        <w:rPr>
          <w:lang w:val="en-GB"/>
        </w:rPr>
        <w:sym w:font="Times New Roman" w:char="F0FC"/>
      </w:r>
      <w:r>
        <w:rPr>
          <w:lang w:val="en-GB"/>
        </w:rPr>
        <w:t xml:space="preserve"> Order and supply times</w:t>
      </w:r>
    </w:p>
    <w:p w14:paraId="657E2536" w14:textId="77777777" w:rsidR="002A6BF7" w:rsidRDefault="002A6BF7" w:rsidP="002A6BF7">
      <w:pPr>
        <w:ind w:left="426" w:firstLine="284"/>
        <w:rPr>
          <w:lang w:val="en-GB"/>
        </w:rPr>
      </w:pPr>
      <w:r>
        <w:rPr>
          <w:lang w:val="en-GB"/>
        </w:rPr>
        <w:sym w:font="Times New Roman" w:char="F0FC"/>
      </w:r>
      <w:r>
        <w:rPr>
          <w:lang w:val="en-GB"/>
        </w:rPr>
        <w:t xml:space="preserve"> The dates of supply of the main plans and calculation notes</w:t>
      </w:r>
    </w:p>
    <w:p w14:paraId="3366799D" w14:textId="77777777" w:rsidR="002A6BF7" w:rsidRDefault="002A6BF7" w:rsidP="002A6BF7">
      <w:pPr>
        <w:rPr>
          <w:lang w:val="en-GB"/>
        </w:rPr>
      </w:pPr>
      <w:r>
        <w:rPr>
          <w:lang w:val="en-GB"/>
        </w:rPr>
        <w:sym w:font="Times New Roman" w:char="F0FC"/>
      </w:r>
      <w:r>
        <w:rPr>
          <w:lang w:val="en-GB"/>
        </w:rPr>
        <w:t xml:space="preserve"> The provision, Thirty (30) days before the order, of samples of all the materials to be used in the work, placed in a locked room.</w:t>
      </w:r>
    </w:p>
    <w:p w14:paraId="7D544337" w14:textId="77777777" w:rsidR="002A6BF7" w:rsidRDefault="002A6BF7" w:rsidP="002A6BF7">
      <w:pPr>
        <w:rPr>
          <w:lang w:val="en-GB"/>
        </w:rPr>
      </w:pPr>
      <w:r>
        <w:rPr>
          <w:lang w:val="en-GB"/>
        </w:rPr>
        <w:t>These documents will be returned to them within fifteen (15) days of their receipt, with:</w:t>
      </w:r>
    </w:p>
    <w:p w14:paraId="24A38440" w14:textId="77777777" w:rsidR="002A6BF7" w:rsidRDefault="002A6BF7" w:rsidP="002A6BF7">
      <w:pPr>
        <w:rPr>
          <w:lang w:val="en-GB"/>
        </w:rPr>
      </w:pPr>
      <w:r>
        <w:rPr>
          <w:lang w:val="en-GB"/>
        </w:rPr>
        <w:sym w:font="Times New Roman" w:char="F0FC"/>
      </w:r>
      <w:r>
        <w:rPr>
          <w:lang w:val="en-GB"/>
        </w:rPr>
        <w:t xml:space="preserve"> Either the mention of approval</w:t>
      </w:r>
    </w:p>
    <w:p w14:paraId="30155B0D" w14:textId="77777777" w:rsidR="002A6BF7" w:rsidRDefault="002A6BF7" w:rsidP="002A6BF7">
      <w:pPr>
        <w:rPr>
          <w:lang w:val="en-GB"/>
        </w:rPr>
      </w:pPr>
      <w:r>
        <w:rPr>
          <w:lang w:val="en-GB"/>
        </w:rPr>
        <w:sym w:font="Times New Roman" w:char="F0FC"/>
      </w:r>
      <w:r>
        <w:rPr>
          <w:lang w:val="en-GB"/>
        </w:rPr>
        <w:t xml:space="preserve"> Or the mention of their rejection accompanied by the reasons for said rejection.</w:t>
      </w:r>
    </w:p>
    <w:p w14:paraId="3E52C65B" w14:textId="77777777" w:rsidR="002A6BF7" w:rsidRDefault="002A6BF7" w:rsidP="002A6BF7">
      <w:pPr>
        <w:rPr>
          <w:lang w:val="en-GB"/>
        </w:rPr>
      </w:pPr>
    </w:p>
    <w:p w14:paraId="08907996" w14:textId="77777777" w:rsidR="002A6BF7" w:rsidRDefault="002A6BF7" w:rsidP="002A6BF7">
      <w:pPr>
        <w:rPr>
          <w:lang w:val="en-GB"/>
        </w:rPr>
      </w:pPr>
      <w:r>
        <w:rPr>
          <w:lang w:val="en-GB"/>
        </w:rPr>
        <w:t>The Contractor will then have five (05) days to submit a new file.</w:t>
      </w:r>
    </w:p>
    <w:p w14:paraId="299531E1" w14:textId="77777777" w:rsidR="002A6BF7" w:rsidRDefault="002A6BF7" w:rsidP="002A6BF7">
      <w:pPr>
        <w:rPr>
          <w:lang w:val="en-GB"/>
        </w:rPr>
      </w:pPr>
      <w:r>
        <w:rPr>
          <w:lang w:val="en-GB"/>
        </w:rPr>
        <w:t>The approval given by the Engineer will in no way mitigate the responsibility of the Contractor.</w:t>
      </w:r>
    </w:p>
    <w:p w14:paraId="5BA75C07" w14:textId="77777777" w:rsidR="002A6BF7" w:rsidRDefault="002A6BF7" w:rsidP="002A6BF7">
      <w:pPr>
        <w:rPr>
          <w:lang w:val="en-GB"/>
        </w:rPr>
      </w:pPr>
      <w:r>
        <w:rPr>
          <w:lang w:val="en-GB"/>
        </w:rPr>
        <w:t>This schedule will be examined and finalized each month, taking into account the progress of the work that each Contractor is responsible for providing in four (4) copies to the Engineer and the Contractor. The absolute deadline for submitting the detailed execution program is 30 (thirty) days from notification of the service order to start the work.</w:t>
      </w:r>
    </w:p>
    <w:p w14:paraId="3E8269D6" w14:textId="77777777" w:rsidR="002A6BF7" w:rsidRPr="00F21316" w:rsidRDefault="002A6BF7" w:rsidP="002A6BF7">
      <w:pPr>
        <w:rPr>
          <w:b/>
          <w:bCs/>
          <w:lang w:val="en-GB"/>
        </w:rPr>
      </w:pPr>
      <w:r w:rsidRPr="00F21316">
        <w:rPr>
          <w:b/>
          <w:bCs/>
          <w:lang w:val="en-GB"/>
        </w:rPr>
        <w:t xml:space="preserve">1.12- Journal and site meeting </w:t>
      </w:r>
    </w:p>
    <w:p w14:paraId="2C2302CC" w14:textId="77777777" w:rsidR="002A6BF7" w:rsidRDefault="002A6BF7" w:rsidP="002A6BF7">
      <w:pPr>
        <w:rPr>
          <w:lang w:val="en-GB"/>
        </w:rPr>
      </w:pPr>
      <w:r>
        <w:rPr>
          <w:lang w:val="en-GB"/>
        </w:rPr>
        <w:t>Site meetings</w:t>
      </w:r>
    </w:p>
    <w:p w14:paraId="562F0D98" w14:textId="77777777" w:rsidR="002A6BF7" w:rsidRDefault="002A6BF7" w:rsidP="002A6BF7">
      <w:pPr>
        <w:rPr>
          <w:lang w:val="en-GB"/>
        </w:rPr>
      </w:pPr>
      <w:r>
        <w:rPr>
          <w:lang w:val="en-GB"/>
        </w:rPr>
        <w:t>They will take place regularly on the initiative of the Project Manager or the Contract Engineer. The co-contractor is required to attend these meetings. The Project Manager oversees these meetings. The Engineer may attend or be represented. At the end of these meetings, a report will be drawn up, signed by the Project Manager and each participant.</w:t>
      </w:r>
    </w:p>
    <w:p w14:paraId="662976FA" w14:textId="77777777" w:rsidR="002A6BF7" w:rsidRDefault="002A6BF7" w:rsidP="002A6BF7">
      <w:pPr>
        <w:rPr>
          <w:lang w:val="en-GB"/>
        </w:rPr>
      </w:pPr>
      <w:r>
        <w:rPr>
          <w:lang w:val="en-GB"/>
        </w:rPr>
        <w:t>Construction site log</w:t>
      </w:r>
    </w:p>
    <w:p w14:paraId="5FC65133" w14:textId="77777777" w:rsidR="002A6BF7" w:rsidRDefault="002A6BF7" w:rsidP="002A6BF7">
      <w:pPr>
        <w:rPr>
          <w:lang w:val="en-GB"/>
        </w:rPr>
      </w:pPr>
      <w:r>
        <w:rPr>
          <w:lang w:val="en-GB"/>
        </w:rPr>
        <w:t>A site log will be kept available to the Project Manager or his representatives. Events having an impact on the progress of the work will be recorded every day. This log will be signed jointly by the Project Manager and the Contractor during each site visit.</w:t>
      </w:r>
    </w:p>
    <w:p w14:paraId="5625FF72" w14:textId="77777777" w:rsidR="002A6BF7" w:rsidRPr="00F21316" w:rsidRDefault="002A6BF7" w:rsidP="002A6BF7">
      <w:pPr>
        <w:rPr>
          <w:b/>
          <w:bCs/>
          <w:lang w:val="en-GB"/>
        </w:rPr>
      </w:pPr>
      <w:r w:rsidRPr="00F21316">
        <w:rPr>
          <w:b/>
          <w:bCs/>
          <w:lang w:val="en-GB"/>
        </w:rPr>
        <w:t>1.13- Company Personnel</w:t>
      </w:r>
    </w:p>
    <w:p w14:paraId="0AC5A42A" w14:textId="77777777" w:rsidR="002A6BF7" w:rsidRDefault="002A6BF7" w:rsidP="002A6BF7">
      <w:pPr>
        <w:rPr>
          <w:lang w:val="en-GB"/>
        </w:rPr>
      </w:pPr>
      <w:r>
        <w:rPr>
          <w:lang w:val="en-GB"/>
        </w:rPr>
        <w:t>The Contractor must keep on site at all times:</w:t>
      </w:r>
    </w:p>
    <w:p w14:paraId="5B379A60" w14:textId="77777777" w:rsidR="002A6BF7" w:rsidRDefault="002A6BF7" w:rsidP="002A6BF7">
      <w:pPr>
        <w:rPr>
          <w:lang w:val="en-GB"/>
        </w:rPr>
      </w:pPr>
      <w:r>
        <w:rPr>
          <w:lang w:val="en-GB"/>
        </w:rPr>
        <w:sym w:font="Times New Roman" w:char="F0D8"/>
      </w:r>
      <w:r>
        <w:rPr>
          <w:lang w:val="en-GB"/>
        </w:rPr>
        <w:t xml:space="preserve"> A works manager who has already managed works of this type and scale,</w:t>
      </w:r>
    </w:p>
    <w:p w14:paraId="7F2A3AC6" w14:textId="77777777" w:rsidR="002A6BF7" w:rsidRDefault="002A6BF7" w:rsidP="002A6BF7">
      <w:pPr>
        <w:rPr>
          <w:lang w:val="en-GB"/>
        </w:rPr>
      </w:pPr>
      <w:r>
        <w:rPr>
          <w:lang w:val="en-GB"/>
        </w:rPr>
        <w:sym w:font="Times New Roman" w:char="F0D8"/>
      </w:r>
      <w:r>
        <w:rPr>
          <w:lang w:val="en-GB"/>
        </w:rPr>
        <w:t xml:space="preserve"> All personnel necessary for security, cleaning, etc.</w:t>
      </w:r>
    </w:p>
    <w:p w14:paraId="121DBF55" w14:textId="77777777" w:rsidR="002A6BF7" w:rsidRDefault="002A6BF7" w:rsidP="002A6BF7">
      <w:pPr>
        <w:rPr>
          <w:lang w:val="en-GB"/>
        </w:rPr>
      </w:pPr>
      <w:r>
        <w:rPr>
          <w:lang w:val="en-GB"/>
        </w:rPr>
        <w:sym w:font="Times New Roman" w:char="F0D8"/>
      </w:r>
      <w:r>
        <w:rPr>
          <w:lang w:val="en-GB"/>
        </w:rPr>
        <w:t xml:space="preserve"> All labor required for the work.</w:t>
      </w:r>
    </w:p>
    <w:p w14:paraId="1A41EE08" w14:textId="77777777" w:rsidR="002A6BF7" w:rsidRDefault="002A6BF7" w:rsidP="002A6BF7">
      <w:pPr>
        <w:rPr>
          <w:lang w:val="en-GB"/>
        </w:rPr>
      </w:pPr>
      <w:r>
        <w:rPr>
          <w:lang w:val="en-GB"/>
        </w:rPr>
        <w:t>The Contractor must provide the Project Manager with proof of the qualifications of the works manager who cannot be replaced (unless he is no longer employed by the Company) without a writing to this effect duly signed by the Contractor and accepted by the Project Manager.</w:t>
      </w:r>
    </w:p>
    <w:p w14:paraId="6E556DB0" w14:textId="77777777" w:rsidR="002A6BF7" w:rsidRDefault="002A6BF7" w:rsidP="002A6BF7">
      <w:pPr>
        <w:rPr>
          <w:lang w:val="en-GB"/>
        </w:rPr>
      </w:pPr>
      <w:r>
        <w:rPr>
          <w:lang w:val="en-GB"/>
        </w:rPr>
        <w:t>The works manager is the representative of the Contractor and any instructions given to him will be considered as having been given to the Contractor.</w:t>
      </w:r>
    </w:p>
    <w:p w14:paraId="5E5DEF66" w14:textId="77777777" w:rsidR="002A6BF7" w:rsidRPr="00F21316" w:rsidRDefault="002A6BF7" w:rsidP="002A6BF7">
      <w:pPr>
        <w:rPr>
          <w:b/>
          <w:bCs/>
          <w:lang w:val="en-GB"/>
        </w:rPr>
      </w:pPr>
      <w:r w:rsidRPr="00F21316">
        <w:rPr>
          <w:b/>
          <w:bCs/>
          <w:lang w:val="en-GB"/>
        </w:rPr>
        <w:t>1.14- Stopping and resuming work</w:t>
      </w:r>
    </w:p>
    <w:p w14:paraId="54B5FCA3" w14:textId="77777777" w:rsidR="002A6BF7" w:rsidRDefault="002A6BF7" w:rsidP="002A6BF7">
      <w:pPr>
        <w:rPr>
          <w:lang w:val="en-GB"/>
        </w:rPr>
      </w:pPr>
      <w:r>
        <w:rPr>
          <w:lang w:val="en-GB"/>
        </w:rPr>
        <w:t>In the event that, for whatever reasons, the construction site is interrupted in its progress, the Contractor cannot raise any claim for loss of time, dismissal or re-hiring of personnel, rental of equipment, etc.</w:t>
      </w:r>
    </w:p>
    <w:p w14:paraId="64A9D839" w14:textId="77777777" w:rsidR="002A6BF7" w:rsidRDefault="002A6BF7" w:rsidP="002A6BF7">
      <w:pPr>
        <w:rPr>
          <w:lang w:val="en-GB"/>
        </w:rPr>
      </w:pPr>
      <w:r>
        <w:rPr>
          <w:lang w:val="en-GB"/>
        </w:rPr>
        <w:lastRenderedPageBreak/>
        <w:t>Likewise, the Contractor will be required to return as many times as necessary to carry out work which, due to its normal operation, could not have been done immediately.</w:t>
      </w:r>
    </w:p>
    <w:p w14:paraId="62D8E8D5" w14:textId="77777777" w:rsidR="002A6BF7" w:rsidRPr="003B2B25" w:rsidRDefault="002A6BF7" w:rsidP="002A6BF7">
      <w:pPr>
        <w:rPr>
          <w:b/>
          <w:bCs/>
          <w:lang w:val="en-GB"/>
        </w:rPr>
      </w:pPr>
      <w:r w:rsidRPr="003B2B25">
        <w:rPr>
          <w:b/>
          <w:bCs/>
          <w:lang w:val="en-GB"/>
        </w:rPr>
        <w:t>1.15- Work control</w:t>
      </w:r>
    </w:p>
    <w:p w14:paraId="36692353" w14:textId="77777777" w:rsidR="002A6BF7" w:rsidRDefault="002A6BF7" w:rsidP="002A6BF7">
      <w:pPr>
        <w:rPr>
          <w:lang w:val="en-GB"/>
        </w:rPr>
      </w:pPr>
      <w:r>
        <w:rPr>
          <w:lang w:val="en-GB"/>
        </w:rPr>
        <w:t>The Contractor shall promptly remove from the premises any material, whether the result of poor workmanship or use of materials or damage due to negligence or any other act of the Contractor which has been condemned by the Project Manager or engineer, as not being in conformity with the contract documents, whether incorporated in the works or not.</w:t>
      </w:r>
    </w:p>
    <w:p w14:paraId="7A7CE8DC" w14:textId="77777777" w:rsidR="002A6BF7" w:rsidRDefault="002A6BF7" w:rsidP="002A6BF7">
      <w:pPr>
        <w:rPr>
          <w:lang w:val="en-GB"/>
        </w:rPr>
      </w:pPr>
      <w:r>
        <w:rPr>
          <w:lang w:val="en-GB"/>
        </w:rPr>
        <w:t>Likewise, the Contractor will be required to return as many times as necessary to carry out work which, due to its normal operation, could not have been done immediately.</w:t>
      </w:r>
    </w:p>
    <w:p w14:paraId="76C1CF44" w14:textId="77777777" w:rsidR="002A6BF7" w:rsidRDefault="002A6BF7" w:rsidP="002A6BF7">
      <w:pPr>
        <w:rPr>
          <w:lang w:val="en-GB"/>
        </w:rPr>
      </w:pPr>
      <w:r>
        <w:rPr>
          <w:lang w:val="en-GB"/>
        </w:rPr>
        <w:t>The Contractor must promptly replace any defective material, to re-perform the work at its own expense in accordance with the contractual documents and without costing the Project Owner anything.</w:t>
      </w:r>
    </w:p>
    <w:p w14:paraId="04396B41" w14:textId="77777777" w:rsidR="002A6BF7" w:rsidRPr="003B2B25" w:rsidRDefault="002A6BF7" w:rsidP="002A6BF7">
      <w:pPr>
        <w:rPr>
          <w:b/>
          <w:bCs/>
          <w:lang w:val="en-GB"/>
        </w:rPr>
      </w:pPr>
      <w:r w:rsidRPr="003B2B25">
        <w:rPr>
          <w:b/>
          <w:bCs/>
          <w:lang w:val="en-GB"/>
        </w:rPr>
        <w:t>1.16- Emergency cases</w:t>
      </w:r>
    </w:p>
    <w:p w14:paraId="29D4405B" w14:textId="77777777" w:rsidR="002A6BF7" w:rsidRDefault="002A6BF7" w:rsidP="002A6BF7">
      <w:pPr>
        <w:rPr>
          <w:lang w:val="en-GB"/>
        </w:rPr>
      </w:pPr>
      <w:r>
        <w:rPr>
          <w:lang w:val="en-GB"/>
        </w:rPr>
        <w:t>The Project Manager or the engineer is authorized in the event of an emergency to stop the execution of the work whenever, in his opinion, this stoppage may be necessary to ensure the safety, either of the construction, of the surrounding properties, or that of the workers or the public.</w:t>
      </w:r>
    </w:p>
    <w:p w14:paraId="0D4101B7" w14:textId="77777777" w:rsidR="003B2B25" w:rsidRDefault="003B2B25" w:rsidP="002A6BF7">
      <w:pPr>
        <w:rPr>
          <w:lang w:val="en-GB"/>
        </w:rPr>
      </w:pPr>
    </w:p>
    <w:p w14:paraId="4EB5AF2F" w14:textId="77777777" w:rsidR="002A6BF7" w:rsidRPr="003B2B25" w:rsidRDefault="002A6BF7" w:rsidP="002A6BF7">
      <w:pPr>
        <w:rPr>
          <w:b/>
          <w:bCs/>
          <w:lang w:val="en-GB"/>
        </w:rPr>
      </w:pPr>
      <w:r w:rsidRPr="003B2B25">
        <w:rPr>
          <w:b/>
          <w:bCs/>
          <w:lang w:val="en-GB"/>
        </w:rPr>
        <w:t>CHAPTER 2: FOUNDATIONS (MASONRY, REINFORCED CONCRETE WORKS)</w:t>
      </w:r>
    </w:p>
    <w:p w14:paraId="2B0E8CE5" w14:textId="77777777" w:rsidR="002A6BF7" w:rsidRDefault="002A6BF7" w:rsidP="002A6BF7">
      <w:pPr>
        <w:rPr>
          <w:lang w:val="en-GB"/>
        </w:rPr>
      </w:pPr>
      <w:r>
        <w:rPr>
          <w:lang w:val="en-GB"/>
        </w:rPr>
        <w:t>2-1 Consistency of the Works and Description of the Works</w:t>
      </w:r>
    </w:p>
    <w:p w14:paraId="683FF977" w14:textId="77777777" w:rsidR="002A6BF7" w:rsidRDefault="002A6BF7" w:rsidP="002A6BF7">
      <w:pPr>
        <w:rPr>
          <w:lang w:val="en-GB"/>
        </w:rPr>
      </w:pPr>
      <w:r>
        <w:rPr>
          <w:lang w:val="en-GB"/>
        </w:rPr>
        <w:t>2-1-1 Consistency of the work</w:t>
      </w:r>
    </w:p>
    <w:p w14:paraId="795246FC" w14:textId="77777777" w:rsidR="002A6BF7" w:rsidRDefault="002A6BF7" w:rsidP="002A6BF7">
      <w:pPr>
        <w:rPr>
          <w:lang w:val="en-GB"/>
        </w:rPr>
      </w:pPr>
      <w:r>
        <w:rPr>
          <w:lang w:val="en-GB"/>
        </w:rPr>
        <w:t>From the earthworks described in chapters 2 and 3, this chapter includes all the reinforced concrete, concrete, masonry and coating work for the creation of the foundations.</w:t>
      </w:r>
    </w:p>
    <w:p w14:paraId="647A1BF1" w14:textId="77777777" w:rsidR="002A6BF7" w:rsidRDefault="002A6BF7" w:rsidP="002A6BF7">
      <w:pPr>
        <w:rPr>
          <w:lang w:val="en-GB"/>
        </w:rPr>
      </w:pPr>
      <w:r>
        <w:rPr>
          <w:lang w:val="en-GB"/>
        </w:rPr>
        <w:t>2-1-2 Work to be carried out</w:t>
      </w:r>
    </w:p>
    <w:p w14:paraId="3B8EEA0E" w14:textId="77777777" w:rsidR="002A6BF7" w:rsidRDefault="002A6BF7" w:rsidP="002A6BF7">
      <w:pPr>
        <w:rPr>
          <w:lang w:val="en-GB"/>
        </w:rPr>
      </w:pPr>
      <w:r>
        <w:rPr>
          <w:lang w:val="en-GB"/>
        </w:rPr>
        <w:t>This lot includes the following operations for each building:</w:t>
      </w:r>
    </w:p>
    <w:p w14:paraId="74B5FE70" w14:textId="77777777" w:rsidR="002A6BF7" w:rsidRDefault="002A6BF7" w:rsidP="002A6BF7">
      <w:pPr>
        <w:rPr>
          <w:lang w:val="en-GB"/>
        </w:rPr>
      </w:pPr>
      <w:r>
        <w:rPr>
          <w:lang w:val="en-GB"/>
        </w:rPr>
        <w:sym w:font="Times New Roman" w:char="F0D8"/>
      </w:r>
      <w:r>
        <w:rPr>
          <w:lang w:val="en-GB"/>
        </w:rPr>
        <w:t xml:space="preserve"> Implementation of works from the main axes;</w:t>
      </w:r>
    </w:p>
    <w:p w14:paraId="04EF0959" w14:textId="77777777" w:rsidR="002A6BF7" w:rsidRDefault="002A6BF7" w:rsidP="002A6BF7">
      <w:pPr>
        <w:rPr>
          <w:lang w:val="en-GB"/>
        </w:rPr>
      </w:pPr>
      <w:r>
        <w:rPr>
          <w:lang w:val="en-GB"/>
        </w:rPr>
        <w:sym w:font="Times New Roman" w:char="F0D8"/>
      </w:r>
      <w:r>
        <w:rPr>
          <w:lang w:val="en-GB"/>
        </w:rPr>
        <w:t xml:space="preserve"> Concrete under the soles;</w:t>
      </w:r>
    </w:p>
    <w:p w14:paraId="61465C25" w14:textId="77777777" w:rsidR="002A6BF7" w:rsidRDefault="002A6BF7" w:rsidP="002A6BF7">
      <w:pPr>
        <w:rPr>
          <w:lang w:val="en-GB"/>
        </w:rPr>
      </w:pPr>
      <w:r>
        <w:rPr>
          <w:lang w:val="en-GB"/>
        </w:rPr>
        <w:sym w:font="Times New Roman" w:char="F0D8"/>
      </w:r>
      <w:r>
        <w:rPr>
          <w:lang w:val="en-GB"/>
        </w:rPr>
        <w:t xml:space="preserve"> Reinforced concrete for insulated footings under posts;</w:t>
      </w:r>
    </w:p>
    <w:p w14:paraId="6349D5D9" w14:textId="77777777" w:rsidR="002A6BF7" w:rsidRDefault="002A6BF7" w:rsidP="002A6BF7">
      <w:pPr>
        <w:rPr>
          <w:lang w:val="en-GB"/>
        </w:rPr>
      </w:pPr>
      <w:r>
        <w:rPr>
          <w:lang w:val="en-GB"/>
        </w:rPr>
        <w:sym w:font="Times New Roman" w:char="F0D8"/>
      </w:r>
      <w:r>
        <w:rPr>
          <w:lang w:val="en-GB"/>
        </w:rPr>
        <w:t xml:space="preserve"> Solid agglomerations of 20 cm;</w:t>
      </w:r>
    </w:p>
    <w:p w14:paraId="229DE0F1" w14:textId="77777777" w:rsidR="002A6BF7" w:rsidRDefault="002A6BF7" w:rsidP="002A6BF7">
      <w:pPr>
        <w:rPr>
          <w:lang w:val="en-GB"/>
        </w:rPr>
      </w:pPr>
      <w:r>
        <w:rPr>
          <w:lang w:val="en-GB"/>
        </w:rPr>
        <w:sym w:font="Times New Roman" w:char="F0D8"/>
      </w:r>
      <w:r>
        <w:rPr>
          <w:lang w:val="en-GB"/>
        </w:rPr>
        <w:t xml:space="preserve"> Reinforced concrete for foundation post primers;</w:t>
      </w:r>
    </w:p>
    <w:p w14:paraId="1DCB41BD" w14:textId="77777777" w:rsidR="002A6BF7" w:rsidRDefault="002A6BF7" w:rsidP="002A6BF7">
      <w:pPr>
        <w:rPr>
          <w:lang w:val="en-GB"/>
        </w:rPr>
      </w:pPr>
      <w:r>
        <w:rPr>
          <w:lang w:val="en-GB"/>
        </w:rPr>
        <w:sym w:font="Times New Roman" w:char="F0D8"/>
      </w:r>
      <w:r>
        <w:rPr>
          <w:lang w:val="en-GB"/>
        </w:rPr>
        <w:t xml:space="preserve"> Coatings on base masonry;</w:t>
      </w:r>
    </w:p>
    <w:p w14:paraId="19A5AE61" w14:textId="77777777" w:rsidR="002A6BF7" w:rsidRDefault="002A6BF7" w:rsidP="002A6BF7">
      <w:pPr>
        <w:rPr>
          <w:lang w:val="en-GB"/>
        </w:rPr>
      </w:pPr>
      <w:r>
        <w:rPr>
          <w:lang w:val="en-GB"/>
        </w:rPr>
        <w:sym w:font="Times New Roman" w:char="F0D8"/>
      </w:r>
      <w:r>
        <w:rPr>
          <w:lang w:val="en-GB"/>
        </w:rPr>
        <w:t xml:space="preserve"> Waterproof coatings on buried parts</w:t>
      </w:r>
    </w:p>
    <w:p w14:paraId="041F73FE" w14:textId="77777777" w:rsidR="002A6BF7" w:rsidRDefault="002A6BF7" w:rsidP="002A6BF7">
      <w:pPr>
        <w:rPr>
          <w:lang w:val="en-GB"/>
        </w:rPr>
      </w:pPr>
      <w:r>
        <w:rPr>
          <w:lang w:val="en-GB"/>
        </w:rPr>
        <w:t>2-2 Nature, Origin and Quality of Materials</w:t>
      </w:r>
    </w:p>
    <w:p w14:paraId="45B185F4" w14:textId="77777777" w:rsidR="002A6BF7" w:rsidRDefault="002A6BF7" w:rsidP="002A6BF7">
      <w:pPr>
        <w:rPr>
          <w:lang w:val="en-GB"/>
        </w:rPr>
      </w:pPr>
      <w:r>
        <w:rPr>
          <w:lang w:val="en-GB"/>
        </w:rPr>
        <w:t>2-2-1 Aggregates for concrete and mortars</w:t>
      </w:r>
    </w:p>
    <w:p w14:paraId="466CC1B3" w14:textId="77777777" w:rsidR="002A6BF7" w:rsidRDefault="002A6BF7" w:rsidP="002A6BF7">
      <w:pPr>
        <w:rPr>
          <w:lang w:val="en-GB"/>
        </w:rPr>
      </w:pPr>
      <w:r>
        <w:rPr>
          <w:lang w:val="en-GB"/>
        </w:rPr>
        <w:t>2-2-1-1 Sands</w:t>
      </w:r>
    </w:p>
    <w:p w14:paraId="554FC49F" w14:textId="77777777" w:rsidR="002A6BF7" w:rsidRDefault="002A6BF7" w:rsidP="002A6BF7">
      <w:pPr>
        <w:rPr>
          <w:lang w:val="en-GB"/>
        </w:rPr>
      </w:pPr>
      <w:r>
        <w:rPr>
          <w:lang w:val="en-GB"/>
        </w:rPr>
        <w:t>The granularity of the sand will be proposed by the Contractor with the help of the laboratory approved by the Project Manager.</w:t>
      </w:r>
    </w:p>
    <w:p w14:paraId="7036E45F" w14:textId="77777777" w:rsidR="002A6BF7" w:rsidRDefault="002A6BF7" w:rsidP="002A6BF7">
      <w:pPr>
        <w:rPr>
          <w:lang w:val="en-GB"/>
        </w:rPr>
      </w:pPr>
      <w:r>
        <w:rPr>
          <w:lang w:val="en-GB"/>
        </w:rPr>
        <w:t>For sand intended for reinforced concrete works, the particle size curve must be included as far as possible, in the following zone:</w:t>
      </w:r>
    </w:p>
    <w:p w14:paraId="04E3FDD6" w14:textId="77777777" w:rsidR="002A6BF7" w:rsidRDefault="002A6BF7" w:rsidP="002A6BF7">
      <w:pPr>
        <w:rPr>
          <w:lang w:val="en-GB"/>
        </w:rPr>
      </w:pPr>
      <w:r>
        <w:rPr>
          <w:lang w:val="en-GB"/>
        </w:rPr>
        <w:t>Passing elements.</w:t>
      </w:r>
    </w:p>
    <w:p w14:paraId="398DAED1" w14:textId="77777777" w:rsidR="002A6BF7" w:rsidRDefault="002A6BF7" w:rsidP="002A6BF7">
      <w:pPr>
        <w:rPr>
          <w:lang w:val="en-GB"/>
        </w:rPr>
      </w:pPr>
      <w:r>
        <w:rPr>
          <w:lang w:val="en-GB"/>
        </w:rPr>
        <w:t>In a sieve with a diameter of Ø=0.16 mm (module23) 5 to 10%</w:t>
      </w:r>
    </w:p>
    <w:p w14:paraId="0B786AFC" w14:textId="77777777" w:rsidR="002A6BF7" w:rsidRDefault="002A6BF7" w:rsidP="002A6BF7">
      <w:pPr>
        <w:rPr>
          <w:lang w:val="en-GB"/>
        </w:rPr>
      </w:pPr>
      <w:r>
        <w:rPr>
          <w:lang w:val="en-GB"/>
        </w:rPr>
        <w:t xml:space="preserve">                                           Ø=0.315 mm (module 26) 20 to 50%</w:t>
      </w:r>
    </w:p>
    <w:p w14:paraId="25ACFDF8" w14:textId="77777777" w:rsidR="002A6BF7" w:rsidRDefault="002A6BF7" w:rsidP="002A6BF7">
      <w:pPr>
        <w:rPr>
          <w:lang w:val="en-GB"/>
        </w:rPr>
      </w:pPr>
      <w:r>
        <w:rPr>
          <w:lang w:val="en-GB"/>
        </w:rPr>
        <w:tab/>
      </w:r>
      <w:r>
        <w:rPr>
          <w:lang w:val="en-GB"/>
        </w:rPr>
        <w:tab/>
      </w:r>
      <w:r>
        <w:rPr>
          <w:lang w:val="en-GB"/>
        </w:rPr>
        <w:tab/>
        <w:t xml:space="preserve">       Ø=0.630 mm (module29) 40 to 60%</w:t>
      </w:r>
    </w:p>
    <w:p w14:paraId="7897E450" w14:textId="77777777" w:rsidR="002A6BF7" w:rsidRDefault="002A6BF7" w:rsidP="002A6BF7">
      <w:pPr>
        <w:rPr>
          <w:lang w:val="en-GB"/>
        </w:rPr>
      </w:pPr>
      <w:r>
        <w:rPr>
          <w:lang w:val="en-GB"/>
        </w:rPr>
        <w:tab/>
      </w:r>
      <w:r>
        <w:rPr>
          <w:lang w:val="en-GB"/>
        </w:rPr>
        <w:tab/>
      </w:r>
      <w:r>
        <w:rPr>
          <w:lang w:val="en-GB"/>
        </w:rPr>
        <w:tab/>
        <w:t xml:space="preserve">       Ø=1.25 mm (module 32) 65 to 85%</w:t>
      </w:r>
    </w:p>
    <w:p w14:paraId="761ECD5E" w14:textId="77777777" w:rsidR="002A6BF7" w:rsidRDefault="002A6BF7" w:rsidP="002A6BF7">
      <w:pPr>
        <w:rPr>
          <w:lang w:val="en-GB"/>
        </w:rPr>
      </w:pPr>
      <w:r>
        <w:rPr>
          <w:lang w:val="en-GB"/>
        </w:rPr>
        <w:tab/>
      </w:r>
      <w:r>
        <w:rPr>
          <w:lang w:val="en-GB"/>
        </w:rPr>
        <w:tab/>
      </w:r>
      <w:r>
        <w:rPr>
          <w:lang w:val="en-GB"/>
        </w:rPr>
        <w:tab/>
        <w:t xml:space="preserve">       Ø=2.55 mm (module 35) 65 to 95%</w:t>
      </w:r>
    </w:p>
    <w:p w14:paraId="16B9762D" w14:textId="77777777" w:rsidR="002A6BF7" w:rsidRDefault="002A6BF7" w:rsidP="002A6BF7">
      <w:pPr>
        <w:rPr>
          <w:lang w:val="en-GB"/>
        </w:rPr>
      </w:pPr>
      <w:r>
        <w:rPr>
          <w:lang w:val="en-GB"/>
        </w:rPr>
        <w:tab/>
      </w:r>
      <w:r>
        <w:rPr>
          <w:lang w:val="en-GB"/>
        </w:rPr>
        <w:tab/>
      </w:r>
      <w:r>
        <w:rPr>
          <w:lang w:val="en-GB"/>
        </w:rPr>
        <w:tab/>
        <w:t xml:space="preserve">       Ø=5mm (module 38) 100%</w:t>
      </w:r>
    </w:p>
    <w:p w14:paraId="63F76CE5" w14:textId="77777777" w:rsidR="002A6BF7" w:rsidRDefault="002A6BF7" w:rsidP="002A6BF7">
      <w:pPr>
        <w:rPr>
          <w:lang w:val="en-GB"/>
        </w:rPr>
      </w:pPr>
      <w:r>
        <w:rPr>
          <w:lang w:val="en-GB"/>
        </w:rPr>
        <w:lastRenderedPageBreak/>
        <w:t>The quantities of very fine elements, silt and soluble materials likely to be eliminated by decantation determined in accordance with the provisions of article 2.44 of standard NF - 18 301, must not exceed 2%. The Contractor will propose the minimum and maximum values ​​of the sand equivalents which will in principle be equal to 80 and 90 respectively. The sand for mortars and screeds will come from quarries or rivers in the surrounding area.</w:t>
      </w:r>
    </w:p>
    <w:p w14:paraId="26197126" w14:textId="77777777" w:rsidR="002A6BF7" w:rsidRDefault="002A6BF7" w:rsidP="002A6BF7">
      <w:pPr>
        <w:rPr>
          <w:lang w:val="en-GB"/>
        </w:rPr>
      </w:pPr>
      <w:r>
        <w:rPr>
          <w:lang w:val="en-GB"/>
        </w:rPr>
        <w:t>They will be free of oxides, pyrites, silt, organic, plant or animal matter. They will be free of flat elements and needles. The grains will be hard, crunching under the hand. The particle size should be between 0.08 mm and 2.5 mm as far as possible for screed and paving mortars. Sand for paving and forming under paving may contain 30% gravel.</w:t>
      </w:r>
    </w:p>
    <w:p w14:paraId="39167E1F" w14:textId="77777777" w:rsidR="002A6BF7" w:rsidRDefault="002A6BF7" w:rsidP="002A6BF7">
      <w:pPr>
        <w:rPr>
          <w:lang w:val="en-GB"/>
        </w:rPr>
      </w:pPr>
      <w:r>
        <w:rPr>
          <w:lang w:val="en-GB"/>
        </w:rPr>
        <w:t>2-2-1-2 Gravel and broken stones</w:t>
      </w:r>
    </w:p>
    <w:p w14:paraId="2EF13165" w14:textId="77777777" w:rsidR="002A6BF7" w:rsidRDefault="002A6BF7" w:rsidP="002A6BF7">
      <w:pPr>
        <w:rPr>
          <w:lang w:val="en-GB"/>
        </w:rPr>
      </w:pPr>
      <w:r>
        <w:rPr>
          <w:lang w:val="en-GB"/>
        </w:rPr>
        <w:t>Aggregates for concrete other than sand will be designated by its specific dimensions d, D; d and D being respectively the smallest and largest diameter of the strainers.  The study of the composition of the different categories of concrete included in the works being left to the care of the Contractor, the latter will also be responsible for proposing for the approval of the Project Manager the granularity of the aggregates which will be produced stored and implemented in the number of classes necessary to actually obtain the desired composition. For information purposes and if studies lead to this, these classes may correspond to the following standardized sizes:</w:t>
      </w:r>
    </w:p>
    <w:p w14:paraId="7600CA20" w14:textId="77777777" w:rsidR="002A6BF7" w:rsidRDefault="002A6BF7" w:rsidP="002A6BF7">
      <w:pPr>
        <w:rPr>
          <w:lang w:val="en-GB"/>
        </w:rPr>
      </w:pPr>
      <w:r>
        <w:rPr>
          <w:lang w:val="en-GB"/>
        </w:rPr>
        <w:sym w:font="Times New Roman" w:char="F0D8"/>
      </w:r>
      <w:r>
        <w:rPr>
          <w:lang w:val="en-GB"/>
        </w:rPr>
        <w:t xml:space="preserve"> Gravel </w:t>
      </w:r>
    </w:p>
    <w:p w14:paraId="1757370C" w14:textId="77777777" w:rsidR="002A6BF7" w:rsidRDefault="002A6BF7" w:rsidP="002A6BF7">
      <w:pPr>
        <w:rPr>
          <w:lang w:val="en-GB"/>
        </w:rPr>
      </w:pPr>
      <w:r>
        <w:rPr>
          <w:lang w:val="en-GB"/>
        </w:rPr>
        <w:t xml:space="preserve">   Small d = 6.3 mm (module 38) D = 10 mm (module 40)</w:t>
      </w:r>
    </w:p>
    <w:p w14:paraId="07E77FEF" w14:textId="77777777" w:rsidR="002A6BF7" w:rsidRDefault="002A6BF7" w:rsidP="002A6BF7">
      <w:pPr>
        <w:rPr>
          <w:lang w:val="en-GB"/>
        </w:rPr>
      </w:pPr>
      <w:r>
        <w:rPr>
          <w:lang w:val="en-GB"/>
        </w:rPr>
        <w:tab/>
        <w:t>Medium-Large d= 10 mm (module 40) D = 25 mm (module 44)</w:t>
      </w:r>
    </w:p>
    <w:p w14:paraId="5723AC9E" w14:textId="77777777" w:rsidR="002A6BF7" w:rsidRDefault="002A6BF7" w:rsidP="002A6BF7">
      <w:pPr>
        <w:rPr>
          <w:lang w:val="en-GB"/>
        </w:rPr>
      </w:pPr>
    </w:p>
    <w:p w14:paraId="0EA21D77" w14:textId="77777777" w:rsidR="002A6BF7" w:rsidRDefault="002A6BF7" w:rsidP="002A6BF7">
      <w:pPr>
        <w:rPr>
          <w:lang w:val="en-GB"/>
        </w:rPr>
      </w:pPr>
      <w:r>
        <w:rPr>
          <w:lang w:val="en-GB"/>
        </w:rPr>
        <w:sym w:font="Times New Roman" w:char="F0D8"/>
      </w:r>
      <w:r>
        <w:rPr>
          <w:lang w:val="en-GB"/>
        </w:rPr>
        <w:t xml:space="preserve"> Crushed stones © and pebbles (R)</w:t>
      </w:r>
    </w:p>
    <w:p w14:paraId="7C511F91" w14:textId="77777777" w:rsidR="002A6BF7" w:rsidRDefault="002A6BF7" w:rsidP="002A6BF7">
      <w:pPr>
        <w:rPr>
          <w:lang w:val="en-GB"/>
        </w:rPr>
      </w:pPr>
      <w:r>
        <w:rPr>
          <w:lang w:val="en-GB"/>
        </w:rPr>
        <w:t xml:space="preserve">            Small-medium d=25 mm (module 44) D = 63 mm (module 48)</w:t>
      </w:r>
    </w:p>
    <w:p w14:paraId="4F34E680" w14:textId="77777777" w:rsidR="002A6BF7" w:rsidRDefault="002A6BF7" w:rsidP="002A6BF7">
      <w:pPr>
        <w:rPr>
          <w:lang w:val="en-GB"/>
        </w:rPr>
      </w:pPr>
      <w:r>
        <w:rPr>
          <w:lang w:val="en-GB"/>
        </w:rPr>
        <w:t>C = crushed materials</w:t>
      </w:r>
    </w:p>
    <w:p w14:paraId="3B7B9AD6" w14:textId="77777777" w:rsidR="002A6BF7" w:rsidRDefault="002A6BF7" w:rsidP="002A6BF7">
      <w:pPr>
        <w:rPr>
          <w:lang w:val="en-GB"/>
        </w:rPr>
      </w:pPr>
      <w:r>
        <w:rPr>
          <w:lang w:val="en-GB"/>
        </w:rPr>
        <w:tab/>
        <w:t>R = rolled materials</w:t>
      </w:r>
    </w:p>
    <w:p w14:paraId="0FEFD185" w14:textId="77777777" w:rsidR="002A6BF7" w:rsidRDefault="002A6BF7" w:rsidP="002A6BF7">
      <w:pPr>
        <w:rPr>
          <w:lang w:val="en-GB"/>
        </w:rPr>
      </w:pPr>
      <w:r>
        <w:rPr>
          <w:lang w:val="en-GB"/>
        </w:rPr>
        <w:t>No element greater than 1.5D will be tolerated and at most only:</w:t>
      </w:r>
    </w:p>
    <w:p w14:paraId="7E45A39E" w14:textId="77777777" w:rsidR="002A6BF7" w:rsidRDefault="002A6BF7" w:rsidP="002A6BF7">
      <w:pPr>
        <w:rPr>
          <w:lang w:val="en-GB"/>
        </w:rPr>
      </w:pPr>
      <w:r>
        <w:rPr>
          <w:lang w:val="en-GB"/>
        </w:rPr>
        <w:tab/>
        <w:t>10% by weight of lost elements greater than D</w:t>
      </w:r>
    </w:p>
    <w:p w14:paraId="50A2EF77" w14:textId="77777777" w:rsidR="002A6BF7" w:rsidRDefault="002A6BF7" w:rsidP="002A6BF7">
      <w:pPr>
        <w:rPr>
          <w:lang w:val="en-GB"/>
        </w:rPr>
      </w:pPr>
      <w:r>
        <w:rPr>
          <w:lang w:val="en-GB"/>
        </w:rPr>
        <w:tab/>
        <w:t>10% by weight of lost elements less than D/2.</w:t>
      </w:r>
    </w:p>
    <w:p w14:paraId="15C986DE" w14:textId="77777777" w:rsidR="002A6BF7" w:rsidRDefault="002A6BF7" w:rsidP="002A6BF7">
      <w:pPr>
        <w:rPr>
          <w:lang w:val="en-GB"/>
        </w:rPr>
      </w:pPr>
      <w:r>
        <w:rPr>
          <w:lang w:val="en-GB"/>
        </w:rPr>
        <w:t xml:space="preserve">The aggregates will be cleaned by washing before use in order to remove any dust or dirt that has adhered to their surface. This wash will be carried out in fresh water.  </w:t>
      </w:r>
    </w:p>
    <w:p w14:paraId="6F47B5EE" w14:textId="77777777" w:rsidR="002A6BF7" w:rsidRDefault="002A6BF7" w:rsidP="002A6BF7">
      <w:pPr>
        <w:rPr>
          <w:lang w:val="en-GB"/>
        </w:rPr>
      </w:pPr>
      <w:r>
        <w:rPr>
          <w:lang w:val="en-GB"/>
        </w:rPr>
        <w:t>Refused aggregates will be immediately removed from the site at the Contractor's expense. It is strictly prohibited to crush aggregates on site.</w:t>
      </w:r>
    </w:p>
    <w:p w14:paraId="2D1B7003" w14:textId="77777777" w:rsidR="002A6BF7" w:rsidRDefault="002A6BF7" w:rsidP="002A6BF7">
      <w:pPr>
        <w:rPr>
          <w:lang w:val="en-GB"/>
        </w:rPr>
      </w:pPr>
      <w:r>
        <w:rPr>
          <w:lang w:val="en-GB"/>
        </w:rPr>
        <w:t>2-2-1-3 Storage</w:t>
      </w:r>
    </w:p>
    <w:p w14:paraId="10A4E302" w14:textId="77777777" w:rsidR="002A6BF7" w:rsidRDefault="002A6BF7" w:rsidP="002A6BF7">
      <w:pPr>
        <w:rPr>
          <w:lang w:val="en-GB"/>
        </w:rPr>
      </w:pPr>
      <w:r>
        <w:rPr>
          <w:lang w:val="en-GB"/>
        </w:rPr>
        <w:t>Each category of sorted and washed aggregates will be stored separately. The storage areas will be partitioned in such a way that the different categories cannot be mixed.</w:t>
      </w:r>
    </w:p>
    <w:p w14:paraId="20A574E2" w14:textId="77777777" w:rsidR="002A6BF7" w:rsidRDefault="002A6BF7" w:rsidP="002A6BF7">
      <w:pPr>
        <w:rPr>
          <w:lang w:val="en-GB"/>
        </w:rPr>
      </w:pPr>
      <w:r>
        <w:rPr>
          <w:lang w:val="en-GB"/>
        </w:rPr>
        <w:t>The Contractor will constitute a reserve of sorted, washed materials, sufficient to supply the site at the pace of the work and for at least 5 working days in the event of a shutdown of the sorting-washing installations.</w:t>
      </w:r>
    </w:p>
    <w:p w14:paraId="0681BB93" w14:textId="77777777" w:rsidR="002A6BF7" w:rsidRDefault="002A6BF7" w:rsidP="002A6BF7">
      <w:pPr>
        <w:rPr>
          <w:lang w:val="en-GB"/>
        </w:rPr>
      </w:pPr>
      <w:r>
        <w:rPr>
          <w:lang w:val="en-GB"/>
        </w:rPr>
        <w:t>The transport of sorted and washed materials will be done with the greatest care. It will be up to the Contractor to propose the most suitable means to avoid wear, fragmentation and segregation of the aggregates from washing to mixing of the concrete, including storage and recovery.</w:t>
      </w:r>
    </w:p>
    <w:p w14:paraId="3A05B618" w14:textId="77777777" w:rsidR="002A6BF7" w:rsidRDefault="002A6BF7" w:rsidP="002A6BF7">
      <w:pPr>
        <w:rPr>
          <w:lang w:val="en-GB"/>
        </w:rPr>
      </w:pPr>
      <w:r>
        <w:rPr>
          <w:lang w:val="en-GB"/>
        </w:rPr>
        <w:t>The humidity contained in the sorted materials after washing must be reduced to as low a value and above all as constant as possible.</w:t>
      </w:r>
    </w:p>
    <w:p w14:paraId="08277955" w14:textId="77777777" w:rsidR="002A6BF7" w:rsidRDefault="002A6BF7" w:rsidP="002A6BF7">
      <w:pPr>
        <w:rPr>
          <w:lang w:val="en-GB"/>
        </w:rPr>
      </w:pPr>
      <w:r>
        <w:rPr>
          <w:lang w:val="en-GB"/>
        </w:rPr>
        <w:t>2-2-2 Mixing water</w:t>
      </w:r>
    </w:p>
    <w:p w14:paraId="6D6677B6" w14:textId="77777777" w:rsidR="002A6BF7" w:rsidRDefault="002A6BF7" w:rsidP="002A6BF7">
      <w:pPr>
        <w:rPr>
          <w:lang w:val="en-GB"/>
        </w:rPr>
      </w:pPr>
      <w:r>
        <w:rPr>
          <w:lang w:val="en-GB"/>
        </w:rPr>
        <w:lastRenderedPageBreak/>
        <w:t>The water necessary for making mortars and concrete and, where applicable, for washing the aggregates will be provided by the Contractor. It must be free of impurities detrimental to the quality of the concrete. (See Standard NF P 18 - 303).</w:t>
      </w:r>
    </w:p>
    <w:p w14:paraId="0F0B660D" w14:textId="77777777" w:rsidR="002A6BF7" w:rsidRDefault="002A6BF7" w:rsidP="002A6BF7">
      <w:pPr>
        <w:rPr>
          <w:lang w:val="en-GB"/>
        </w:rPr>
      </w:pPr>
      <w:r>
        <w:rPr>
          <w:lang w:val="en-GB"/>
        </w:rPr>
        <w:t>It must not contain:</w:t>
      </w:r>
    </w:p>
    <w:p w14:paraId="4356A79C" w14:textId="77777777" w:rsidR="002A6BF7" w:rsidRDefault="002A6BF7" w:rsidP="002A6BF7">
      <w:pPr>
        <w:rPr>
          <w:lang w:val="en-GB"/>
        </w:rPr>
      </w:pPr>
      <w:r>
        <w:rPr>
          <w:lang w:val="en-GB"/>
        </w:rPr>
        <w:sym w:font="Times New Roman" w:char="F0D8"/>
      </w:r>
      <w:r>
        <w:rPr>
          <w:lang w:val="en-GB"/>
        </w:rPr>
        <w:t xml:space="preserve"> Suspended solids above 2 g per liter;</w:t>
      </w:r>
    </w:p>
    <w:p w14:paraId="6E68EFEC" w14:textId="77777777" w:rsidR="002A6BF7" w:rsidRDefault="002A6BF7" w:rsidP="002A6BF7">
      <w:pPr>
        <w:rPr>
          <w:lang w:val="en-GB"/>
        </w:rPr>
      </w:pPr>
      <w:r>
        <w:rPr>
          <w:lang w:val="en-GB"/>
        </w:rPr>
        <w:sym w:font="Times New Roman" w:char="F0D8"/>
      </w:r>
      <w:r>
        <w:rPr>
          <w:lang w:val="en-GB"/>
        </w:rPr>
        <w:t xml:space="preserve"> Non-harmful dissolved salts above 15 g per liter;</w:t>
      </w:r>
    </w:p>
    <w:p w14:paraId="4AC93249" w14:textId="77777777" w:rsidR="002A6BF7" w:rsidRDefault="002A6BF7" w:rsidP="002A6BF7">
      <w:pPr>
        <w:rPr>
          <w:lang w:val="en-GB"/>
        </w:rPr>
      </w:pPr>
      <w:r>
        <w:rPr>
          <w:lang w:val="en-GB"/>
        </w:rPr>
        <w:sym w:font="Times New Roman" w:char="F0D8"/>
      </w:r>
      <w:r>
        <w:rPr>
          <w:lang w:val="en-GB"/>
        </w:rPr>
        <w:t xml:space="preserve"> Harmful salts.</w:t>
      </w:r>
    </w:p>
    <w:p w14:paraId="239AF69C" w14:textId="77777777" w:rsidR="002A6BF7" w:rsidRDefault="002A6BF7" w:rsidP="002A6BF7">
      <w:pPr>
        <w:rPr>
          <w:lang w:val="en-GB"/>
        </w:rPr>
      </w:pPr>
      <w:r>
        <w:rPr>
          <w:lang w:val="en-GB"/>
        </w:rPr>
        <w:t xml:space="preserve">    2-2-3 Hydraulic binders</w:t>
      </w:r>
    </w:p>
    <w:p w14:paraId="0AF37B38" w14:textId="77777777" w:rsidR="002A6BF7" w:rsidRDefault="002A6BF7" w:rsidP="002A6BF7">
      <w:pPr>
        <w:rPr>
          <w:lang w:val="en-GB"/>
        </w:rPr>
      </w:pPr>
      <w:r>
        <w:rPr>
          <w:lang w:val="en-GB"/>
        </w:rPr>
        <w:t>The cement used in the composition of mortars and concretes (ordinary and reinforced) will be class CPJ 35 or an equivalent cement.</w:t>
      </w:r>
    </w:p>
    <w:p w14:paraId="39CABDD4" w14:textId="77777777" w:rsidR="002A6BF7" w:rsidRDefault="002A6BF7" w:rsidP="002A6BF7">
      <w:pPr>
        <w:rPr>
          <w:lang w:val="en-GB"/>
        </w:rPr>
      </w:pPr>
      <w:r>
        <w:rPr>
          <w:lang w:val="en-GB"/>
        </w:rPr>
        <w:t xml:space="preserve">They must comply with standard NFP 15-302 of October 1964 and in any case with the latest standards in force known at the time of execution of the work. The binders will come directly and exclusively from factories which have previously been subject to approval by the Project Manager. </w:t>
      </w:r>
    </w:p>
    <w:p w14:paraId="31E1477B" w14:textId="77777777" w:rsidR="002A6BF7" w:rsidRDefault="002A6BF7" w:rsidP="002A6BF7">
      <w:pPr>
        <w:rPr>
          <w:lang w:val="en-GB"/>
        </w:rPr>
      </w:pPr>
      <w:r>
        <w:rPr>
          <w:lang w:val="en-GB"/>
        </w:rPr>
        <w:t>The volume of cement stored must be sufficient to ensure the work is carried out at a normal pace, without interruption. However, storage should not exceed three (3) months.</w:t>
      </w:r>
    </w:p>
    <w:p w14:paraId="2A800EE1" w14:textId="77777777" w:rsidR="002A6BF7" w:rsidRDefault="002A6BF7" w:rsidP="002A6BF7">
      <w:pPr>
        <w:rPr>
          <w:lang w:val="en-GB"/>
        </w:rPr>
      </w:pPr>
      <w:r>
        <w:rPr>
          <w:lang w:val="en-GB"/>
        </w:rPr>
        <w:t>Any cement showing traces of humidity or setting will be obligatorily rejected and removed from the site at the Contractor's expense.</w:t>
      </w:r>
    </w:p>
    <w:p w14:paraId="0DC79560" w14:textId="77777777" w:rsidR="002A6BF7" w:rsidRDefault="002A6BF7" w:rsidP="002A6BF7">
      <w:pPr>
        <w:rPr>
          <w:lang w:val="en-GB"/>
        </w:rPr>
      </w:pPr>
      <w:r>
        <w:rPr>
          <w:lang w:val="en-GB"/>
        </w:rPr>
        <w:t>2-2-4 Steels for reinforcements</w:t>
      </w:r>
    </w:p>
    <w:p w14:paraId="3CBA29DD" w14:textId="77777777" w:rsidR="002A6BF7" w:rsidRDefault="002A6BF7" w:rsidP="002A6BF7">
      <w:pPr>
        <w:rPr>
          <w:lang w:val="en-GB"/>
        </w:rPr>
      </w:pPr>
      <w:r>
        <w:rPr>
          <w:lang w:val="en-GB"/>
        </w:rPr>
        <w:tab/>
        <w:t>(See Standards NF A 35-015 and 35-016)</w:t>
      </w:r>
    </w:p>
    <w:p w14:paraId="4CE4E0A5" w14:textId="77777777" w:rsidR="002A6BF7" w:rsidRDefault="002A6BF7" w:rsidP="002A6BF7">
      <w:pPr>
        <w:rPr>
          <w:lang w:val="en-GB"/>
        </w:rPr>
      </w:pPr>
      <w:r>
        <w:rPr>
          <w:lang w:val="en-GB"/>
        </w:rPr>
        <w:tab/>
        <w:t>The reinforcing steels will be:</w:t>
      </w:r>
    </w:p>
    <w:p w14:paraId="038B0039" w14:textId="77777777" w:rsidR="002A6BF7" w:rsidRDefault="002A6BF7" w:rsidP="002A6BF7">
      <w:pPr>
        <w:rPr>
          <w:lang w:val="en-GB"/>
        </w:rPr>
      </w:pPr>
      <w:r>
        <w:rPr>
          <w:lang w:val="en-GB"/>
        </w:rPr>
        <w:sym w:font="Times New Roman" w:char="F0D8"/>
      </w:r>
      <w:r>
        <w:rPr>
          <w:lang w:val="en-GB"/>
        </w:rPr>
        <w:t xml:space="preserve"> Either smooth rolled rounds of the Fe E235 type with an elastic limit equal to 2,350 bars;</w:t>
      </w:r>
    </w:p>
    <w:p w14:paraId="06943BDD" w14:textId="77777777" w:rsidR="002A6BF7" w:rsidRDefault="002A6BF7" w:rsidP="002A6BF7">
      <w:pPr>
        <w:rPr>
          <w:lang w:val="en-GB"/>
        </w:rPr>
      </w:pPr>
      <w:r>
        <w:rPr>
          <w:lang w:val="en-GB"/>
        </w:rPr>
        <w:sym w:font="Times New Roman" w:char="F0D8"/>
      </w:r>
      <w:r>
        <w:rPr>
          <w:lang w:val="en-GB"/>
        </w:rPr>
        <w:t xml:space="preserve"> Either high adhesion (HA) rolled rounds of the Fe E 400 type with an elastic limit at least equal to 4,120 bars for steels of Ø ≤ 16;</w:t>
      </w:r>
    </w:p>
    <w:p w14:paraId="7FC946C0" w14:textId="77777777" w:rsidR="002A6BF7" w:rsidRDefault="002A6BF7" w:rsidP="002A6BF7">
      <w:pPr>
        <w:rPr>
          <w:lang w:val="en-GB"/>
        </w:rPr>
      </w:pPr>
      <w:r>
        <w:rPr>
          <w:lang w:val="en-GB"/>
        </w:rPr>
        <w:t xml:space="preserve">           The geometric and mechanical characteristics of the high-adhesion steels guaranteed by the producer, who must first be approved by the Project Manager, must be at least those which appear on the identification sheet issued by the supplier.</w:t>
      </w:r>
    </w:p>
    <w:p w14:paraId="67AC402A" w14:textId="77777777" w:rsidR="002A6BF7" w:rsidRDefault="002A6BF7" w:rsidP="002A6BF7">
      <w:pPr>
        <w:rPr>
          <w:lang w:val="en-GB"/>
        </w:rPr>
      </w:pPr>
      <w:r>
        <w:rPr>
          <w:lang w:val="en-GB"/>
        </w:rPr>
        <w:t>The steels for frames and stirrups must be free from flaws, cracks, splits, cracks, contamination and lack of fat. Their surfaces must be regular without cracks, strictness or undulations. The sawn or sheared slices must be clean and without defects.</w:t>
      </w:r>
    </w:p>
    <w:p w14:paraId="56267462" w14:textId="77777777" w:rsidR="002A6BF7" w:rsidRDefault="002A6BF7" w:rsidP="002A6BF7">
      <w:pPr>
        <w:rPr>
          <w:lang w:val="en-GB"/>
        </w:rPr>
      </w:pPr>
      <w:r>
        <w:rPr>
          <w:lang w:val="en-GB"/>
        </w:rPr>
        <w:t xml:space="preserve">           Generally speaking, the reinforcements must not have defects detrimental to their use.</w:t>
      </w:r>
    </w:p>
    <w:p w14:paraId="1C4BA760" w14:textId="77777777" w:rsidR="002A6BF7" w:rsidRDefault="002A6BF7" w:rsidP="002A6BF7">
      <w:pPr>
        <w:rPr>
          <w:lang w:val="en-GB"/>
        </w:rPr>
      </w:pPr>
      <w:r>
        <w:rPr>
          <w:lang w:val="en-GB"/>
        </w:rPr>
        <w:t xml:space="preserve">The reinforcements will be shaped and implemented according to the reinforcement plans submitted by the Contractor for approval by the Client. During their implementation, the reinforcing steels will be perfectly clean, free of rust, sizing, grease, cement and soil. The bars will be cut according to their length with shears. </w:t>
      </w:r>
    </w:p>
    <w:p w14:paraId="1D60C433" w14:textId="77777777" w:rsidR="002A6BF7" w:rsidRDefault="002A6BF7" w:rsidP="002A6BF7">
      <w:pPr>
        <w:rPr>
          <w:lang w:val="en-GB"/>
        </w:rPr>
      </w:pPr>
      <w:r>
        <w:rPr>
          <w:lang w:val="en-GB"/>
        </w:rPr>
        <w:t>Bending will be done either manually or mechanically cold. Hot bending will not be permitted. The hooks will be hooks turned over at 45°.</w:t>
      </w:r>
    </w:p>
    <w:p w14:paraId="2453A674" w14:textId="77777777" w:rsidR="002A6BF7" w:rsidRDefault="002A6BF7" w:rsidP="002A6BF7">
      <w:pPr>
        <w:rPr>
          <w:lang w:val="en-GB"/>
        </w:rPr>
      </w:pPr>
      <w:r>
        <w:rPr>
          <w:lang w:val="en-GB"/>
        </w:rPr>
        <w:t xml:space="preserve">The assembly of the bars will be done by ligation. This will ensure the continuity of the reinforcements by covering measured outside the hook. The arrangement of the reinforcements will be particularly careful, so that they occupy their intended locations during the implementation of the concrete, and not remain visible after stripping the formwork. The reinforcements must be perfectly coated by the concrete. </w:t>
      </w:r>
    </w:p>
    <w:p w14:paraId="38258662" w14:textId="77777777" w:rsidR="002A6BF7" w:rsidRDefault="002A6BF7" w:rsidP="002A6BF7">
      <w:pPr>
        <w:rPr>
          <w:lang w:val="en-GB"/>
        </w:rPr>
      </w:pPr>
      <w:r>
        <w:rPr>
          <w:lang w:val="en-GB"/>
        </w:rPr>
        <w:t>Their distance from the interior faces of the formwork (coating) will be at least:</w:t>
      </w:r>
    </w:p>
    <w:p w14:paraId="12A13A11" w14:textId="77777777" w:rsidR="002A6BF7" w:rsidRDefault="002A6BF7" w:rsidP="002A6BF7">
      <w:pPr>
        <w:rPr>
          <w:lang w:val="en-GB"/>
        </w:rPr>
      </w:pPr>
      <w:r>
        <w:rPr>
          <w:lang w:val="en-GB"/>
        </w:rPr>
        <w:sym w:font="Times New Roman" w:char="F0D8"/>
      </w:r>
      <w:r>
        <w:rPr>
          <w:lang w:val="en-GB"/>
        </w:rPr>
        <w:t xml:space="preserve"> 4 cm for buried structures;</w:t>
      </w:r>
    </w:p>
    <w:p w14:paraId="4E3D5732" w14:textId="77777777" w:rsidR="002A6BF7" w:rsidRDefault="002A6BF7" w:rsidP="002A6BF7">
      <w:pPr>
        <w:rPr>
          <w:lang w:val="en-GB"/>
        </w:rPr>
      </w:pPr>
      <w:r>
        <w:rPr>
          <w:lang w:val="en-GB"/>
        </w:rPr>
        <w:sym w:font="Times New Roman" w:char="F0D8"/>
      </w:r>
      <w:r>
        <w:rPr>
          <w:lang w:val="en-GB"/>
        </w:rPr>
        <w:t xml:space="preserve"> 2.5 cm for sheltered above-ground structures.</w:t>
      </w:r>
    </w:p>
    <w:p w14:paraId="2246FBC6" w14:textId="77777777" w:rsidR="002A6BF7" w:rsidRDefault="002A6BF7" w:rsidP="002A6BF7">
      <w:pPr>
        <w:rPr>
          <w:lang w:val="en-GB"/>
        </w:rPr>
      </w:pPr>
      <w:r>
        <w:rPr>
          <w:lang w:val="en-GB"/>
        </w:rPr>
        <w:lastRenderedPageBreak/>
        <w:t>NB: Before the start of the work, all the steel used in the construction concrete must be shaped, stored and its quality approved by the Project Manager. A reception report will be made at the end of this verification.</w:t>
      </w:r>
    </w:p>
    <w:p w14:paraId="18358FE8" w14:textId="77777777" w:rsidR="002A6BF7" w:rsidRDefault="002A6BF7" w:rsidP="002A6BF7">
      <w:pPr>
        <w:rPr>
          <w:lang w:val="en-GB"/>
        </w:rPr>
      </w:pPr>
      <w:r>
        <w:rPr>
          <w:lang w:val="en-GB"/>
        </w:rPr>
        <w:t xml:space="preserve">            2-2-5 Cement agglomerates</w:t>
      </w:r>
    </w:p>
    <w:p w14:paraId="59DE7ADE" w14:textId="77777777" w:rsidR="002A6BF7" w:rsidRDefault="002A6BF7" w:rsidP="002A6BF7">
      <w:pPr>
        <w:rPr>
          <w:lang w:val="en-GB"/>
        </w:rPr>
      </w:pPr>
      <w:r>
        <w:rPr>
          <w:lang w:val="en-GB"/>
        </w:rPr>
        <w:t>Concrete blocks for vertical masonry will be manufactured mortar blocks. These blocks will correspond to the specifications of the standards in force. Blocks measuring 20x20x40 will be used.</w:t>
      </w:r>
    </w:p>
    <w:p w14:paraId="471C6A58" w14:textId="77777777" w:rsidR="002A6BF7" w:rsidRDefault="002A6BF7" w:rsidP="002A6BF7">
      <w:pPr>
        <w:rPr>
          <w:lang w:val="en-GB"/>
        </w:rPr>
      </w:pPr>
      <w:r>
        <w:rPr>
          <w:lang w:val="en-GB"/>
        </w:rPr>
        <w:t xml:space="preserve"> These blocks will be hollow as indicated in the plans. These agglomerates must have at least 21 days of manufacturing.</w:t>
      </w:r>
    </w:p>
    <w:p w14:paraId="282887B0" w14:textId="77777777" w:rsidR="002A6BF7" w:rsidRDefault="002A6BF7" w:rsidP="002A6BF7">
      <w:pPr>
        <w:rPr>
          <w:lang w:val="en-GB"/>
        </w:rPr>
      </w:pPr>
      <w:r>
        <w:rPr>
          <w:lang w:val="en-GB"/>
        </w:rPr>
        <w:t>NB: Before their installation, these concrete blocks must first be approved by the Project Manager. A report of receipt of these concrete blocks will be drawn up at the end of this verification.</w:t>
      </w:r>
    </w:p>
    <w:p w14:paraId="35EA3CFC" w14:textId="77777777" w:rsidR="002A6BF7" w:rsidRDefault="002A6BF7" w:rsidP="002A6BF7">
      <w:pPr>
        <w:rPr>
          <w:lang w:val="en-GB"/>
        </w:rPr>
      </w:pPr>
      <w:r>
        <w:rPr>
          <w:lang w:val="en-GB"/>
        </w:rPr>
        <w:t>2-3 Implementation of Materials</w:t>
      </w:r>
    </w:p>
    <w:p w14:paraId="76326569" w14:textId="77777777" w:rsidR="002A6BF7" w:rsidRDefault="002A6BF7" w:rsidP="002A6BF7">
      <w:pPr>
        <w:rPr>
          <w:lang w:val="en-GB"/>
        </w:rPr>
      </w:pPr>
      <w:r>
        <w:rPr>
          <w:lang w:val="en-GB"/>
        </w:rPr>
        <w:t>2-3-1 Concretes</w:t>
      </w:r>
    </w:p>
    <w:p w14:paraId="0669737F" w14:textId="77777777" w:rsidR="002A6BF7" w:rsidRDefault="002A6BF7" w:rsidP="002A6BF7">
      <w:pPr>
        <w:rPr>
          <w:lang w:val="en-GB"/>
        </w:rPr>
      </w:pPr>
      <w:r>
        <w:rPr>
          <w:lang w:val="en-GB"/>
        </w:rPr>
        <w:t>The classes of concrete to be used are stated above.</w:t>
      </w:r>
    </w:p>
    <w:tbl>
      <w:tblPr>
        <w:tblStyle w:val="Grilledutableau"/>
        <w:tblW w:w="9781" w:type="dxa"/>
        <w:tblInd w:w="-5" w:type="dxa"/>
        <w:tblLook w:val="04A0" w:firstRow="1" w:lastRow="0" w:firstColumn="1" w:lastColumn="0" w:noHBand="0" w:noVBand="1"/>
      </w:tblPr>
      <w:tblGrid>
        <w:gridCol w:w="567"/>
        <w:gridCol w:w="2378"/>
        <w:gridCol w:w="1799"/>
        <w:gridCol w:w="980"/>
        <w:gridCol w:w="1523"/>
        <w:gridCol w:w="1545"/>
        <w:gridCol w:w="989"/>
      </w:tblGrid>
      <w:tr w:rsidR="002A6BF7" w14:paraId="5C8995A5" w14:textId="77777777" w:rsidTr="002A6BF7">
        <w:tc>
          <w:tcPr>
            <w:tcW w:w="567" w:type="dxa"/>
            <w:tcBorders>
              <w:top w:val="single" w:sz="4" w:space="0" w:color="auto"/>
              <w:left w:val="single" w:sz="4" w:space="0" w:color="auto"/>
              <w:bottom w:val="single" w:sz="4" w:space="0" w:color="auto"/>
              <w:right w:val="single" w:sz="4" w:space="0" w:color="auto"/>
            </w:tcBorders>
          </w:tcPr>
          <w:p w14:paraId="1680767A" w14:textId="77777777" w:rsidR="002A6BF7" w:rsidRDefault="002A6BF7">
            <w:pPr>
              <w:rPr>
                <w:lang w:val="en-GB"/>
              </w:rPr>
            </w:pPr>
          </w:p>
        </w:tc>
        <w:tc>
          <w:tcPr>
            <w:tcW w:w="2378" w:type="dxa"/>
            <w:tcBorders>
              <w:top w:val="single" w:sz="4" w:space="0" w:color="auto"/>
              <w:left w:val="single" w:sz="4" w:space="0" w:color="auto"/>
              <w:bottom w:val="single" w:sz="4" w:space="0" w:color="auto"/>
              <w:right w:val="single" w:sz="4" w:space="0" w:color="auto"/>
            </w:tcBorders>
            <w:hideMark/>
          </w:tcPr>
          <w:p w14:paraId="594DE7A8" w14:textId="77777777" w:rsidR="002A6BF7" w:rsidRDefault="002A6BF7">
            <w:pPr>
              <w:rPr>
                <w:lang w:val="en-GB"/>
              </w:rPr>
            </w:pPr>
            <w:r>
              <w:rPr>
                <w:lang w:val="en-GB"/>
              </w:rPr>
              <w:t>TYPE OF WORKS</w:t>
            </w:r>
          </w:p>
        </w:tc>
        <w:tc>
          <w:tcPr>
            <w:tcW w:w="1799" w:type="dxa"/>
            <w:tcBorders>
              <w:top w:val="single" w:sz="4" w:space="0" w:color="auto"/>
              <w:left w:val="single" w:sz="4" w:space="0" w:color="auto"/>
              <w:bottom w:val="single" w:sz="4" w:space="0" w:color="auto"/>
              <w:right w:val="single" w:sz="4" w:space="0" w:color="auto"/>
            </w:tcBorders>
            <w:hideMark/>
          </w:tcPr>
          <w:p w14:paraId="1CBD00DC" w14:textId="77777777" w:rsidR="002A6BF7" w:rsidRDefault="002A6BF7">
            <w:pPr>
              <w:rPr>
                <w:lang w:val="en-GB"/>
              </w:rPr>
            </w:pPr>
            <w:r>
              <w:rPr>
                <w:lang w:val="en-GB"/>
              </w:rPr>
              <w:t>Indicative dosages</w:t>
            </w:r>
          </w:p>
          <w:p w14:paraId="19D6AFD2" w14:textId="77777777" w:rsidR="002A6BF7" w:rsidRDefault="002A6BF7">
            <w:pPr>
              <w:rPr>
                <w:lang w:val="en-GB"/>
              </w:rPr>
            </w:pPr>
            <w:r>
              <w:rPr>
                <w:lang w:val="en-GB"/>
              </w:rPr>
              <w:t>In cement kg/m3</w:t>
            </w:r>
          </w:p>
        </w:tc>
        <w:tc>
          <w:tcPr>
            <w:tcW w:w="980" w:type="dxa"/>
            <w:tcBorders>
              <w:top w:val="single" w:sz="4" w:space="0" w:color="auto"/>
              <w:left w:val="single" w:sz="4" w:space="0" w:color="auto"/>
              <w:bottom w:val="single" w:sz="4" w:space="0" w:color="auto"/>
              <w:right w:val="single" w:sz="4" w:space="0" w:color="auto"/>
            </w:tcBorders>
            <w:hideMark/>
          </w:tcPr>
          <w:p w14:paraId="5C23D218" w14:textId="77777777" w:rsidR="002A6BF7" w:rsidRDefault="002A6BF7">
            <w:pPr>
              <w:rPr>
                <w:lang w:val="en-GB"/>
              </w:rPr>
            </w:pPr>
            <w:r>
              <w:rPr>
                <w:lang w:val="en-GB"/>
              </w:rPr>
              <w:t>FC 28 (Mpa)</w:t>
            </w:r>
          </w:p>
        </w:tc>
        <w:tc>
          <w:tcPr>
            <w:tcW w:w="1523" w:type="dxa"/>
            <w:tcBorders>
              <w:top w:val="single" w:sz="4" w:space="0" w:color="auto"/>
              <w:left w:val="single" w:sz="4" w:space="0" w:color="auto"/>
              <w:bottom w:val="single" w:sz="4" w:space="0" w:color="auto"/>
              <w:right w:val="single" w:sz="4" w:space="0" w:color="auto"/>
            </w:tcBorders>
            <w:hideMark/>
          </w:tcPr>
          <w:p w14:paraId="653FD582" w14:textId="77777777" w:rsidR="002A6BF7" w:rsidRDefault="002A6BF7">
            <w:pPr>
              <w:rPr>
                <w:lang w:val="en-GB"/>
              </w:rPr>
            </w:pPr>
            <w:r>
              <w:rPr>
                <w:lang w:val="en-GB"/>
              </w:rPr>
              <w:t>Symbol of</w:t>
            </w:r>
          </w:p>
          <w:p w14:paraId="5CEEC08E" w14:textId="77777777" w:rsidR="002A6BF7" w:rsidRDefault="002A6BF7">
            <w:pPr>
              <w:rPr>
                <w:lang w:val="en-GB"/>
              </w:rPr>
            </w:pPr>
            <w:r>
              <w:rPr>
                <w:lang w:val="en-GB"/>
              </w:rPr>
              <w:t>cement</w:t>
            </w:r>
          </w:p>
        </w:tc>
        <w:tc>
          <w:tcPr>
            <w:tcW w:w="1545" w:type="dxa"/>
            <w:tcBorders>
              <w:top w:val="single" w:sz="4" w:space="0" w:color="auto"/>
              <w:left w:val="single" w:sz="4" w:space="0" w:color="auto"/>
              <w:bottom w:val="single" w:sz="4" w:space="0" w:color="auto"/>
              <w:right w:val="single" w:sz="4" w:space="0" w:color="auto"/>
            </w:tcBorders>
            <w:hideMark/>
          </w:tcPr>
          <w:p w14:paraId="4E5DE9BE" w14:textId="77777777" w:rsidR="002A6BF7" w:rsidRDefault="002A6BF7">
            <w:pPr>
              <w:rPr>
                <w:lang w:val="en-GB"/>
              </w:rPr>
            </w:pPr>
            <w:r>
              <w:rPr>
                <w:lang w:val="en-GB"/>
              </w:rPr>
              <w:t>Admixtures proposed</w:t>
            </w:r>
          </w:p>
          <w:p w14:paraId="03DCF5EB" w14:textId="77777777" w:rsidR="002A6BF7" w:rsidRDefault="002A6BF7">
            <w:pPr>
              <w:rPr>
                <w:lang w:val="en-GB"/>
              </w:rPr>
            </w:pPr>
            <w:r>
              <w:rPr>
                <w:lang w:val="en-GB"/>
              </w:rPr>
              <w:t xml:space="preserve">If necessary </w:t>
            </w:r>
          </w:p>
        </w:tc>
        <w:tc>
          <w:tcPr>
            <w:tcW w:w="989" w:type="dxa"/>
            <w:tcBorders>
              <w:top w:val="single" w:sz="4" w:space="0" w:color="auto"/>
              <w:left w:val="single" w:sz="4" w:space="0" w:color="auto"/>
              <w:bottom w:val="single" w:sz="4" w:space="0" w:color="auto"/>
              <w:right w:val="single" w:sz="4" w:space="0" w:color="auto"/>
            </w:tcBorders>
          </w:tcPr>
          <w:p w14:paraId="4ED2EE52" w14:textId="77777777" w:rsidR="002A6BF7" w:rsidRDefault="002A6BF7">
            <w:pPr>
              <w:rPr>
                <w:lang w:val="en-GB"/>
              </w:rPr>
            </w:pPr>
            <w:r>
              <w:rPr>
                <w:lang w:val="en-GB"/>
              </w:rPr>
              <w:t>Control</w:t>
            </w:r>
          </w:p>
          <w:p w14:paraId="0D0D913D" w14:textId="77777777" w:rsidR="002A6BF7" w:rsidRDefault="002A6BF7">
            <w:pPr>
              <w:rPr>
                <w:lang w:val="en-GB"/>
              </w:rPr>
            </w:pPr>
          </w:p>
        </w:tc>
      </w:tr>
      <w:tr w:rsidR="002A6BF7" w14:paraId="17334A76" w14:textId="77777777" w:rsidTr="002A6BF7">
        <w:tc>
          <w:tcPr>
            <w:tcW w:w="567" w:type="dxa"/>
            <w:tcBorders>
              <w:top w:val="single" w:sz="4" w:space="0" w:color="auto"/>
              <w:left w:val="single" w:sz="4" w:space="0" w:color="auto"/>
              <w:bottom w:val="single" w:sz="4" w:space="0" w:color="auto"/>
              <w:right w:val="single" w:sz="4" w:space="0" w:color="auto"/>
            </w:tcBorders>
            <w:hideMark/>
          </w:tcPr>
          <w:p w14:paraId="253EB588" w14:textId="77777777" w:rsidR="002A6BF7" w:rsidRDefault="002A6BF7">
            <w:pPr>
              <w:rPr>
                <w:lang w:val="en-GB"/>
              </w:rPr>
            </w:pPr>
            <w:r>
              <w:rPr>
                <w:lang w:val="en-GB"/>
              </w:rPr>
              <w:t>B1</w:t>
            </w:r>
          </w:p>
        </w:tc>
        <w:tc>
          <w:tcPr>
            <w:tcW w:w="2378" w:type="dxa"/>
            <w:tcBorders>
              <w:top w:val="single" w:sz="4" w:space="0" w:color="auto"/>
              <w:left w:val="single" w:sz="4" w:space="0" w:color="auto"/>
              <w:bottom w:val="single" w:sz="4" w:space="0" w:color="auto"/>
              <w:right w:val="single" w:sz="4" w:space="0" w:color="auto"/>
            </w:tcBorders>
            <w:hideMark/>
          </w:tcPr>
          <w:p w14:paraId="71C6ED08" w14:textId="77777777" w:rsidR="002A6BF7" w:rsidRDefault="002A6BF7">
            <w:pPr>
              <w:rPr>
                <w:lang w:val="en-GB"/>
              </w:rPr>
            </w:pPr>
            <w:r>
              <w:rPr>
                <w:lang w:val="en-GB"/>
              </w:rPr>
              <w:t>Concrete for cleaning and blocking</w:t>
            </w:r>
          </w:p>
        </w:tc>
        <w:tc>
          <w:tcPr>
            <w:tcW w:w="1799" w:type="dxa"/>
            <w:tcBorders>
              <w:top w:val="single" w:sz="4" w:space="0" w:color="auto"/>
              <w:left w:val="single" w:sz="4" w:space="0" w:color="auto"/>
              <w:bottom w:val="single" w:sz="4" w:space="0" w:color="auto"/>
              <w:right w:val="single" w:sz="4" w:space="0" w:color="auto"/>
            </w:tcBorders>
            <w:hideMark/>
          </w:tcPr>
          <w:p w14:paraId="778048CF" w14:textId="77777777" w:rsidR="002A6BF7" w:rsidRDefault="002A6BF7">
            <w:pPr>
              <w:rPr>
                <w:lang w:val="en-GB"/>
              </w:rPr>
            </w:pPr>
            <w:r>
              <w:rPr>
                <w:lang w:val="en-GB"/>
              </w:rPr>
              <w:t>150</w:t>
            </w:r>
          </w:p>
        </w:tc>
        <w:tc>
          <w:tcPr>
            <w:tcW w:w="980" w:type="dxa"/>
            <w:tcBorders>
              <w:top w:val="single" w:sz="4" w:space="0" w:color="auto"/>
              <w:left w:val="single" w:sz="4" w:space="0" w:color="auto"/>
              <w:bottom w:val="single" w:sz="4" w:space="0" w:color="auto"/>
              <w:right w:val="single" w:sz="4" w:space="0" w:color="auto"/>
            </w:tcBorders>
          </w:tcPr>
          <w:p w14:paraId="0F76259D" w14:textId="77777777" w:rsidR="002A6BF7" w:rsidRDefault="002A6BF7">
            <w:pPr>
              <w:rPr>
                <w:lang w:val="en-GB"/>
              </w:rPr>
            </w:pPr>
          </w:p>
        </w:tc>
        <w:tc>
          <w:tcPr>
            <w:tcW w:w="1523" w:type="dxa"/>
            <w:tcBorders>
              <w:top w:val="single" w:sz="4" w:space="0" w:color="auto"/>
              <w:left w:val="single" w:sz="4" w:space="0" w:color="auto"/>
              <w:bottom w:val="single" w:sz="4" w:space="0" w:color="auto"/>
              <w:right w:val="single" w:sz="4" w:space="0" w:color="auto"/>
            </w:tcBorders>
            <w:hideMark/>
          </w:tcPr>
          <w:p w14:paraId="428DA79D" w14:textId="77777777" w:rsidR="002A6BF7" w:rsidRDefault="002A6BF7">
            <w:pPr>
              <w:rPr>
                <w:lang w:val="en-GB"/>
              </w:rPr>
            </w:pPr>
            <w:r>
              <w:rPr>
                <w:lang w:val="en-GB"/>
              </w:rPr>
              <w:t>CPA C.E.M.I or II 42.5</w:t>
            </w:r>
          </w:p>
        </w:tc>
        <w:tc>
          <w:tcPr>
            <w:tcW w:w="1545" w:type="dxa"/>
            <w:tcBorders>
              <w:top w:val="single" w:sz="4" w:space="0" w:color="auto"/>
              <w:left w:val="single" w:sz="4" w:space="0" w:color="auto"/>
              <w:bottom w:val="single" w:sz="4" w:space="0" w:color="auto"/>
              <w:right w:val="single" w:sz="4" w:space="0" w:color="auto"/>
            </w:tcBorders>
          </w:tcPr>
          <w:p w14:paraId="4F6418FC" w14:textId="77777777" w:rsidR="002A6BF7" w:rsidRDefault="002A6BF7">
            <w:pPr>
              <w:rPr>
                <w:lang w:val="en-GB"/>
              </w:rPr>
            </w:pPr>
          </w:p>
        </w:tc>
        <w:tc>
          <w:tcPr>
            <w:tcW w:w="989" w:type="dxa"/>
            <w:tcBorders>
              <w:top w:val="single" w:sz="4" w:space="0" w:color="auto"/>
              <w:left w:val="single" w:sz="4" w:space="0" w:color="auto"/>
              <w:bottom w:val="single" w:sz="4" w:space="0" w:color="auto"/>
              <w:right w:val="single" w:sz="4" w:space="0" w:color="auto"/>
            </w:tcBorders>
          </w:tcPr>
          <w:p w14:paraId="4E1F6B6A" w14:textId="77777777" w:rsidR="002A6BF7" w:rsidRDefault="002A6BF7">
            <w:pPr>
              <w:rPr>
                <w:lang w:val="en-GB"/>
              </w:rPr>
            </w:pPr>
            <w:r>
              <w:rPr>
                <w:lang w:val="en-GB"/>
              </w:rPr>
              <w:t>None</w:t>
            </w:r>
          </w:p>
          <w:p w14:paraId="2668A29E" w14:textId="77777777" w:rsidR="002A6BF7" w:rsidRDefault="002A6BF7">
            <w:pPr>
              <w:rPr>
                <w:lang w:val="en-GB"/>
              </w:rPr>
            </w:pPr>
          </w:p>
        </w:tc>
      </w:tr>
      <w:tr w:rsidR="002A6BF7" w14:paraId="1F4D36F0" w14:textId="77777777" w:rsidTr="002A6BF7">
        <w:tc>
          <w:tcPr>
            <w:tcW w:w="567" w:type="dxa"/>
            <w:tcBorders>
              <w:top w:val="single" w:sz="4" w:space="0" w:color="auto"/>
              <w:left w:val="single" w:sz="4" w:space="0" w:color="auto"/>
              <w:bottom w:val="single" w:sz="4" w:space="0" w:color="auto"/>
              <w:right w:val="single" w:sz="4" w:space="0" w:color="auto"/>
            </w:tcBorders>
            <w:hideMark/>
          </w:tcPr>
          <w:p w14:paraId="25BC5A26" w14:textId="77777777" w:rsidR="002A6BF7" w:rsidRDefault="002A6BF7">
            <w:pPr>
              <w:rPr>
                <w:lang w:val="en-GB"/>
              </w:rPr>
            </w:pPr>
            <w:r>
              <w:rPr>
                <w:lang w:val="en-GB"/>
              </w:rPr>
              <w:t>B2</w:t>
            </w:r>
          </w:p>
        </w:tc>
        <w:tc>
          <w:tcPr>
            <w:tcW w:w="2378" w:type="dxa"/>
            <w:tcBorders>
              <w:top w:val="single" w:sz="4" w:space="0" w:color="auto"/>
              <w:left w:val="single" w:sz="4" w:space="0" w:color="auto"/>
              <w:bottom w:val="single" w:sz="4" w:space="0" w:color="auto"/>
              <w:right w:val="single" w:sz="4" w:space="0" w:color="auto"/>
            </w:tcBorders>
            <w:hideMark/>
          </w:tcPr>
          <w:p w14:paraId="45DB3002" w14:textId="77777777" w:rsidR="002A6BF7" w:rsidRDefault="002A6BF7">
            <w:pPr>
              <w:rPr>
                <w:lang w:val="en-GB"/>
              </w:rPr>
            </w:pPr>
            <w:r>
              <w:rPr>
                <w:lang w:val="en-GB"/>
              </w:rPr>
              <w:t>Reinforced concrete in contact with the earth (walls, casings, soles, paving; pits, sumps), wet exterior</w:t>
            </w:r>
          </w:p>
        </w:tc>
        <w:tc>
          <w:tcPr>
            <w:tcW w:w="1799" w:type="dxa"/>
            <w:tcBorders>
              <w:top w:val="single" w:sz="4" w:space="0" w:color="auto"/>
              <w:left w:val="single" w:sz="4" w:space="0" w:color="auto"/>
              <w:bottom w:val="single" w:sz="4" w:space="0" w:color="auto"/>
              <w:right w:val="single" w:sz="4" w:space="0" w:color="auto"/>
            </w:tcBorders>
            <w:hideMark/>
          </w:tcPr>
          <w:p w14:paraId="04CD8C28" w14:textId="77777777" w:rsidR="002A6BF7" w:rsidRDefault="002A6BF7">
            <w:pPr>
              <w:rPr>
                <w:lang w:val="en-GB"/>
              </w:rPr>
            </w:pPr>
            <w:r>
              <w:rPr>
                <w:lang w:val="en-GB"/>
              </w:rPr>
              <w:t>400-350</w:t>
            </w:r>
          </w:p>
        </w:tc>
        <w:tc>
          <w:tcPr>
            <w:tcW w:w="980" w:type="dxa"/>
            <w:tcBorders>
              <w:top w:val="single" w:sz="4" w:space="0" w:color="auto"/>
              <w:left w:val="single" w:sz="4" w:space="0" w:color="auto"/>
              <w:bottom w:val="single" w:sz="4" w:space="0" w:color="auto"/>
              <w:right w:val="single" w:sz="4" w:space="0" w:color="auto"/>
            </w:tcBorders>
            <w:hideMark/>
          </w:tcPr>
          <w:p w14:paraId="5C867C53" w14:textId="77777777" w:rsidR="002A6BF7" w:rsidRDefault="002A6BF7">
            <w:pPr>
              <w:rPr>
                <w:lang w:val="en-GB"/>
              </w:rPr>
            </w:pPr>
            <w:r>
              <w:rPr>
                <w:lang w:val="en-GB"/>
              </w:rPr>
              <w:t>20-25</w:t>
            </w:r>
          </w:p>
        </w:tc>
        <w:tc>
          <w:tcPr>
            <w:tcW w:w="1523" w:type="dxa"/>
            <w:tcBorders>
              <w:top w:val="single" w:sz="4" w:space="0" w:color="auto"/>
              <w:left w:val="single" w:sz="4" w:space="0" w:color="auto"/>
              <w:bottom w:val="single" w:sz="4" w:space="0" w:color="auto"/>
              <w:right w:val="single" w:sz="4" w:space="0" w:color="auto"/>
            </w:tcBorders>
            <w:hideMark/>
          </w:tcPr>
          <w:p w14:paraId="2E5C52EC" w14:textId="77777777" w:rsidR="002A6BF7" w:rsidRDefault="002A6BF7">
            <w:pPr>
              <w:rPr>
                <w:lang w:val="en-GB"/>
              </w:rPr>
            </w:pPr>
            <w:r>
              <w:rPr>
                <w:lang w:val="en-GB"/>
              </w:rPr>
              <w:t>CPA C.E.M.I</w:t>
            </w:r>
          </w:p>
          <w:p w14:paraId="26E5E840" w14:textId="77777777" w:rsidR="002A6BF7" w:rsidRDefault="002A6BF7">
            <w:pPr>
              <w:rPr>
                <w:lang w:val="en-GB"/>
              </w:rPr>
            </w:pPr>
            <w:r>
              <w:rPr>
                <w:lang w:val="en-GB"/>
              </w:rPr>
              <w:t>42.5</w:t>
            </w:r>
          </w:p>
        </w:tc>
        <w:tc>
          <w:tcPr>
            <w:tcW w:w="1545" w:type="dxa"/>
            <w:tcBorders>
              <w:top w:val="single" w:sz="4" w:space="0" w:color="auto"/>
              <w:left w:val="single" w:sz="4" w:space="0" w:color="auto"/>
              <w:bottom w:val="single" w:sz="4" w:space="0" w:color="auto"/>
              <w:right w:val="single" w:sz="4" w:space="0" w:color="auto"/>
            </w:tcBorders>
            <w:hideMark/>
          </w:tcPr>
          <w:p w14:paraId="5D0BA1C9" w14:textId="77777777" w:rsidR="002A6BF7" w:rsidRDefault="002A6BF7">
            <w:pPr>
              <w:rPr>
                <w:lang w:val="en-GB"/>
              </w:rPr>
            </w:pPr>
            <w:r>
              <w:rPr>
                <w:lang w:val="en-GB"/>
              </w:rPr>
              <w:t>Hydro. And plast or Zum</w:t>
            </w:r>
          </w:p>
        </w:tc>
        <w:tc>
          <w:tcPr>
            <w:tcW w:w="989" w:type="dxa"/>
            <w:tcBorders>
              <w:top w:val="single" w:sz="4" w:space="0" w:color="auto"/>
              <w:left w:val="single" w:sz="4" w:space="0" w:color="auto"/>
              <w:bottom w:val="single" w:sz="4" w:space="0" w:color="auto"/>
              <w:right w:val="single" w:sz="4" w:space="0" w:color="auto"/>
            </w:tcBorders>
            <w:hideMark/>
          </w:tcPr>
          <w:p w14:paraId="224A8140" w14:textId="77777777" w:rsidR="002A6BF7" w:rsidRDefault="002A6BF7">
            <w:pPr>
              <w:rPr>
                <w:lang w:val="en-GB"/>
              </w:rPr>
            </w:pPr>
            <w:r>
              <w:rPr>
                <w:lang w:val="en-GB"/>
              </w:rPr>
              <w:t>Strict</w:t>
            </w:r>
          </w:p>
        </w:tc>
      </w:tr>
    </w:tbl>
    <w:p w14:paraId="704161FD" w14:textId="77777777" w:rsidR="002A6BF7" w:rsidRDefault="002A6BF7" w:rsidP="002A6BF7">
      <w:pPr>
        <w:rPr>
          <w:lang w:val="en-GB"/>
        </w:rPr>
      </w:pPr>
    </w:p>
    <w:p w14:paraId="175907B8" w14:textId="77777777" w:rsidR="002A6BF7" w:rsidRDefault="002A6BF7" w:rsidP="002A6BF7">
      <w:pPr>
        <w:rPr>
          <w:lang w:val="en-GB"/>
        </w:rPr>
      </w:pPr>
      <w:r>
        <w:rPr>
          <w:lang w:val="en-GB"/>
        </w:rPr>
        <w:t>The classes of mortars to use are as follows: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77"/>
        <w:gridCol w:w="1553"/>
        <w:gridCol w:w="1984"/>
        <w:gridCol w:w="1634"/>
        <w:gridCol w:w="1514"/>
      </w:tblGrid>
      <w:tr w:rsidR="002A6BF7" w14:paraId="5E69E95C" w14:textId="77777777" w:rsidTr="002A6BF7">
        <w:trPr>
          <w:trHeight w:hRule="exact" w:val="201"/>
        </w:trPr>
        <w:tc>
          <w:tcPr>
            <w:tcW w:w="327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D89EB65" w14:textId="77777777" w:rsidR="002A6BF7" w:rsidRDefault="002A6BF7">
            <w:pPr>
              <w:widowControl w:val="0"/>
              <w:spacing w:line="220" w:lineRule="exact"/>
              <w:ind w:left="160"/>
              <w:rPr>
                <w:rFonts w:ascii="Arial Narrow" w:eastAsia="Arial Narrow" w:hAnsi="Arial Narrow"/>
                <w:sz w:val="20"/>
                <w:szCs w:val="20"/>
                <w:lang w:val="en-GB"/>
              </w:rPr>
            </w:pPr>
            <w:r>
              <w:rPr>
                <w:rFonts w:ascii="Arial Narrow" w:eastAsia="Arial Narrow" w:hAnsi="Arial Narrow"/>
                <w:sz w:val="20"/>
                <w:szCs w:val="20"/>
                <w:lang w:val="en-GB"/>
              </w:rPr>
              <w:t>UTILISATION</w:t>
            </w:r>
          </w:p>
        </w:tc>
        <w:tc>
          <w:tcPr>
            <w:tcW w:w="3537" w:type="dxa"/>
            <w:gridSpan w:val="2"/>
            <w:tcBorders>
              <w:top w:val="single" w:sz="4" w:space="0" w:color="auto"/>
              <w:left w:val="single" w:sz="4" w:space="0" w:color="auto"/>
              <w:bottom w:val="single" w:sz="4" w:space="0" w:color="auto"/>
              <w:right w:val="single" w:sz="4" w:space="0" w:color="auto"/>
            </w:tcBorders>
            <w:shd w:val="clear" w:color="auto" w:fill="FFFFFF"/>
          </w:tcPr>
          <w:p w14:paraId="3F185B75" w14:textId="77777777" w:rsidR="002A6BF7" w:rsidRDefault="002A6BF7">
            <w:pPr>
              <w:widowControl w:val="0"/>
              <w:spacing w:line="220" w:lineRule="exact"/>
              <w:ind w:left="120"/>
              <w:rPr>
                <w:rFonts w:ascii="Arial Narrow" w:eastAsia="Arial Narrow" w:hAnsi="Arial Narrow"/>
                <w:sz w:val="20"/>
                <w:szCs w:val="20"/>
                <w:lang w:val="en-GB"/>
              </w:rPr>
            </w:pPr>
          </w:p>
          <w:p w14:paraId="24796236" w14:textId="77777777" w:rsidR="002A6BF7" w:rsidRDefault="002A6BF7">
            <w:pPr>
              <w:widowControl w:val="0"/>
              <w:spacing w:line="220" w:lineRule="exact"/>
              <w:ind w:left="120"/>
              <w:rPr>
                <w:rFonts w:ascii="Arial Narrow" w:eastAsia="Arial Narrow" w:hAnsi="Arial Narrow"/>
                <w:sz w:val="20"/>
                <w:szCs w:val="20"/>
                <w:lang w:val="en-GB"/>
              </w:rPr>
            </w:pPr>
            <w:r>
              <w:rPr>
                <w:rFonts w:ascii="Arial Narrow" w:eastAsia="Arial Narrow" w:hAnsi="Arial Narrow"/>
                <w:sz w:val="20"/>
                <w:szCs w:val="20"/>
                <w:lang w:val="en-GB"/>
              </w:rPr>
              <w:t>LIANT</w:t>
            </w:r>
          </w:p>
        </w:tc>
        <w:tc>
          <w:tcPr>
            <w:tcW w:w="3148" w:type="dxa"/>
            <w:gridSpan w:val="2"/>
            <w:tcBorders>
              <w:top w:val="single" w:sz="4" w:space="0" w:color="auto"/>
              <w:left w:val="single" w:sz="4" w:space="0" w:color="auto"/>
              <w:bottom w:val="single" w:sz="4" w:space="0" w:color="auto"/>
              <w:right w:val="single" w:sz="4" w:space="0" w:color="auto"/>
            </w:tcBorders>
            <w:shd w:val="clear" w:color="auto" w:fill="FFFFFF"/>
          </w:tcPr>
          <w:p w14:paraId="5FB968C3" w14:textId="77777777" w:rsidR="002A6BF7" w:rsidRDefault="002A6BF7">
            <w:pPr>
              <w:widowControl w:val="0"/>
              <w:spacing w:line="220" w:lineRule="exact"/>
              <w:ind w:left="100"/>
              <w:rPr>
                <w:rFonts w:ascii="Arial Narrow" w:eastAsia="Arial Narrow" w:hAnsi="Arial Narrow"/>
                <w:sz w:val="20"/>
                <w:szCs w:val="20"/>
                <w:lang w:val="en-GB"/>
              </w:rPr>
            </w:pPr>
          </w:p>
          <w:p w14:paraId="66F4F50D" w14:textId="77777777" w:rsidR="002A6BF7" w:rsidRDefault="002A6BF7">
            <w:pPr>
              <w:widowControl w:val="0"/>
              <w:spacing w:line="220" w:lineRule="exact"/>
              <w:ind w:left="100"/>
              <w:rPr>
                <w:rFonts w:ascii="Arial Narrow" w:eastAsia="Arial Narrow" w:hAnsi="Arial Narrow"/>
                <w:sz w:val="20"/>
                <w:szCs w:val="20"/>
                <w:lang w:val="en-GB"/>
              </w:rPr>
            </w:pPr>
            <w:r>
              <w:rPr>
                <w:rFonts w:ascii="Arial Narrow" w:eastAsia="Arial Narrow" w:hAnsi="Arial Narrow"/>
                <w:sz w:val="20"/>
                <w:szCs w:val="20"/>
                <w:lang w:val="en-GB"/>
              </w:rPr>
              <w:t>SABLE</w:t>
            </w:r>
          </w:p>
        </w:tc>
      </w:tr>
      <w:tr w:rsidR="002A6BF7" w14:paraId="460F949D" w14:textId="77777777" w:rsidTr="002A6BF7">
        <w:trPr>
          <w:trHeight w:hRule="exact" w:val="275"/>
        </w:trPr>
        <w:tc>
          <w:tcPr>
            <w:tcW w:w="3277" w:type="dxa"/>
            <w:vMerge/>
            <w:tcBorders>
              <w:top w:val="single" w:sz="4" w:space="0" w:color="auto"/>
              <w:left w:val="single" w:sz="4" w:space="0" w:color="auto"/>
              <w:bottom w:val="single" w:sz="4" w:space="0" w:color="auto"/>
              <w:right w:val="single" w:sz="4" w:space="0" w:color="auto"/>
            </w:tcBorders>
            <w:vAlign w:val="center"/>
            <w:hideMark/>
          </w:tcPr>
          <w:p w14:paraId="202A4F02" w14:textId="77777777" w:rsidR="002A6BF7" w:rsidRDefault="002A6BF7">
            <w:pPr>
              <w:rPr>
                <w:rFonts w:ascii="Arial Narrow" w:eastAsia="Arial Narrow" w:hAnsi="Arial Narrow"/>
                <w:sz w:val="20"/>
                <w:szCs w:val="20"/>
                <w:lang w:val="en-GB"/>
              </w:rPr>
            </w:pPr>
          </w:p>
        </w:tc>
        <w:tc>
          <w:tcPr>
            <w:tcW w:w="1553" w:type="dxa"/>
            <w:tcBorders>
              <w:top w:val="single" w:sz="4" w:space="0" w:color="auto"/>
              <w:left w:val="single" w:sz="4" w:space="0" w:color="auto"/>
              <w:bottom w:val="single" w:sz="4" w:space="0" w:color="auto"/>
              <w:right w:val="single" w:sz="4" w:space="0" w:color="auto"/>
            </w:tcBorders>
            <w:shd w:val="clear" w:color="auto" w:fill="FFFFFF"/>
            <w:hideMark/>
          </w:tcPr>
          <w:p w14:paraId="1225B860" w14:textId="77777777" w:rsidR="002A6BF7" w:rsidRDefault="002A6BF7">
            <w:pPr>
              <w:widowControl w:val="0"/>
              <w:spacing w:line="220" w:lineRule="exact"/>
              <w:ind w:left="120"/>
              <w:rPr>
                <w:rFonts w:ascii="Arial Narrow" w:eastAsia="Arial Narrow" w:hAnsi="Arial Narrow"/>
                <w:sz w:val="20"/>
                <w:szCs w:val="20"/>
                <w:lang w:val="en-GB"/>
              </w:rPr>
            </w:pPr>
            <w:r>
              <w:rPr>
                <w:rFonts w:ascii="Arial Narrow" w:eastAsia="Arial Narrow" w:hAnsi="Arial Narrow"/>
                <w:sz w:val="20"/>
                <w:szCs w:val="20"/>
                <w:lang w:val="en-GB"/>
              </w:rPr>
              <w:t>Designation</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C1EFAA3" w14:textId="77777777" w:rsidR="002A6BF7" w:rsidRDefault="002A6BF7">
            <w:pPr>
              <w:widowControl w:val="0"/>
              <w:spacing w:line="281" w:lineRule="exact"/>
              <w:ind w:left="120"/>
              <w:rPr>
                <w:rFonts w:ascii="Arial Narrow" w:eastAsia="Arial Narrow" w:hAnsi="Arial Narrow"/>
                <w:sz w:val="20"/>
                <w:szCs w:val="20"/>
                <w:lang w:val="en-GB"/>
              </w:rPr>
            </w:pPr>
            <w:r>
              <w:rPr>
                <w:rFonts w:ascii="Arial Narrow" w:eastAsia="Arial Narrow" w:hAnsi="Arial Narrow"/>
                <w:sz w:val="20"/>
                <w:szCs w:val="20"/>
                <w:lang w:val="en-GB"/>
              </w:rPr>
              <w:t>DOSAGE per m 3</w:t>
            </w:r>
          </w:p>
        </w:tc>
        <w:tc>
          <w:tcPr>
            <w:tcW w:w="1634" w:type="dxa"/>
            <w:tcBorders>
              <w:top w:val="single" w:sz="4" w:space="0" w:color="auto"/>
              <w:left w:val="single" w:sz="4" w:space="0" w:color="auto"/>
              <w:bottom w:val="single" w:sz="4" w:space="0" w:color="auto"/>
              <w:right w:val="single" w:sz="4" w:space="0" w:color="auto"/>
            </w:tcBorders>
            <w:shd w:val="clear" w:color="auto" w:fill="FFFFFF"/>
            <w:hideMark/>
          </w:tcPr>
          <w:p w14:paraId="5B822F28" w14:textId="77777777" w:rsidR="002A6BF7" w:rsidRDefault="002A6BF7">
            <w:pPr>
              <w:widowControl w:val="0"/>
              <w:spacing w:line="220" w:lineRule="exact"/>
              <w:ind w:left="120"/>
              <w:rPr>
                <w:rFonts w:ascii="Arial Narrow" w:eastAsia="Arial Narrow" w:hAnsi="Arial Narrow"/>
                <w:sz w:val="20"/>
                <w:szCs w:val="20"/>
                <w:lang w:val="en-GB"/>
              </w:rPr>
            </w:pPr>
            <w:r>
              <w:rPr>
                <w:rFonts w:ascii="Arial Narrow" w:eastAsia="Arial Narrow" w:hAnsi="Arial Narrow"/>
                <w:sz w:val="20"/>
                <w:szCs w:val="20"/>
                <w:lang w:val="en-GB"/>
              </w:rPr>
              <w:t>Designation</w:t>
            </w:r>
          </w:p>
        </w:tc>
        <w:tc>
          <w:tcPr>
            <w:tcW w:w="1514" w:type="dxa"/>
            <w:tcBorders>
              <w:top w:val="single" w:sz="4" w:space="0" w:color="auto"/>
              <w:left w:val="single" w:sz="4" w:space="0" w:color="auto"/>
              <w:bottom w:val="single" w:sz="4" w:space="0" w:color="auto"/>
              <w:right w:val="single" w:sz="4" w:space="0" w:color="auto"/>
            </w:tcBorders>
            <w:shd w:val="clear" w:color="auto" w:fill="FFFFFF"/>
            <w:hideMark/>
          </w:tcPr>
          <w:p w14:paraId="2C57F99C" w14:textId="77777777" w:rsidR="002A6BF7" w:rsidRDefault="002A6BF7">
            <w:pPr>
              <w:widowControl w:val="0"/>
              <w:spacing w:line="220" w:lineRule="exact"/>
              <w:ind w:left="140"/>
              <w:rPr>
                <w:rFonts w:ascii="Arial Narrow" w:eastAsia="Arial Narrow" w:hAnsi="Arial Narrow"/>
                <w:sz w:val="20"/>
                <w:szCs w:val="20"/>
                <w:lang w:val="en-GB"/>
              </w:rPr>
            </w:pPr>
            <w:r>
              <w:rPr>
                <w:rFonts w:ascii="Arial Narrow" w:eastAsia="Arial Narrow" w:hAnsi="Arial Narrow"/>
                <w:sz w:val="20"/>
                <w:szCs w:val="20"/>
                <w:lang w:val="en-GB"/>
              </w:rPr>
              <w:t>DOSAGE</w:t>
            </w:r>
          </w:p>
        </w:tc>
      </w:tr>
      <w:tr w:rsidR="002A6BF7" w14:paraId="3AEB2497" w14:textId="77777777" w:rsidTr="002A6BF7">
        <w:trPr>
          <w:trHeight w:hRule="exact" w:val="226"/>
        </w:trPr>
        <w:tc>
          <w:tcPr>
            <w:tcW w:w="3277" w:type="dxa"/>
            <w:tcBorders>
              <w:top w:val="single" w:sz="4" w:space="0" w:color="auto"/>
              <w:left w:val="single" w:sz="4" w:space="0" w:color="auto"/>
              <w:bottom w:val="single" w:sz="4" w:space="0" w:color="auto"/>
              <w:right w:val="single" w:sz="4" w:space="0" w:color="auto"/>
            </w:tcBorders>
            <w:shd w:val="clear" w:color="auto" w:fill="FFFFFF"/>
            <w:hideMark/>
          </w:tcPr>
          <w:p w14:paraId="5EC514B0" w14:textId="77777777" w:rsidR="002A6BF7" w:rsidRDefault="002A6BF7">
            <w:pPr>
              <w:widowControl w:val="0"/>
              <w:spacing w:line="276" w:lineRule="auto"/>
              <w:ind w:left="160"/>
              <w:rPr>
                <w:rFonts w:ascii="Arial Narrow" w:eastAsia="Arial Narrow" w:hAnsi="Arial Narrow"/>
                <w:sz w:val="20"/>
                <w:szCs w:val="20"/>
                <w:lang w:val="en-GB"/>
              </w:rPr>
            </w:pPr>
            <w:r>
              <w:rPr>
                <w:rFonts w:ascii="Arial Narrow" w:eastAsia="Arial Narrow" w:hAnsi="Arial Narrow"/>
                <w:sz w:val="20"/>
                <w:szCs w:val="20"/>
                <w:lang w:val="en-GB"/>
              </w:rPr>
              <w:t>1- Masonry joints</w:t>
            </w:r>
          </w:p>
        </w:tc>
        <w:tc>
          <w:tcPr>
            <w:tcW w:w="1553" w:type="dxa"/>
            <w:tcBorders>
              <w:top w:val="single" w:sz="4" w:space="0" w:color="auto"/>
              <w:left w:val="single" w:sz="4" w:space="0" w:color="auto"/>
              <w:bottom w:val="single" w:sz="4" w:space="0" w:color="auto"/>
              <w:right w:val="single" w:sz="4" w:space="0" w:color="auto"/>
            </w:tcBorders>
            <w:shd w:val="clear" w:color="auto" w:fill="FFFFFF"/>
          </w:tcPr>
          <w:p w14:paraId="49B792FB" w14:textId="77777777" w:rsidR="002A6BF7" w:rsidRDefault="002A6BF7">
            <w:pPr>
              <w:spacing w:line="276" w:lineRule="auto"/>
              <w:rPr>
                <w:rFonts w:ascii="Arial Narrow" w:hAnsi="Arial Narrow"/>
                <w:sz w:val="20"/>
                <w:szCs w:val="20"/>
                <w:lang w:val="en-GB"/>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228E885E" w14:textId="77777777" w:rsidR="002A6BF7" w:rsidRDefault="002A6BF7">
            <w:pPr>
              <w:spacing w:line="276" w:lineRule="auto"/>
              <w:rPr>
                <w:rFonts w:ascii="Arial Narrow" w:hAnsi="Arial Narrow"/>
                <w:sz w:val="20"/>
                <w:szCs w:val="20"/>
                <w:lang w:val="en-GB"/>
              </w:rPr>
            </w:pP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5112482D" w14:textId="77777777" w:rsidR="002A6BF7" w:rsidRDefault="002A6BF7">
            <w:pPr>
              <w:spacing w:line="276" w:lineRule="auto"/>
              <w:rPr>
                <w:rFonts w:ascii="Arial Narrow" w:hAnsi="Arial Narrow"/>
                <w:sz w:val="20"/>
                <w:szCs w:val="20"/>
                <w:lang w:val="en-GB"/>
              </w:rPr>
            </w:pPr>
          </w:p>
        </w:tc>
        <w:tc>
          <w:tcPr>
            <w:tcW w:w="1514" w:type="dxa"/>
            <w:tcBorders>
              <w:top w:val="single" w:sz="4" w:space="0" w:color="auto"/>
              <w:left w:val="single" w:sz="4" w:space="0" w:color="auto"/>
              <w:bottom w:val="single" w:sz="4" w:space="0" w:color="auto"/>
              <w:right w:val="single" w:sz="4" w:space="0" w:color="auto"/>
            </w:tcBorders>
            <w:shd w:val="clear" w:color="auto" w:fill="FFFFFF"/>
          </w:tcPr>
          <w:p w14:paraId="4567D1DF" w14:textId="77777777" w:rsidR="002A6BF7" w:rsidRDefault="002A6BF7">
            <w:pPr>
              <w:spacing w:line="276" w:lineRule="auto"/>
              <w:rPr>
                <w:rFonts w:ascii="Arial Narrow" w:hAnsi="Arial Narrow"/>
                <w:sz w:val="20"/>
                <w:szCs w:val="20"/>
                <w:lang w:val="en-GB"/>
              </w:rPr>
            </w:pPr>
          </w:p>
        </w:tc>
      </w:tr>
      <w:tr w:rsidR="002A6BF7" w14:paraId="787B9515" w14:textId="77777777" w:rsidTr="002A6BF7">
        <w:trPr>
          <w:trHeight w:hRule="exact" w:val="315"/>
        </w:trPr>
        <w:tc>
          <w:tcPr>
            <w:tcW w:w="327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69E780C1" w14:textId="77777777" w:rsidR="002A6BF7" w:rsidRDefault="002A6BF7">
            <w:pPr>
              <w:widowControl w:val="0"/>
              <w:spacing w:line="276" w:lineRule="auto"/>
              <w:ind w:left="160"/>
              <w:rPr>
                <w:rFonts w:ascii="Arial Narrow" w:eastAsia="Arial Narrow" w:hAnsi="Arial Narrow"/>
                <w:sz w:val="20"/>
                <w:szCs w:val="20"/>
                <w:lang w:val="en-GB"/>
              </w:rPr>
            </w:pPr>
            <w:r>
              <w:rPr>
                <w:rFonts w:ascii="Arial Narrow" w:eastAsia="Arial Narrow" w:hAnsi="Arial Narrow"/>
                <w:sz w:val="20"/>
                <w:szCs w:val="20"/>
                <w:lang w:val="en-GB"/>
              </w:rPr>
              <w:t>a- Bastard mortar</w:t>
            </w:r>
          </w:p>
        </w:tc>
        <w:tc>
          <w:tcPr>
            <w:tcW w:w="1553" w:type="dxa"/>
            <w:tcBorders>
              <w:top w:val="single" w:sz="4" w:space="0" w:color="auto"/>
              <w:left w:val="single" w:sz="4" w:space="0" w:color="auto"/>
              <w:bottom w:val="single" w:sz="4" w:space="0" w:color="auto"/>
              <w:right w:val="single" w:sz="4" w:space="0" w:color="auto"/>
            </w:tcBorders>
            <w:shd w:val="clear" w:color="auto" w:fill="FFFFFF"/>
            <w:hideMark/>
          </w:tcPr>
          <w:p w14:paraId="71436C63"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CPJ</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2A210F8"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150 kg</w:t>
            </w:r>
          </w:p>
        </w:tc>
        <w:tc>
          <w:tcPr>
            <w:tcW w:w="1634" w:type="dxa"/>
            <w:tcBorders>
              <w:top w:val="single" w:sz="4" w:space="0" w:color="auto"/>
              <w:left w:val="single" w:sz="4" w:space="0" w:color="auto"/>
              <w:bottom w:val="single" w:sz="4" w:space="0" w:color="auto"/>
              <w:right w:val="single" w:sz="4" w:space="0" w:color="auto"/>
            </w:tcBorders>
            <w:shd w:val="clear" w:color="auto" w:fill="FFFFFF"/>
            <w:hideMark/>
          </w:tcPr>
          <w:p w14:paraId="5E71CF6F"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0,08/2,5</w:t>
            </w:r>
          </w:p>
        </w:tc>
        <w:tc>
          <w:tcPr>
            <w:tcW w:w="1514" w:type="dxa"/>
            <w:tcBorders>
              <w:top w:val="single" w:sz="4" w:space="0" w:color="auto"/>
              <w:left w:val="single" w:sz="4" w:space="0" w:color="auto"/>
              <w:bottom w:val="single" w:sz="4" w:space="0" w:color="auto"/>
              <w:right w:val="single" w:sz="4" w:space="0" w:color="auto"/>
            </w:tcBorders>
            <w:shd w:val="clear" w:color="auto" w:fill="FFFFFF"/>
            <w:hideMark/>
          </w:tcPr>
          <w:p w14:paraId="4F2FD141" w14:textId="77777777" w:rsidR="002A6BF7" w:rsidRDefault="002A6BF7">
            <w:pPr>
              <w:widowControl w:val="0"/>
              <w:spacing w:line="276" w:lineRule="auto"/>
              <w:ind w:left="140"/>
              <w:rPr>
                <w:rFonts w:ascii="Arial Narrow" w:eastAsia="Arial Narrow" w:hAnsi="Arial Narrow"/>
                <w:sz w:val="20"/>
                <w:szCs w:val="20"/>
                <w:lang w:val="en-GB"/>
              </w:rPr>
            </w:pPr>
            <w:r>
              <w:rPr>
                <w:rFonts w:ascii="Arial Narrow" w:eastAsia="Arial Narrow" w:hAnsi="Arial Narrow"/>
                <w:sz w:val="20"/>
                <w:szCs w:val="20"/>
                <w:lang w:val="en-GB"/>
              </w:rPr>
              <w:t>1 000 I</w:t>
            </w:r>
          </w:p>
        </w:tc>
      </w:tr>
      <w:tr w:rsidR="002A6BF7" w14:paraId="47C3D9DD" w14:textId="77777777" w:rsidTr="002A6BF7">
        <w:trPr>
          <w:trHeight w:hRule="exact" w:val="315"/>
        </w:trPr>
        <w:tc>
          <w:tcPr>
            <w:tcW w:w="3277" w:type="dxa"/>
            <w:vMerge/>
            <w:tcBorders>
              <w:top w:val="single" w:sz="4" w:space="0" w:color="auto"/>
              <w:left w:val="single" w:sz="4" w:space="0" w:color="auto"/>
              <w:bottom w:val="single" w:sz="4" w:space="0" w:color="auto"/>
              <w:right w:val="single" w:sz="4" w:space="0" w:color="auto"/>
            </w:tcBorders>
            <w:vAlign w:val="center"/>
            <w:hideMark/>
          </w:tcPr>
          <w:p w14:paraId="38134B1A" w14:textId="77777777" w:rsidR="002A6BF7" w:rsidRDefault="002A6BF7">
            <w:pPr>
              <w:rPr>
                <w:rFonts w:ascii="Arial Narrow" w:eastAsia="Arial Narrow" w:hAnsi="Arial Narrow"/>
                <w:sz w:val="20"/>
                <w:szCs w:val="20"/>
                <w:lang w:val="en-GB"/>
              </w:rPr>
            </w:pPr>
          </w:p>
        </w:tc>
        <w:tc>
          <w:tcPr>
            <w:tcW w:w="1553" w:type="dxa"/>
            <w:tcBorders>
              <w:top w:val="single" w:sz="4" w:space="0" w:color="auto"/>
              <w:left w:val="single" w:sz="4" w:space="0" w:color="auto"/>
              <w:bottom w:val="single" w:sz="4" w:space="0" w:color="auto"/>
              <w:right w:val="single" w:sz="4" w:space="0" w:color="auto"/>
            </w:tcBorders>
            <w:shd w:val="clear" w:color="auto" w:fill="FFFFFF"/>
            <w:hideMark/>
          </w:tcPr>
          <w:p w14:paraId="573503AE"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XHA</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27DAFEE2"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 xml:space="preserve">200 kg </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1770E152" w14:textId="77777777" w:rsidR="002A6BF7" w:rsidRDefault="002A6BF7">
            <w:pPr>
              <w:spacing w:line="276" w:lineRule="auto"/>
              <w:rPr>
                <w:rFonts w:ascii="Arial Narrow" w:hAnsi="Arial Narrow"/>
                <w:sz w:val="20"/>
                <w:szCs w:val="20"/>
                <w:lang w:val="en-GB"/>
              </w:rPr>
            </w:pPr>
          </w:p>
        </w:tc>
        <w:tc>
          <w:tcPr>
            <w:tcW w:w="1514" w:type="dxa"/>
            <w:tcBorders>
              <w:top w:val="single" w:sz="4" w:space="0" w:color="auto"/>
              <w:left w:val="single" w:sz="4" w:space="0" w:color="auto"/>
              <w:bottom w:val="single" w:sz="4" w:space="0" w:color="auto"/>
              <w:right w:val="single" w:sz="4" w:space="0" w:color="auto"/>
            </w:tcBorders>
            <w:shd w:val="clear" w:color="auto" w:fill="FFFFFF"/>
          </w:tcPr>
          <w:p w14:paraId="6080C9A0" w14:textId="77777777" w:rsidR="002A6BF7" w:rsidRDefault="002A6BF7">
            <w:pPr>
              <w:spacing w:line="276" w:lineRule="auto"/>
              <w:rPr>
                <w:rFonts w:ascii="Arial Narrow" w:hAnsi="Arial Narrow"/>
                <w:sz w:val="20"/>
                <w:szCs w:val="20"/>
                <w:lang w:val="en-GB"/>
              </w:rPr>
            </w:pPr>
          </w:p>
        </w:tc>
      </w:tr>
      <w:tr w:rsidR="002A6BF7" w14:paraId="1F87EA39" w14:textId="77777777" w:rsidTr="002A6BF7">
        <w:trPr>
          <w:trHeight w:hRule="exact" w:val="296"/>
        </w:trPr>
        <w:tc>
          <w:tcPr>
            <w:tcW w:w="3277" w:type="dxa"/>
            <w:tcBorders>
              <w:top w:val="single" w:sz="4" w:space="0" w:color="auto"/>
              <w:left w:val="single" w:sz="4" w:space="0" w:color="auto"/>
              <w:bottom w:val="single" w:sz="4" w:space="0" w:color="auto"/>
              <w:right w:val="single" w:sz="4" w:space="0" w:color="auto"/>
            </w:tcBorders>
            <w:shd w:val="clear" w:color="auto" w:fill="FFFFFF"/>
            <w:hideMark/>
          </w:tcPr>
          <w:p w14:paraId="3F89CBDA" w14:textId="77777777" w:rsidR="002A6BF7" w:rsidRDefault="002A6BF7">
            <w:pPr>
              <w:widowControl w:val="0"/>
              <w:spacing w:line="276" w:lineRule="auto"/>
              <w:ind w:left="160"/>
              <w:rPr>
                <w:rFonts w:ascii="Arial Narrow" w:eastAsia="Arial Narrow" w:hAnsi="Arial Narrow"/>
                <w:sz w:val="20"/>
                <w:szCs w:val="20"/>
                <w:lang w:val="en-GB"/>
              </w:rPr>
            </w:pPr>
            <w:r>
              <w:rPr>
                <w:rFonts w:ascii="Arial Narrow" w:eastAsia="Arial Narrow" w:hAnsi="Arial Narrow"/>
                <w:sz w:val="20"/>
                <w:szCs w:val="20"/>
                <w:lang w:val="en-GB"/>
              </w:rPr>
              <w:t>b- Cement mortar</w:t>
            </w:r>
          </w:p>
        </w:tc>
        <w:tc>
          <w:tcPr>
            <w:tcW w:w="1553" w:type="dxa"/>
            <w:tcBorders>
              <w:top w:val="single" w:sz="4" w:space="0" w:color="auto"/>
              <w:left w:val="single" w:sz="4" w:space="0" w:color="auto"/>
              <w:bottom w:val="single" w:sz="4" w:space="0" w:color="auto"/>
              <w:right w:val="single" w:sz="4" w:space="0" w:color="auto"/>
            </w:tcBorders>
            <w:shd w:val="clear" w:color="auto" w:fill="FFFFFF"/>
            <w:hideMark/>
          </w:tcPr>
          <w:p w14:paraId="245E387F"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CPJ</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DAA32DB"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350 kg</w:t>
            </w:r>
          </w:p>
        </w:tc>
        <w:tc>
          <w:tcPr>
            <w:tcW w:w="1634" w:type="dxa"/>
            <w:tcBorders>
              <w:top w:val="single" w:sz="4" w:space="0" w:color="auto"/>
              <w:left w:val="single" w:sz="4" w:space="0" w:color="auto"/>
              <w:bottom w:val="single" w:sz="4" w:space="0" w:color="auto"/>
              <w:right w:val="single" w:sz="4" w:space="0" w:color="auto"/>
            </w:tcBorders>
            <w:shd w:val="clear" w:color="auto" w:fill="FFFFFF"/>
            <w:hideMark/>
          </w:tcPr>
          <w:p w14:paraId="156DE9C8"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0,08/1,25</w:t>
            </w:r>
          </w:p>
        </w:tc>
        <w:tc>
          <w:tcPr>
            <w:tcW w:w="1514" w:type="dxa"/>
            <w:tcBorders>
              <w:top w:val="single" w:sz="4" w:space="0" w:color="auto"/>
              <w:left w:val="single" w:sz="4" w:space="0" w:color="auto"/>
              <w:bottom w:val="single" w:sz="4" w:space="0" w:color="auto"/>
              <w:right w:val="single" w:sz="4" w:space="0" w:color="auto"/>
            </w:tcBorders>
            <w:shd w:val="clear" w:color="auto" w:fill="FFFFFF"/>
            <w:hideMark/>
          </w:tcPr>
          <w:p w14:paraId="34AE588D" w14:textId="77777777" w:rsidR="002A6BF7" w:rsidRDefault="002A6BF7">
            <w:pPr>
              <w:widowControl w:val="0"/>
              <w:spacing w:line="276" w:lineRule="auto"/>
              <w:ind w:left="140"/>
              <w:rPr>
                <w:rFonts w:ascii="Arial Narrow" w:eastAsia="Arial Narrow" w:hAnsi="Arial Narrow"/>
                <w:sz w:val="20"/>
                <w:szCs w:val="20"/>
                <w:lang w:val="en-GB"/>
              </w:rPr>
            </w:pPr>
            <w:r>
              <w:rPr>
                <w:rFonts w:ascii="Arial Narrow" w:eastAsia="Arial Narrow" w:hAnsi="Arial Narrow"/>
                <w:sz w:val="20"/>
                <w:szCs w:val="20"/>
                <w:lang w:val="en-GB"/>
              </w:rPr>
              <w:t>1 000 I</w:t>
            </w:r>
          </w:p>
        </w:tc>
      </w:tr>
      <w:tr w:rsidR="002A6BF7" w14:paraId="01563296" w14:textId="77777777" w:rsidTr="002A6BF7">
        <w:trPr>
          <w:trHeight w:hRule="exact" w:val="24"/>
        </w:trPr>
        <w:tc>
          <w:tcPr>
            <w:tcW w:w="3277" w:type="dxa"/>
            <w:tcBorders>
              <w:top w:val="single" w:sz="4" w:space="0" w:color="auto"/>
              <w:left w:val="single" w:sz="4" w:space="0" w:color="auto"/>
              <w:bottom w:val="single" w:sz="4" w:space="0" w:color="auto"/>
              <w:right w:val="single" w:sz="4" w:space="0" w:color="auto"/>
            </w:tcBorders>
            <w:shd w:val="clear" w:color="auto" w:fill="FFFFFF"/>
          </w:tcPr>
          <w:p w14:paraId="3C314DBF" w14:textId="77777777" w:rsidR="002A6BF7" w:rsidRDefault="002A6BF7">
            <w:pPr>
              <w:widowControl w:val="0"/>
              <w:shd w:val="clear" w:color="auto" w:fill="FFFFFF"/>
              <w:spacing w:line="276" w:lineRule="auto"/>
              <w:ind w:left="160" w:hanging="380"/>
              <w:rPr>
                <w:rFonts w:ascii="Arial Narrow" w:eastAsia="Arial Narrow" w:hAnsi="Arial Narrow"/>
                <w:sz w:val="20"/>
                <w:szCs w:val="20"/>
                <w:lang w:val="en-GB"/>
              </w:rPr>
            </w:pPr>
          </w:p>
        </w:tc>
        <w:tc>
          <w:tcPr>
            <w:tcW w:w="1553" w:type="dxa"/>
            <w:tcBorders>
              <w:top w:val="single" w:sz="4" w:space="0" w:color="auto"/>
              <w:left w:val="single" w:sz="4" w:space="0" w:color="auto"/>
              <w:bottom w:val="single" w:sz="4" w:space="0" w:color="auto"/>
              <w:right w:val="single" w:sz="4" w:space="0" w:color="auto"/>
            </w:tcBorders>
            <w:shd w:val="clear" w:color="auto" w:fill="FFFFFF"/>
          </w:tcPr>
          <w:p w14:paraId="4A806556" w14:textId="77777777" w:rsidR="002A6BF7" w:rsidRDefault="002A6BF7">
            <w:pPr>
              <w:widowControl w:val="0"/>
              <w:shd w:val="clear" w:color="auto" w:fill="FFFFFF"/>
              <w:spacing w:line="276" w:lineRule="auto"/>
              <w:ind w:left="120" w:hanging="380"/>
              <w:rPr>
                <w:rFonts w:ascii="Arial Narrow" w:eastAsia="Arial Narrow" w:hAnsi="Arial Narrow"/>
                <w:sz w:val="20"/>
                <w:szCs w:val="20"/>
                <w:lang w:val="en-GB"/>
              </w:rPr>
            </w:pPr>
          </w:p>
        </w:tc>
        <w:tc>
          <w:tcPr>
            <w:tcW w:w="1984" w:type="dxa"/>
            <w:tcBorders>
              <w:top w:val="single" w:sz="4" w:space="0" w:color="auto"/>
              <w:left w:val="single" w:sz="4" w:space="0" w:color="auto"/>
              <w:bottom w:val="single" w:sz="4" w:space="0" w:color="auto"/>
              <w:right w:val="single" w:sz="4" w:space="0" w:color="auto"/>
            </w:tcBorders>
            <w:shd w:val="clear" w:color="auto" w:fill="FFFFFF"/>
          </w:tcPr>
          <w:p w14:paraId="3ABC82FD" w14:textId="77777777" w:rsidR="002A6BF7" w:rsidRDefault="002A6BF7">
            <w:pPr>
              <w:widowControl w:val="0"/>
              <w:shd w:val="clear" w:color="auto" w:fill="FFFFFF"/>
              <w:spacing w:line="276" w:lineRule="auto"/>
              <w:ind w:left="120" w:hanging="380"/>
              <w:rPr>
                <w:rFonts w:ascii="Arial Narrow" w:eastAsia="Arial Narrow" w:hAnsi="Arial Narrow"/>
                <w:sz w:val="20"/>
                <w:szCs w:val="20"/>
                <w:lang w:val="en-GB"/>
              </w:rPr>
            </w:pP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6CF9E937" w14:textId="77777777" w:rsidR="002A6BF7" w:rsidRDefault="002A6BF7">
            <w:pPr>
              <w:widowControl w:val="0"/>
              <w:shd w:val="clear" w:color="auto" w:fill="FFFFFF"/>
              <w:spacing w:line="276" w:lineRule="auto"/>
              <w:ind w:left="120" w:hanging="380"/>
              <w:rPr>
                <w:rFonts w:ascii="Arial Narrow" w:eastAsia="Arial Narrow" w:hAnsi="Arial Narrow"/>
                <w:sz w:val="20"/>
                <w:szCs w:val="20"/>
                <w:lang w:val="en-GB"/>
              </w:rPr>
            </w:pPr>
          </w:p>
        </w:tc>
        <w:tc>
          <w:tcPr>
            <w:tcW w:w="1514" w:type="dxa"/>
            <w:tcBorders>
              <w:top w:val="single" w:sz="4" w:space="0" w:color="auto"/>
              <w:left w:val="single" w:sz="4" w:space="0" w:color="auto"/>
              <w:bottom w:val="single" w:sz="4" w:space="0" w:color="auto"/>
              <w:right w:val="single" w:sz="4" w:space="0" w:color="auto"/>
            </w:tcBorders>
            <w:shd w:val="clear" w:color="auto" w:fill="FFFFFF"/>
          </w:tcPr>
          <w:p w14:paraId="4A74E3DB" w14:textId="77777777" w:rsidR="002A6BF7" w:rsidRDefault="002A6BF7">
            <w:pPr>
              <w:widowControl w:val="0"/>
              <w:shd w:val="clear" w:color="auto" w:fill="FFFFFF"/>
              <w:spacing w:line="276" w:lineRule="auto"/>
              <w:ind w:left="140" w:hanging="380"/>
              <w:rPr>
                <w:rFonts w:ascii="Arial Narrow" w:eastAsia="Arial Narrow" w:hAnsi="Arial Narrow"/>
                <w:sz w:val="20"/>
                <w:szCs w:val="20"/>
                <w:lang w:val="en-GB"/>
              </w:rPr>
            </w:pPr>
          </w:p>
        </w:tc>
      </w:tr>
      <w:tr w:rsidR="002A6BF7" w14:paraId="424B5498" w14:textId="77777777" w:rsidTr="002A6BF7">
        <w:trPr>
          <w:trHeight w:hRule="exact" w:val="296"/>
        </w:trPr>
        <w:tc>
          <w:tcPr>
            <w:tcW w:w="3277" w:type="dxa"/>
            <w:tcBorders>
              <w:top w:val="single" w:sz="4" w:space="0" w:color="auto"/>
              <w:left w:val="single" w:sz="4" w:space="0" w:color="auto"/>
              <w:bottom w:val="single" w:sz="4" w:space="0" w:color="auto"/>
              <w:right w:val="single" w:sz="4" w:space="0" w:color="auto"/>
            </w:tcBorders>
            <w:shd w:val="clear" w:color="auto" w:fill="FFFFFF"/>
            <w:hideMark/>
          </w:tcPr>
          <w:p w14:paraId="62DF58CA" w14:textId="77777777" w:rsidR="002A6BF7" w:rsidRDefault="002A6BF7">
            <w:pPr>
              <w:widowControl w:val="0"/>
              <w:spacing w:line="276" w:lineRule="auto"/>
              <w:ind w:left="160"/>
              <w:rPr>
                <w:rFonts w:ascii="Arial Narrow" w:eastAsia="Arial Narrow" w:hAnsi="Arial Narrow"/>
                <w:sz w:val="20"/>
                <w:szCs w:val="20"/>
                <w:lang w:val="en-GB"/>
              </w:rPr>
            </w:pPr>
            <w:r>
              <w:rPr>
                <w:rFonts w:ascii="Arial Narrow" w:eastAsia="Arial Narrow" w:hAnsi="Arial Narrow"/>
                <w:sz w:val="20"/>
                <w:szCs w:val="20"/>
                <w:lang w:val="en-GB"/>
              </w:rPr>
              <w:t>2- Sealing</w:t>
            </w:r>
          </w:p>
        </w:tc>
        <w:tc>
          <w:tcPr>
            <w:tcW w:w="1553" w:type="dxa"/>
            <w:tcBorders>
              <w:top w:val="single" w:sz="4" w:space="0" w:color="auto"/>
              <w:left w:val="single" w:sz="4" w:space="0" w:color="auto"/>
              <w:bottom w:val="single" w:sz="4" w:space="0" w:color="auto"/>
              <w:right w:val="single" w:sz="4" w:space="0" w:color="auto"/>
            </w:tcBorders>
            <w:shd w:val="clear" w:color="auto" w:fill="FFFFFF"/>
            <w:hideMark/>
          </w:tcPr>
          <w:p w14:paraId="2D5E3558"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CPA</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12314EDB"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350 kg</w:t>
            </w:r>
          </w:p>
        </w:tc>
        <w:tc>
          <w:tcPr>
            <w:tcW w:w="1634" w:type="dxa"/>
            <w:tcBorders>
              <w:top w:val="single" w:sz="4" w:space="0" w:color="auto"/>
              <w:left w:val="single" w:sz="4" w:space="0" w:color="auto"/>
              <w:bottom w:val="single" w:sz="4" w:space="0" w:color="auto"/>
              <w:right w:val="single" w:sz="4" w:space="0" w:color="auto"/>
            </w:tcBorders>
            <w:shd w:val="clear" w:color="auto" w:fill="FFFFFF"/>
            <w:hideMark/>
          </w:tcPr>
          <w:p w14:paraId="08AAF1E4"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0,08/2,5</w:t>
            </w:r>
          </w:p>
        </w:tc>
        <w:tc>
          <w:tcPr>
            <w:tcW w:w="1514" w:type="dxa"/>
            <w:tcBorders>
              <w:top w:val="single" w:sz="4" w:space="0" w:color="auto"/>
              <w:left w:val="single" w:sz="4" w:space="0" w:color="auto"/>
              <w:bottom w:val="single" w:sz="4" w:space="0" w:color="auto"/>
              <w:right w:val="single" w:sz="4" w:space="0" w:color="auto"/>
            </w:tcBorders>
            <w:shd w:val="clear" w:color="auto" w:fill="FFFFFF"/>
            <w:hideMark/>
          </w:tcPr>
          <w:p w14:paraId="210E7280" w14:textId="77777777" w:rsidR="002A6BF7" w:rsidRDefault="002A6BF7">
            <w:pPr>
              <w:widowControl w:val="0"/>
              <w:spacing w:line="276" w:lineRule="auto"/>
              <w:ind w:left="140"/>
              <w:rPr>
                <w:rFonts w:ascii="Arial Narrow" w:eastAsia="Arial Narrow" w:hAnsi="Arial Narrow"/>
                <w:sz w:val="20"/>
                <w:szCs w:val="20"/>
                <w:lang w:val="en-GB"/>
              </w:rPr>
            </w:pPr>
            <w:r>
              <w:rPr>
                <w:rFonts w:ascii="Arial Narrow" w:eastAsia="Arial Narrow" w:hAnsi="Arial Narrow"/>
                <w:sz w:val="20"/>
                <w:szCs w:val="20"/>
                <w:lang w:val="en-GB"/>
              </w:rPr>
              <w:t>1 000 I</w:t>
            </w:r>
          </w:p>
        </w:tc>
      </w:tr>
      <w:tr w:rsidR="002A6BF7" w14:paraId="4E1CE57F" w14:textId="77777777" w:rsidTr="002A6BF7">
        <w:trPr>
          <w:trHeight w:hRule="exact" w:val="287"/>
        </w:trPr>
        <w:tc>
          <w:tcPr>
            <w:tcW w:w="3277" w:type="dxa"/>
            <w:tcBorders>
              <w:top w:val="single" w:sz="4" w:space="0" w:color="auto"/>
              <w:left w:val="single" w:sz="4" w:space="0" w:color="auto"/>
              <w:bottom w:val="single" w:sz="4" w:space="0" w:color="auto"/>
              <w:right w:val="single" w:sz="4" w:space="0" w:color="auto"/>
            </w:tcBorders>
            <w:shd w:val="clear" w:color="auto" w:fill="FFFFFF"/>
            <w:hideMark/>
          </w:tcPr>
          <w:p w14:paraId="5EF9189E" w14:textId="77777777" w:rsidR="002A6BF7" w:rsidRDefault="002A6BF7">
            <w:pPr>
              <w:widowControl w:val="0"/>
              <w:spacing w:line="276" w:lineRule="auto"/>
              <w:ind w:left="160"/>
              <w:rPr>
                <w:rFonts w:ascii="Arial Narrow" w:eastAsia="Arial Narrow" w:hAnsi="Arial Narrow"/>
                <w:sz w:val="20"/>
                <w:szCs w:val="20"/>
                <w:lang w:val="en-GB"/>
              </w:rPr>
            </w:pPr>
            <w:r>
              <w:rPr>
                <w:rFonts w:ascii="Arial Narrow" w:eastAsia="Arial Narrow" w:hAnsi="Arial Narrow"/>
                <w:sz w:val="20"/>
                <w:szCs w:val="20"/>
                <w:lang w:val="en-GB"/>
              </w:rPr>
              <w:t>3- Cement coating</w:t>
            </w:r>
          </w:p>
        </w:tc>
        <w:tc>
          <w:tcPr>
            <w:tcW w:w="1553" w:type="dxa"/>
            <w:tcBorders>
              <w:top w:val="single" w:sz="4" w:space="0" w:color="auto"/>
              <w:left w:val="single" w:sz="4" w:space="0" w:color="auto"/>
              <w:bottom w:val="single" w:sz="4" w:space="0" w:color="auto"/>
              <w:right w:val="single" w:sz="4" w:space="0" w:color="auto"/>
            </w:tcBorders>
            <w:shd w:val="clear" w:color="auto" w:fill="FFFFFF"/>
            <w:hideMark/>
          </w:tcPr>
          <w:p w14:paraId="15325798"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CPA</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7570ECD"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400 kg</w:t>
            </w:r>
          </w:p>
        </w:tc>
        <w:tc>
          <w:tcPr>
            <w:tcW w:w="1634" w:type="dxa"/>
            <w:tcBorders>
              <w:top w:val="single" w:sz="4" w:space="0" w:color="auto"/>
              <w:left w:val="single" w:sz="4" w:space="0" w:color="auto"/>
              <w:bottom w:val="single" w:sz="4" w:space="0" w:color="auto"/>
              <w:right w:val="single" w:sz="4" w:space="0" w:color="auto"/>
            </w:tcBorders>
            <w:shd w:val="clear" w:color="auto" w:fill="FFFFFF"/>
            <w:hideMark/>
          </w:tcPr>
          <w:p w14:paraId="71DFAB3B"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0,08/2,5</w:t>
            </w:r>
          </w:p>
        </w:tc>
        <w:tc>
          <w:tcPr>
            <w:tcW w:w="1514" w:type="dxa"/>
            <w:tcBorders>
              <w:top w:val="single" w:sz="4" w:space="0" w:color="auto"/>
              <w:left w:val="single" w:sz="4" w:space="0" w:color="auto"/>
              <w:bottom w:val="single" w:sz="4" w:space="0" w:color="auto"/>
              <w:right w:val="single" w:sz="4" w:space="0" w:color="auto"/>
            </w:tcBorders>
            <w:shd w:val="clear" w:color="auto" w:fill="FFFFFF"/>
            <w:hideMark/>
          </w:tcPr>
          <w:p w14:paraId="2CB8F1B1" w14:textId="77777777" w:rsidR="002A6BF7" w:rsidRDefault="002A6BF7">
            <w:pPr>
              <w:widowControl w:val="0"/>
              <w:spacing w:line="276" w:lineRule="auto"/>
              <w:ind w:left="140"/>
              <w:rPr>
                <w:rFonts w:ascii="Arial Narrow" w:eastAsia="Arial Narrow" w:hAnsi="Arial Narrow"/>
                <w:sz w:val="20"/>
                <w:szCs w:val="20"/>
                <w:lang w:val="en-GB"/>
              </w:rPr>
            </w:pPr>
            <w:r>
              <w:rPr>
                <w:rFonts w:ascii="Arial Narrow" w:eastAsia="Arial Narrow" w:hAnsi="Arial Narrow"/>
                <w:sz w:val="20"/>
                <w:szCs w:val="20"/>
                <w:lang w:val="en-GB"/>
              </w:rPr>
              <w:t>1 000 I</w:t>
            </w:r>
          </w:p>
        </w:tc>
      </w:tr>
      <w:tr w:rsidR="002A6BF7" w14:paraId="26C2E102" w14:textId="77777777" w:rsidTr="002A6BF7">
        <w:trPr>
          <w:trHeight w:hRule="exact" w:val="276"/>
        </w:trPr>
        <w:tc>
          <w:tcPr>
            <w:tcW w:w="3277" w:type="dxa"/>
            <w:vMerge w:val="restart"/>
            <w:tcBorders>
              <w:top w:val="single" w:sz="4" w:space="0" w:color="auto"/>
              <w:left w:val="single" w:sz="4" w:space="0" w:color="auto"/>
              <w:bottom w:val="single" w:sz="4" w:space="0" w:color="auto"/>
              <w:right w:val="single" w:sz="4" w:space="0" w:color="auto"/>
            </w:tcBorders>
            <w:shd w:val="clear" w:color="auto" w:fill="FFFFFF"/>
            <w:hideMark/>
          </w:tcPr>
          <w:p w14:paraId="459D1CF1" w14:textId="77777777" w:rsidR="002A6BF7" w:rsidRDefault="002A6BF7">
            <w:pPr>
              <w:widowControl w:val="0"/>
              <w:spacing w:line="276" w:lineRule="auto"/>
              <w:ind w:left="160"/>
              <w:rPr>
                <w:rFonts w:ascii="Arial Narrow" w:eastAsia="Arial Narrow" w:hAnsi="Arial Narrow"/>
                <w:sz w:val="20"/>
                <w:szCs w:val="20"/>
                <w:lang w:val="en-GB"/>
              </w:rPr>
            </w:pPr>
            <w:r>
              <w:rPr>
                <w:rFonts w:ascii="Arial Narrow" w:eastAsia="Arial Narrow" w:hAnsi="Arial Narrow"/>
                <w:sz w:val="20"/>
                <w:szCs w:val="20"/>
                <w:lang w:val="en-GB"/>
              </w:rPr>
              <w:t>4- Bastard coating</w:t>
            </w:r>
          </w:p>
        </w:tc>
        <w:tc>
          <w:tcPr>
            <w:tcW w:w="1553" w:type="dxa"/>
            <w:tcBorders>
              <w:top w:val="single" w:sz="4" w:space="0" w:color="auto"/>
              <w:left w:val="single" w:sz="4" w:space="0" w:color="auto"/>
              <w:bottom w:val="single" w:sz="4" w:space="0" w:color="auto"/>
              <w:right w:val="single" w:sz="4" w:space="0" w:color="auto"/>
            </w:tcBorders>
            <w:shd w:val="clear" w:color="auto" w:fill="FFFFFF"/>
            <w:hideMark/>
          </w:tcPr>
          <w:p w14:paraId="376C214B"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CPA</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A46089F"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 xml:space="preserve">200 kg </w:t>
            </w:r>
          </w:p>
        </w:tc>
        <w:tc>
          <w:tcPr>
            <w:tcW w:w="1634" w:type="dxa"/>
            <w:tcBorders>
              <w:top w:val="single" w:sz="4" w:space="0" w:color="auto"/>
              <w:left w:val="single" w:sz="4" w:space="0" w:color="auto"/>
              <w:bottom w:val="single" w:sz="4" w:space="0" w:color="auto"/>
              <w:right w:val="single" w:sz="4" w:space="0" w:color="auto"/>
            </w:tcBorders>
            <w:shd w:val="clear" w:color="auto" w:fill="FFFFFF"/>
            <w:hideMark/>
          </w:tcPr>
          <w:p w14:paraId="7BC59573"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0,08/2,5</w:t>
            </w:r>
          </w:p>
        </w:tc>
        <w:tc>
          <w:tcPr>
            <w:tcW w:w="1514" w:type="dxa"/>
            <w:tcBorders>
              <w:top w:val="single" w:sz="4" w:space="0" w:color="auto"/>
              <w:left w:val="single" w:sz="4" w:space="0" w:color="auto"/>
              <w:bottom w:val="single" w:sz="4" w:space="0" w:color="auto"/>
              <w:right w:val="single" w:sz="4" w:space="0" w:color="auto"/>
            </w:tcBorders>
            <w:shd w:val="clear" w:color="auto" w:fill="FFFFFF"/>
            <w:hideMark/>
          </w:tcPr>
          <w:p w14:paraId="660346E0" w14:textId="77777777" w:rsidR="002A6BF7" w:rsidRDefault="002A6BF7">
            <w:pPr>
              <w:widowControl w:val="0"/>
              <w:spacing w:line="276" w:lineRule="auto"/>
              <w:ind w:left="140"/>
              <w:rPr>
                <w:rFonts w:ascii="Arial Narrow" w:eastAsia="Arial Narrow" w:hAnsi="Arial Narrow"/>
                <w:sz w:val="20"/>
                <w:szCs w:val="20"/>
                <w:lang w:val="en-GB"/>
              </w:rPr>
            </w:pPr>
            <w:r>
              <w:rPr>
                <w:rFonts w:ascii="Arial Narrow" w:eastAsia="Arial Narrow" w:hAnsi="Arial Narrow"/>
                <w:sz w:val="20"/>
                <w:szCs w:val="20"/>
                <w:lang w:val="en-GB"/>
              </w:rPr>
              <w:t>1 000 I</w:t>
            </w:r>
          </w:p>
        </w:tc>
      </w:tr>
      <w:tr w:rsidR="002A6BF7" w14:paraId="7357FEAD" w14:textId="77777777" w:rsidTr="002A6BF7">
        <w:trPr>
          <w:trHeight w:hRule="exact" w:val="280"/>
        </w:trPr>
        <w:tc>
          <w:tcPr>
            <w:tcW w:w="3277" w:type="dxa"/>
            <w:vMerge/>
            <w:tcBorders>
              <w:top w:val="single" w:sz="4" w:space="0" w:color="auto"/>
              <w:left w:val="single" w:sz="4" w:space="0" w:color="auto"/>
              <w:bottom w:val="single" w:sz="4" w:space="0" w:color="auto"/>
              <w:right w:val="single" w:sz="4" w:space="0" w:color="auto"/>
            </w:tcBorders>
            <w:vAlign w:val="center"/>
            <w:hideMark/>
          </w:tcPr>
          <w:p w14:paraId="1D3ED734" w14:textId="77777777" w:rsidR="002A6BF7" w:rsidRDefault="002A6BF7">
            <w:pPr>
              <w:rPr>
                <w:rFonts w:ascii="Arial Narrow" w:eastAsia="Arial Narrow" w:hAnsi="Arial Narrow"/>
                <w:sz w:val="20"/>
                <w:szCs w:val="20"/>
                <w:lang w:val="en-GB"/>
              </w:rPr>
            </w:pPr>
          </w:p>
        </w:tc>
        <w:tc>
          <w:tcPr>
            <w:tcW w:w="1553" w:type="dxa"/>
            <w:tcBorders>
              <w:top w:val="single" w:sz="4" w:space="0" w:color="auto"/>
              <w:left w:val="single" w:sz="4" w:space="0" w:color="auto"/>
              <w:bottom w:val="single" w:sz="4" w:space="0" w:color="auto"/>
              <w:right w:val="single" w:sz="4" w:space="0" w:color="auto"/>
            </w:tcBorders>
            <w:shd w:val="clear" w:color="auto" w:fill="FFFFFF"/>
            <w:hideMark/>
          </w:tcPr>
          <w:p w14:paraId="0ED2B8B1"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XHA</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450406C3"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 xml:space="preserve">200 kg </w:t>
            </w:r>
          </w:p>
        </w:tc>
        <w:tc>
          <w:tcPr>
            <w:tcW w:w="1634" w:type="dxa"/>
            <w:tcBorders>
              <w:top w:val="single" w:sz="4" w:space="0" w:color="auto"/>
              <w:left w:val="single" w:sz="4" w:space="0" w:color="auto"/>
              <w:bottom w:val="single" w:sz="4" w:space="0" w:color="auto"/>
              <w:right w:val="single" w:sz="4" w:space="0" w:color="auto"/>
            </w:tcBorders>
            <w:shd w:val="clear" w:color="auto" w:fill="FFFFFF"/>
          </w:tcPr>
          <w:p w14:paraId="468443FA" w14:textId="77777777" w:rsidR="002A6BF7" w:rsidRDefault="002A6BF7">
            <w:pPr>
              <w:spacing w:line="276" w:lineRule="auto"/>
              <w:rPr>
                <w:rFonts w:ascii="Arial Narrow" w:hAnsi="Arial Narrow"/>
                <w:sz w:val="20"/>
                <w:szCs w:val="20"/>
                <w:lang w:val="en-GB"/>
              </w:rPr>
            </w:pPr>
          </w:p>
        </w:tc>
        <w:tc>
          <w:tcPr>
            <w:tcW w:w="1514" w:type="dxa"/>
            <w:tcBorders>
              <w:top w:val="single" w:sz="4" w:space="0" w:color="auto"/>
              <w:left w:val="single" w:sz="4" w:space="0" w:color="auto"/>
              <w:bottom w:val="single" w:sz="4" w:space="0" w:color="auto"/>
              <w:right w:val="single" w:sz="4" w:space="0" w:color="auto"/>
            </w:tcBorders>
            <w:shd w:val="clear" w:color="auto" w:fill="FFFFFF"/>
          </w:tcPr>
          <w:p w14:paraId="5B309F31" w14:textId="77777777" w:rsidR="002A6BF7" w:rsidRDefault="002A6BF7">
            <w:pPr>
              <w:spacing w:line="276" w:lineRule="auto"/>
              <w:rPr>
                <w:rFonts w:ascii="Arial Narrow" w:hAnsi="Arial Narrow"/>
                <w:sz w:val="20"/>
                <w:szCs w:val="20"/>
                <w:lang w:val="en-GB"/>
              </w:rPr>
            </w:pPr>
          </w:p>
        </w:tc>
      </w:tr>
      <w:tr w:rsidR="002A6BF7" w14:paraId="1C3FC0F6" w14:textId="77777777" w:rsidTr="002A6BF7">
        <w:trPr>
          <w:trHeight w:hRule="exact" w:val="283"/>
        </w:trPr>
        <w:tc>
          <w:tcPr>
            <w:tcW w:w="3277" w:type="dxa"/>
            <w:tcBorders>
              <w:top w:val="single" w:sz="4" w:space="0" w:color="auto"/>
              <w:left w:val="single" w:sz="4" w:space="0" w:color="auto"/>
              <w:bottom w:val="single" w:sz="4" w:space="0" w:color="auto"/>
              <w:right w:val="single" w:sz="4" w:space="0" w:color="auto"/>
            </w:tcBorders>
            <w:shd w:val="clear" w:color="auto" w:fill="FFFFFF"/>
            <w:hideMark/>
          </w:tcPr>
          <w:p w14:paraId="11D237EC" w14:textId="77777777" w:rsidR="002A6BF7" w:rsidRDefault="002A6BF7">
            <w:pPr>
              <w:widowControl w:val="0"/>
              <w:spacing w:line="276" w:lineRule="auto"/>
              <w:ind w:left="160"/>
              <w:rPr>
                <w:rFonts w:ascii="Arial Narrow" w:eastAsia="Arial Narrow" w:hAnsi="Arial Narrow"/>
                <w:sz w:val="20"/>
                <w:szCs w:val="20"/>
                <w:lang w:val="en-GB"/>
              </w:rPr>
            </w:pPr>
            <w:r>
              <w:rPr>
                <w:rFonts w:ascii="Arial Narrow" w:eastAsia="Arial Narrow" w:hAnsi="Arial Narrow"/>
                <w:sz w:val="20"/>
                <w:szCs w:val="20"/>
                <w:lang w:val="en-GB"/>
              </w:rPr>
              <w:t>5- Cement screed</w:t>
            </w:r>
          </w:p>
        </w:tc>
        <w:tc>
          <w:tcPr>
            <w:tcW w:w="1553" w:type="dxa"/>
            <w:tcBorders>
              <w:top w:val="single" w:sz="4" w:space="0" w:color="auto"/>
              <w:left w:val="single" w:sz="4" w:space="0" w:color="auto"/>
              <w:bottom w:val="single" w:sz="4" w:space="0" w:color="auto"/>
              <w:right w:val="single" w:sz="4" w:space="0" w:color="auto"/>
            </w:tcBorders>
            <w:shd w:val="clear" w:color="auto" w:fill="FFFFFF"/>
            <w:hideMark/>
          </w:tcPr>
          <w:p w14:paraId="48B822FD"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CPA</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14:paraId="5B231DF9"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450 kg</w:t>
            </w:r>
          </w:p>
        </w:tc>
        <w:tc>
          <w:tcPr>
            <w:tcW w:w="1634" w:type="dxa"/>
            <w:tcBorders>
              <w:top w:val="single" w:sz="4" w:space="0" w:color="auto"/>
              <w:left w:val="single" w:sz="4" w:space="0" w:color="auto"/>
              <w:bottom w:val="single" w:sz="4" w:space="0" w:color="auto"/>
              <w:right w:val="single" w:sz="4" w:space="0" w:color="auto"/>
            </w:tcBorders>
            <w:shd w:val="clear" w:color="auto" w:fill="FFFFFF"/>
            <w:hideMark/>
          </w:tcPr>
          <w:p w14:paraId="6D41C008" w14:textId="77777777" w:rsidR="002A6BF7" w:rsidRDefault="002A6BF7">
            <w:pPr>
              <w:widowControl w:val="0"/>
              <w:spacing w:line="276" w:lineRule="auto"/>
              <w:ind w:left="120"/>
              <w:rPr>
                <w:rFonts w:ascii="Arial Narrow" w:eastAsia="Arial Narrow" w:hAnsi="Arial Narrow"/>
                <w:sz w:val="20"/>
                <w:szCs w:val="20"/>
                <w:lang w:val="en-GB"/>
              </w:rPr>
            </w:pPr>
            <w:r>
              <w:rPr>
                <w:rFonts w:ascii="Arial Narrow" w:eastAsia="Arial Narrow" w:hAnsi="Arial Narrow"/>
                <w:sz w:val="20"/>
                <w:szCs w:val="20"/>
                <w:lang w:val="en-GB"/>
              </w:rPr>
              <w:t>0,08/2,5</w:t>
            </w:r>
          </w:p>
        </w:tc>
        <w:tc>
          <w:tcPr>
            <w:tcW w:w="1514" w:type="dxa"/>
            <w:tcBorders>
              <w:top w:val="single" w:sz="4" w:space="0" w:color="auto"/>
              <w:left w:val="single" w:sz="4" w:space="0" w:color="auto"/>
              <w:bottom w:val="single" w:sz="4" w:space="0" w:color="auto"/>
              <w:right w:val="single" w:sz="4" w:space="0" w:color="auto"/>
            </w:tcBorders>
            <w:shd w:val="clear" w:color="auto" w:fill="FFFFFF"/>
            <w:hideMark/>
          </w:tcPr>
          <w:p w14:paraId="0E70E64D" w14:textId="77777777" w:rsidR="002A6BF7" w:rsidRDefault="002A6BF7">
            <w:pPr>
              <w:widowControl w:val="0"/>
              <w:spacing w:line="276" w:lineRule="auto"/>
              <w:ind w:left="140"/>
              <w:rPr>
                <w:rFonts w:ascii="Arial Narrow" w:eastAsia="Arial Narrow" w:hAnsi="Arial Narrow"/>
                <w:sz w:val="20"/>
                <w:szCs w:val="20"/>
                <w:lang w:val="en-GB"/>
              </w:rPr>
            </w:pPr>
            <w:r>
              <w:rPr>
                <w:rFonts w:ascii="Arial Narrow" w:eastAsia="Arial Narrow" w:hAnsi="Arial Narrow"/>
                <w:sz w:val="20"/>
                <w:szCs w:val="20"/>
                <w:lang w:val="en-GB"/>
              </w:rPr>
              <w:t>1 000 I</w:t>
            </w:r>
          </w:p>
        </w:tc>
      </w:tr>
    </w:tbl>
    <w:p w14:paraId="54DA5E8E" w14:textId="77777777" w:rsidR="002A6BF7" w:rsidRDefault="002A6BF7" w:rsidP="002A6BF7">
      <w:pPr>
        <w:rPr>
          <w:sz w:val="8"/>
          <w:szCs w:val="8"/>
          <w:lang w:val="en-GB"/>
        </w:rPr>
      </w:pPr>
    </w:p>
    <w:p w14:paraId="586A4879" w14:textId="77777777" w:rsidR="002A6BF7" w:rsidRDefault="002A6BF7" w:rsidP="002A6BF7">
      <w:pPr>
        <w:rPr>
          <w:lang w:val="en-GB"/>
        </w:rPr>
      </w:pPr>
      <w:r>
        <w:rPr>
          <w:lang w:val="en-GB"/>
        </w:rPr>
        <w:t>CHAPTER 3: UNDERBODY FINISHING</w:t>
      </w:r>
    </w:p>
    <w:p w14:paraId="006B3077" w14:textId="77777777" w:rsidR="002A6BF7" w:rsidRDefault="002A6BF7" w:rsidP="002A6BF7">
      <w:pPr>
        <w:rPr>
          <w:lang w:val="en-GB"/>
        </w:rPr>
      </w:pPr>
      <w:r>
        <w:rPr>
          <w:lang w:val="en-GB"/>
        </w:rPr>
        <w:t>3-1 Consistency of the work</w:t>
      </w:r>
    </w:p>
    <w:p w14:paraId="2B2EE4ED" w14:textId="77777777" w:rsidR="002A6BF7" w:rsidRDefault="002A6BF7" w:rsidP="002A6BF7">
      <w:pPr>
        <w:rPr>
          <w:lang w:val="en-GB"/>
        </w:rPr>
      </w:pPr>
      <w:r>
        <w:rPr>
          <w:lang w:val="en-GB"/>
        </w:rPr>
        <w:t xml:space="preserve">The work included in this chapter concerns finishing work on the base. </w:t>
      </w:r>
    </w:p>
    <w:p w14:paraId="41112B92" w14:textId="77777777" w:rsidR="002A6BF7" w:rsidRDefault="002A6BF7" w:rsidP="002A6BF7">
      <w:pPr>
        <w:rPr>
          <w:lang w:val="en-GB"/>
        </w:rPr>
      </w:pPr>
      <w:r>
        <w:rPr>
          <w:lang w:val="en-GB"/>
        </w:rPr>
        <w:t>The nature, origin and quality of the materials, as well as the method of execution of the works for each of the works provided for in this chapter, are defined in the following chapters, relating to the nature of each work.</w:t>
      </w:r>
    </w:p>
    <w:p w14:paraId="4AC14C5A" w14:textId="77777777" w:rsidR="002A6BF7" w:rsidRDefault="002A6BF7" w:rsidP="002A6BF7">
      <w:pPr>
        <w:rPr>
          <w:lang w:val="en-GB"/>
        </w:rPr>
      </w:pPr>
      <w:r>
        <w:rPr>
          <w:lang w:val="en-GB"/>
        </w:rPr>
        <w:t>3-2 Work to be carried out</w:t>
      </w:r>
    </w:p>
    <w:p w14:paraId="749B05CA" w14:textId="77777777" w:rsidR="002A6BF7" w:rsidRDefault="002A6BF7" w:rsidP="002A6BF7">
      <w:pPr>
        <w:rPr>
          <w:lang w:val="en-GB"/>
        </w:rPr>
      </w:pPr>
      <w:r>
        <w:rPr>
          <w:lang w:val="en-GB"/>
        </w:rPr>
        <w:lastRenderedPageBreak/>
        <w:t xml:space="preserve">All exterior surfaces of the basement must be coated exactly as specified in the paragraph. No overflow of the base will be permitted. The concrete blocks in the elevation of the walls will be aligned vertically with the foundation wall. </w:t>
      </w:r>
    </w:p>
    <w:p w14:paraId="7A3A0234" w14:textId="77777777" w:rsidR="002A6BF7" w:rsidRDefault="002A6BF7" w:rsidP="002A6BF7">
      <w:pPr>
        <w:rPr>
          <w:lang w:val="en-GB"/>
        </w:rPr>
      </w:pPr>
      <w:r>
        <w:rPr>
          <w:lang w:val="en-GB"/>
        </w:rPr>
        <w:t>CHAPTER 4: MASONRY ELEVATION AND REINFORCED CONCRETE WORKS</w:t>
      </w:r>
    </w:p>
    <w:p w14:paraId="1E736D6B" w14:textId="77777777" w:rsidR="002A6BF7" w:rsidRDefault="002A6BF7" w:rsidP="002A6BF7">
      <w:pPr>
        <w:rPr>
          <w:lang w:val="en-GB"/>
        </w:rPr>
      </w:pPr>
      <w:r>
        <w:rPr>
          <w:lang w:val="en-GB"/>
        </w:rPr>
        <w:t>This chapter includes all concrete, masonry, paving, coatings and screed work.</w:t>
      </w:r>
    </w:p>
    <w:p w14:paraId="4D396455" w14:textId="77777777" w:rsidR="002A6BF7" w:rsidRDefault="002A6BF7" w:rsidP="002A6BF7">
      <w:pPr>
        <w:rPr>
          <w:lang w:val="en-GB"/>
        </w:rPr>
      </w:pPr>
      <w:r>
        <w:rPr>
          <w:lang w:val="en-GB"/>
        </w:rPr>
        <w:t>4 - 1 Hedgehog for paving shape</w:t>
      </w:r>
    </w:p>
    <w:p w14:paraId="2DCAEF24" w14:textId="77777777" w:rsidR="002A6BF7" w:rsidRDefault="002A6BF7" w:rsidP="002A6BF7">
      <w:pPr>
        <w:rPr>
          <w:lang w:val="en-GB"/>
        </w:rPr>
      </w:pPr>
      <w:r>
        <w:rPr>
          <w:lang w:val="en-GB"/>
        </w:rPr>
        <w:t>The works will consist of concrete dosed at 350 kg/m3, 10cm thick, poured on a 20cm hedgehog made of everything from crushing or perfectly compacted lateritic gravel. For wet areas, before any masonry elevation from the beams, these will be treated as follows:</w:t>
      </w:r>
    </w:p>
    <w:p w14:paraId="5D44FEE2" w14:textId="77777777" w:rsidR="002A6BF7" w:rsidRDefault="002A6BF7" w:rsidP="002A6BF7">
      <w:pPr>
        <w:rPr>
          <w:lang w:val="en-GB"/>
        </w:rPr>
      </w:pPr>
      <w:r>
        <w:rPr>
          <w:lang w:val="en-GB"/>
        </w:rPr>
        <w:sym w:font="Times New Roman" w:char="F076"/>
      </w:r>
      <w:r>
        <w:rPr>
          <w:lang w:val="en-GB"/>
        </w:rPr>
        <w:t xml:space="preserve"> a layer of hot bitumen using a brush</w:t>
      </w:r>
    </w:p>
    <w:p w14:paraId="3AF316E4" w14:textId="77777777" w:rsidR="002A6BF7" w:rsidRDefault="002A6BF7" w:rsidP="002A6BF7">
      <w:pPr>
        <w:rPr>
          <w:lang w:val="en-GB"/>
        </w:rPr>
      </w:pPr>
      <w:r>
        <w:rPr>
          <w:lang w:val="en-GB"/>
        </w:rPr>
        <w:sym w:font="Times New Roman" w:char="F076"/>
      </w:r>
      <w:r>
        <w:rPr>
          <w:lang w:val="en-GB"/>
        </w:rPr>
        <w:t xml:space="preserve"> unrolling of a bituminous felt extending 0.10 cm from the inside of the sill.</w:t>
      </w:r>
    </w:p>
    <w:p w14:paraId="1AC20D29" w14:textId="77777777" w:rsidR="002A6BF7" w:rsidRDefault="002A6BF7" w:rsidP="002A6BF7">
      <w:pPr>
        <w:rPr>
          <w:lang w:val="en-GB"/>
        </w:rPr>
      </w:pPr>
      <w:r>
        <w:rPr>
          <w:lang w:val="en-GB"/>
        </w:rPr>
        <w:sym w:font="Times New Roman" w:char="F076"/>
      </w:r>
      <w:r>
        <w:rPr>
          <w:lang w:val="en-GB"/>
        </w:rPr>
        <w:t xml:space="preserve"> All supply and evacuation pipes will be put in place before paving. The penetrations of walls, partitions and ceilings will be made in sleeves of appropriate diameter, caulked at both ends with a plastic product, ensuring perfect sealing between the premises.</w:t>
      </w:r>
    </w:p>
    <w:p w14:paraId="217F99B1" w14:textId="77777777" w:rsidR="002A6BF7" w:rsidRDefault="002A6BF7" w:rsidP="002A6BF7">
      <w:pPr>
        <w:rPr>
          <w:lang w:val="en-GB"/>
        </w:rPr>
      </w:pPr>
      <w:r>
        <w:rPr>
          <w:lang w:val="en-GB"/>
        </w:rPr>
        <w:t>Curing of concrete</w:t>
      </w:r>
    </w:p>
    <w:p w14:paraId="3737CCD4" w14:textId="77777777" w:rsidR="002A6BF7" w:rsidRDefault="002A6BF7" w:rsidP="002A6BF7">
      <w:pPr>
        <w:rPr>
          <w:lang w:val="en-GB"/>
        </w:rPr>
      </w:pPr>
      <w:r>
        <w:rPr>
          <w:lang w:val="en-GB"/>
        </w:rPr>
        <w:t>While the concrete is setting, it will be protected against any excessive evaporation by spreading a curing product approved by the Project Manager.</w:t>
      </w:r>
    </w:p>
    <w:p w14:paraId="72B9BD53" w14:textId="77777777" w:rsidR="002A6BF7" w:rsidRDefault="002A6BF7" w:rsidP="002A6BF7">
      <w:pPr>
        <w:rPr>
          <w:lang w:val="en-GB"/>
        </w:rPr>
      </w:pPr>
      <w:r>
        <w:rPr>
          <w:lang w:val="en-GB"/>
        </w:rPr>
        <w:t>The use of cement slip on concreting joints is prohibited.</w:t>
      </w:r>
    </w:p>
    <w:p w14:paraId="5AA110F6" w14:textId="77777777" w:rsidR="002A6BF7" w:rsidRDefault="002A6BF7" w:rsidP="002A6BF7">
      <w:pPr>
        <w:rPr>
          <w:lang w:val="en-GB"/>
        </w:rPr>
      </w:pPr>
      <w:r>
        <w:rPr>
          <w:lang w:val="en-GB"/>
        </w:rPr>
        <w:t>Patching or filling must only be carried out after the advice of the Project Manager. They are made either with fine-grained concrete or with cement mortar, after advice from the Project Manager and must be carried out as progress is made.</w:t>
      </w:r>
    </w:p>
    <w:p w14:paraId="7014984A" w14:textId="77777777" w:rsidR="002A6BF7" w:rsidRDefault="002A6BF7" w:rsidP="002A6BF7">
      <w:pPr>
        <w:rPr>
          <w:lang w:val="en-GB"/>
        </w:rPr>
      </w:pPr>
      <w:r>
        <w:rPr>
          <w:lang w:val="en-GB"/>
        </w:rPr>
        <w:t>Any patching or retouching carried out without the agreement of the Project Manager would result in the demolition and reconstruction of the work at the Company's expense. The edges of concrete structures must be, after stripping, protected from impacts for the duration of the construction site. Whatever the climatic conditions, curing is required for slabs, terraces and walls, the stripping of which takes place less than three days after the end of concreting. For other works, curing is required when climatic conditions compromise the normal hydration of the cement and the good performance of the concrete;</w:t>
      </w:r>
    </w:p>
    <w:p w14:paraId="61233070" w14:textId="77777777" w:rsidR="002A6BF7" w:rsidRDefault="002A6BF7" w:rsidP="002A6BF7">
      <w:pPr>
        <w:rPr>
          <w:lang w:val="en-GB"/>
        </w:rPr>
      </w:pPr>
      <w:r>
        <w:rPr>
          <w:lang w:val="en-GB"/>
        </w:rPr>
        <w:t>4- 2 Coatings</w:t>
      </w:r>
    </w:p>
    <w:p w14:paraId="1E0625B6" w14:textId="77777777" w:rsidR="002A6BF7" w:rsidRDefault="002A6BF7" w:rsidP="002A6BF7">
      <w:pPr>
        <w:rPr>
          <w:lang w:val="en-GB"/>
        </w:rPr>
      </w:pPr>
      <w:r>
        <w:rPr>
          <w:lang w:val="en-GB"/>
        </w:rPr>
        <w:t>All concrete block and concrete masonry works, walls, will receive a coating, with cement mortar dosed at 350 kg of cement per cubic meter of sand unless otherwise indicated in the special specifications or plans.</w:t>
      </w:r>
    </w:p>
    <w:p w14:paraId="6CE1759B" w14:textId="77777777" w:rsidR="002A6BF7" w:rsidRDefault="002A6BF7" w:rsidP="002A6BF7">
      <w:pPr>
        <w:rPr>
          <w:lang w:val="en-GB"/>
        </w:rPr>
      </w:pPr>
      <w:r>
        <w:rPr>
          <w:lang w:val="en-GB"/>
        </w:rPr>
        <w:t>The masonry surfaces to receive the coatings must be watered beforehand.</w:t>
      </w:r>
    </w:p>
    <w:p w14:paraId="2069A7E2" w14:textId="77777777" w:rsidR="002A6BF7" w:rsidRDefault="002A6BF7" w:rsidP="002A6BF7">
      <w:pPr>
        <w:rPr>
          <w:lang w:val="en-GB"/>
        </w:rPr>
      </w:pPr>
      <w:r>
        <w:rPr>
          <w:lang w:val="en-GB"/>
        </w:rPr>
        <w:t>Coatings of the same nature will be applied to both sides as much as possible.</w:t>
      </w:r>
    </w:p>
    <w:p w14:paraId="105A4439" w14:textId="77777777" w:rsidR="002A6BF7" w:rsidRDefault="002A6BF7" w:rsidP="002A6BF7">
      <w:pPr>
        <w:rPr>
          <w:lang w:val="en-GB"/>
        </w:rPr>
      </w:pPr>
      <w:r>
        <w:rPr>
          <w:lang w:val="en-GB"/>
        </w:rPr>
        <w:t>The masonry supports will be at least one (1) month old.</w:t>
      </w:r>
    </w:p>
    <w:p w14:paraId="71F7FE3E" w14:textId="77777777" w:rsidR="002A6BF7" w:rsidRDefault="002A6BF7" w:rsidP="002A6BF7">
      <w:pPr>
        <w:rPr>
          <w:lang w:val="en-GB"/>
        </w:rPr>
      </w:pPr>
      <w:r>
        <w:rPr>
          <w:lang w:val="en-GB"/>
        </w:rPr>
        <w:t>The coatings will be applied in 3 layers:</w:t>
      </w:r>
    </w:p>
    <w:p w14:paraId="51E191ED" w14:textId="77777777" w:rsidR="002A6BF7" w:rsidRDefault="002A6BF7" w:rsidP="002A6BF7">
      <w:pPr>
        <w:rPr>
          <w:lang w:val="en-GB"/>
        </w:rPr>
      </w:pPr>
      <w:r>
        <w:rPr>
          <w:lang w:val="en-GB"/>
        </w:rPr>
        <w:sym w:font="Times New Roman" w:char="F0FC"/>
      </w:r>
      <w:r>
        <w:rPr>
          <w:lang w:val="en-GB"/>
        </w:rPr>
        <w:t xml:space="preserve"> a gobetis intended to ensure adhesion to the support (mortar no. 3)</w:t>
      </w:r>
    </w:p>
    <w:p w14:paraId="55A7FF3F" w14:textId="77777777" w:rsidR="002A6BF7" w:rsidRDefault="002A6BF7" w:rsidP="002A6BF7">
      <w:pPr>
        <w:rPr>
          <w:lang w:val="en-GB"/>
        </w:rPr>
      </w:pPr>
      <w:r>
        <w:rPr>
          <w:lang w:val="en-GB"/>
        </w:rPr>
        <w:sym w:font="Times New Roman" w:char="F0FC"/>
      </w:r>
      <w:r>
        <w:rPr>
          <w:lang w:val="en-GB"/>
        </w:rPr>
        <w:t xml:space="preserve"> a body of coating giving the final shape</w:t>
      </w:r>
    </w:p>
    <w:p w14:paraId="28F7FF09" w14:textId="77777777" w:rsidR="002A6BF7" w:rsidRDefault="002A6BF7" w:rsidP="002A6BF7">
      <w:pPr>
        <w:rPr>
          <w:lang w:val="en-GB"/>
        </w:rPr>
      </w:pPr>
      <w:r>
        <w:rPr>
          <w:lang w:val="en-GB"/>
        </w:rPr>
        <w:sym w:font="Times New Roman" w:char="F0FC"/>
      </w:r>
      <w:r>
        <w:rPr>
          <w:lang w:val="en-GB"/>
        </w:rPr>
        <w:t xml:space="preserve"> a finish giving its appearance to the coating</w:t>
      </w:r>
    </w:p>
    <w:p w14:paraId="4CFFCC5E" w14:textId="77777777" w:rsidR="002A6BF7" w:rsidRDefault="002A6BF7" w:rsidP="002A6BF7">
      <w:pPr>
        <w:rPr>
          <w:lang w:val="en-GB"/>
        </w:rPr>
      </w:pPr>
      <w:r>
        <w:rPr>
          <w:lang w:val="en-GB"/>
        </w:rPr>
        <w:t>The minimum thickness of the coatings will be:</w:t>
      </w:r>
    </w:p>
    <w:p w14:paraId="0C5012A9" w14:textId="77777777" w:rsidR="002A6BF7" w:rsidRDefault="002A6BF7" w:rsidP="002A6BF7">
      <w:pPr>
        <w:rPr>
          <w:lang w:val="en-GB"/>
        </w:rPr>
      </w:pPr>
      <w:r>
        <w:rPr>
          <w:lang w:val="en-GB"/>
        </w:rPr>
        <w:t>-2 cm for exterior coatings</w:t>
      </w:r>
    </w:p>
    <w:p w14:paraId="76E88F12" w14:textId="77777777" w:rsidR="002A6BF7" w:rsidRDefault="002A6BF7" w:rsidP="002A6BF7">
      <w:pPr>
        <w:rPr>
          <w:lang w:val="en-GB"/>
        </w:rPr>
      </w:pPr>
      <w:r>
        <w:rPr>
          <w:lang w:val="en-GB"/>
        </w:rPr>
        <w:t>- 1.5 cm for interior coatings.</w:t>
      </w:r>
    </w:p>
    <w:p w14:paraId="52C58FC9" w14:textId="77777777" w:rsidR="002A6BF7" w:rsidRDefault="002A6BF7" w:rsidP="002A6BF7">
      <w:pPr>
        <w:rPr>
          <w:lang w:val="en-GB"/>
        </w:rPr>
      </w:pPr>
      <w:r>
        <w:rPr>
          <w:lang w:val="en-GB"/>
        </w:rPr>
        <w:t>4.3 Superstructures structural works</w:t>
      </w:r>
    </w:p>
    <w:p w14:paraId="002A01BE" w14:textId="77777777" w:rsidR="002A6BF7" w:rsidRDefault="002A6BF7" w:rsidP="002A6BF7">
      <w:pPr>
        <w:rPr>
          <w:lang w:val="en-GB"/>
        </w:rPr>
      </w:pPr>
      <w:r>
        <w:rPr>
          <w:lang w:val="en-GB"/>
        </w:rPr>
        <w:t>Concrete class</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27"/>
        <w:gridCol w:w="2479"/>
        <w:gridCol w:w="1558"/>
        <w:gridCol w:w="850"/>
        <w:gridCol w:w="1431"/>
        <w:gridCol w:w="1544"/>
        <w:gridCol w:w="991"/>
      </w:tblGrid>
      <w:tr w:rsidR="002A6BF7" w14:paraId="2BFDBFD2" w14:textId="77777777" w:rsidTr="002A6BF7">
        <w:trPr>
          <w:trHeight w:hRule="exact" w:val="950"/>
        </w:trPr>
        <w:tc>
          <w:tcPr>
            <w:tcW w:w="927" w:type="dxa"/>
            <w:tcBorders>
              <w:top w:val="single" w:sz="4" w:space="0" w:color="auto"/>
              <w:left w:val="single" w:sz="4" w:space="0" w:color="auto"/>
              <w:bottom w:val="single" w:sz="4" w:space="0" w:color="auto"/>
              <w:right w:val="single" w:sz="4" w:space="0" w:color="auto"/>
            </w:tcBorders>
            <w:shd w:val="clear" w:color="auto" w:fill="FFFFFF"/>
            <w:hideMark/>
          </w:tcPr>
          <w:p w14:paraId="669182D4" w14:textId="77777777" w:rsidR="002A6BF7" w:rsidRDefault="002A6BF7">
            <w:pPr>
              <w:widowControl w:val="0"/>
              <w:spacing w:line="277" w:lineRule="exact"/>
              <w:ind w:left="140"/>
              <w:jc w:val="center"/>
              <w:rPr>
                <w:rFonts w:ascii="Arial Narrow" w:eastAsia="Arial Narrow" w:hAnsi="Arial Narrow"/>
                <w:sz w:val="20"/>
                <w:szCs w:val="20"/>
              </w:rPr>
            </w:pPr>
            <w:r>
              <w:rPr>
                <w:rFonts w:ascii="Arial Narrow" w:eastAsia="Arial Narrow" w:hAnsi="Arial Narrow"/>
                <w:sz w:val="20"/>
                <w:szCs w:val="20"/>
              </w:rPr>
              <w:lastRenderedPageBreak/>
              <w:t>No. of</w:t>
            </w:r>
          </w:p>
          <w:p w14:paraId="7754F0AE" w14:textId="77777777" w:rsidR="002A6BF7" w:rsidRDefault="002A6BF7">
            <w:pPr>
              <w:widowControl w:val="0"/>
              <w:spacing w:line="277" w:lineRule="exact"/>
              <w:ind w:left="140"/>
              <w:jc w:val="center"/>
              <w:rPr>
                <w:rFonts w:ascii="Arial Narrow" w:eastAsia="Arial Narrow" w:hAnsi="Arial Narrow"/>
                <w:sz w:val="20"/>
                <w:szCs w:val="20"/>
              </w:rPr>
            </w:pPr>
            <w:r>
              <w:rPr>
                <w:rFonts w:ascii="Arial Narrow" w:eastAsia="Arial Narrow" w:hAnsi="Arial Narrow"/>
                <w:sz w:val="20"/>
                <w:szCs w:val="20"/>
              </w:rPr>
              <w:t>Classification ofbéton</w:t>
            </w:r>
          </w:p>
        </w:tc>
        <w:tc>
          <w:tcPr>
            <w:tcW w:w="2480" w:type="dxa"/>
            <w:tcBorders>
              <w:top w:val="single" w:sz="4" w:space="0" w:color="auto"/>
              <w:left w:val="single" w:sz="4" w:space="0" w:color="auto"/>
              <w:bottom w:val="single" w:sz="4" w:space="0" w:color="auto"/>
              <w:right w:val="single" w:sz="4" w:space="0" w:color="auto"/>
            </w:tcBorders>
            <w:shd w:val="clear" w:color="auto" w:fill="FFFFFF"/>
            <w:vAlign w:val="center"/>
          </w:tcPr>
          <w:p w14:paraId="10A2407F" w14:textId="77777777" w:rsidR="002A6BF7" w:rsidRDefault="002A6BF7">
            <w:pPr>
              <w:widowControl w:val="0"/>
              <w:spacing w:line="220" w:lineRule="exact"/>
              <w:jc w:val="center"/>
              <w:rPr>
                <w:rFonts w:ascii="Arial Narrow" w:eastAsia="Arial Narrow" w:hAnsi="Arial Narrow"/>
                <w:sz w:val="20"/>
                <w:szCs w:val="20"/>
              </w:rPr>
            </w:pPr>
          </w:p>
          <w:p w14:paraId="3B90F039" w14:textId="77777777" w:rsidR="002A6BF7" w:rsidRDefault="002A6BF7">
            <w:pPr>
              <w:widowControl w:val="0"/>
              <w:spacing w:line="220" w:lineRule="exact"/>
              <w:jc w:val="center"/>
              <w:rPr>
                <w:rFonts w:ascii="Arial Narrow" w:eastAsia="Arial Narrow" w:hAnsi="Arial Narrow"/>
                <w:sz w:val="20"/>
                <w:szCs w:val="20"/>
              </w:rPr>
            </w:pPr>
          </w:p>
          <w:p w14:paraId="425C9B5D" w14:textId="77777777" w:rsidR="002A6BF7" w:rsidRDefault="002A6BF7">
            <w:pPr>
              <w:widowControl w:val="0"/>
              <w:spacing w:line="220" w:lineRule="exact"/>
              <w:jc w:val="center"/>
              <w:rPr>
                <w:rFonts w:ascii="Arial Narrow" w:eastAsia="Arial Narrow" w:hAnsi="Arial Narrow"/>
                <w:sz w:val="20"/>
                <w:szCs w:val="20"/>
              </w:rPr>
            </w:pPr>
            <w:r>
              <w:rPr>
                <w:rFonts w:ascii="Arial Narrow" w:eastAsia="Arial Narrow" w:hAnsi="Arial Narrow"/>
                <w:sz w:val="20"/>
                <w:szCs w:val="20"/>
              </w:rPr>
              <w:t>TYPE OF WORKS</w:t>
            </w:r>
          </w:p>
        </w:tc>
        <w:tc>
          <w:tcPr>
            <w:tcW w:w="1559" w:type="dxa"/>
            <w:tcBorders>
              <w:top w:val="single" w:sz="4" w:space="0" w:color="auto"/>
              <w:left w:val="single" w:sz="4" w:space="0" w:color="auto"/>
              <w:bottom w:val="single" w:sz="4" w:space="0" w:color="auto"/>
              <w:right w:val="single" w:sz="4" w:space="0" w:color="auto"/>
            </w:tcBorders>
            <w:shd w:val="clear" w:color="auto" w:fill="FFFFFF"/>
            <w:hideMark/>
          </w:tcPr>
          <w:p w14:paraId="75C124C2" w14:textId="77777777" w:rsidR="002A6BF7" w:rsidRDefault="002A6BF7">
            <w:pPr>
              <w:widowControl w:val="0"/>
              <w:spacing w:line="277" w:lineRule="exact"/>
              <w:ind w:left="120"/>
              <w:jc w:val="center"/>
              <w:rPr>
                <w:rFonts w:ascii="Arial Narrow" w:eastAsia="Arial Narrow" w:hAnsi="Arial Narrow"/>
                <w:sz w:val="20"/>
                <w:szCs w:val="20"/>
              </w:rPr>
            </w:pPr>
            <w:r>
              <w:rPr>
                <w:rFonts w:ascii="Arial Narrow" w:eastAsia="Arial Narrow" w:hAnsi="Arial Narrow"/>
                <w:sz w:val="20"/>
                <w:szCs w:val="20"/>
              </w:rPr>
              <w:t>Indicative dosage</w:t>
            </w:r>
          </w:p>
          <w:p w14:paraId="0DAC2ED9" w14:textId="77777777" w:rsidR="002A6BF7" w:rsidRDefault="002A6BF7">
            <w:pPr>
              <w:widowControl w:val="0"/>
              <w:spacing w:line="277" w:lineRule="exact"/>
              <w:ind w:left="120"/>
              <w:jc w:val="center"/>
              <w:rPr>
                <w:rFonts w:ascii="Arial Narrow" w:eastAsia="Arial Narrow" w:hAnsi="Arial Narrow"/>
                <w:sz w:val="20"/>
                <w:szCs w:val="20"/>
              </w:rPr>
            </w:pPr>
            <w:r>
              <w:rPr>
                <w:rFonts w:ascii="Arial Narrow" w:eastAsia="Arial Narrow" w:hAnsi="Arial Narrow"/>
                <w:sz w:val="20"/>
                <w:szCs w:val="20"/>
              </w:rPr>
              <w:t>In cement kg/m3</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8E04CA" w14:textId="77777777" w:rsidR="002A6BF7" w:rsidRDefault="002A6BF7">
            <w:pPr>
              <w:widowControl w:val="0"/>
              <w:spacing w:line="274" w:lineRule="exact"/>
              <w:jc w:val="center"/>
              <w:rPr>
                <w:rFonts w:ascii="Arial Narrow" w:eastAsia="Arial Narrow" w:hAnsi="Arial Narrow"/>
                <w:sz w:val="20"/>
                <w:szCs w:val="20"/>
              </w:rPr>
            </w:pPr>
            <w:r>
              <w:rPr>
                <w:rFonts w:ascii="Arial Narrow" w:eastAsia="Arial Narrow" w:hAnsi="Arial Narrow"/>
                <w:sz w:val="20"/>
                <w:szCs w:val="20"/>
              </w:rPr>
              <w:t>FC 28</w:t>
            </w:r>
          </w:p>
          <w:p w14:paraId="605A7792" w14:textId="77777777" w:rsidR="002A6BF7" w:rsidRDefault="002A6BF7">
            <w:pPr>
              <w:widowControl w:val="0"/>
              <w:spacing w:line="274" w:lineRule="exact"/>
              <w:ind w:left="100"/>
              <w:jc w:val="center"/>
              <w:rPr>
                <w:rFonts w:ascii="Arial Narrow" w:eastAsia="Arial Narrow" w:hAnsi="Arial Narrow"/>
                <w:sz w:val="20"/>
                <w:szCs w:val="20"/>
              </w:rPr>
            </w:pPr>
            <w:r>
              <w:rPr>
                <w:rFonts w:ascii="Arial Narrow" w:eastAsia="Arial Narrow" w:hAnsi="Arial Narrow"/>
                <w:sz w:val="20"/>
                <w:szCs w:val="20"/>
              </w:rPr>
              <w:t>(Mpa)</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AA131B" w14:textId="77777777" w:rsidR="002A6BF7" w:rsidRDefault="002A6BF7">
            <w:pPr>
              <w:widowControl w:val="0"/>
              <w:spacing w:line="277" w:lineRule="exact"/>
              <w:jc w:val="center"/>
              <w:rPr>
                <w:rFonts w:ascii="Arial Narrow" w:eastAsia="Arial Narrow" w:hAnsi="Arial Narrow"/>
                <w:sz w:val="20"/>
                <w:szCs w:val="20"/>
              </w:rPr>
            </w:pPr>
            <w:r>
              <w:rPr>
                <w:rFonts w:ascii="Arial Narrow" w:eastAsia="Arial Narrow" w:hAnsi="Arial Narrow"/>
                <w:sz w:val="20"/>
                <w:szCs w:val="20"/>
              </w:rPr>
              <w:t>Symbol of</w:t>
            </w:r>
          </w:p>
          <w:p w14:paraId="5CAB97F9" w14:textId="77777777" w:rsidR="002A6BF7" w:rsidRDefault="002A6BF7">
            <w:pPr>
              <w:widowControl w:val="0"/>
              <w:spacing w:line="277" w:lineRule="exact"/>
              <w:jc w:val="center"/>
              <w:rPr>
                <w:rFonts w:ascii="Arial Narrow" w:eastAsia="Arial Narrow" w:hAnsi="Arial Narrow"/>
                <w:sz w:val="20"/>
                <w:szCs w:val="20"/>
              </w:rPr>
            </w:pPr>
            <w:r>
              <w:rPr>
                <w:rFonts w:ascii="Arial Narrow" w:eastAsia="Arial Narrow" w:hAnsi="Arial Narrow"/>
                <w:sz w:val="20"/>
                <w:szCs w:val="20"/>
              </w:rPr>
              <w:t>cement</w:t>
            </w:r>
          </w:p>
        </w:tc>
        <w:tc>
          <w:tcPr>
            <w:tcW w:w="1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F208E5" w14:textId="77777777" w:rsidR="002A6BF7" w:rsidRDefault="002A6BF7">
            <w:pPr>
              <w:widowControl w:val="0"/>
              <w:spacing w:line="277" w:lineRule="exact"/>
              <w:jc w:val="center"/>
              <w:rPr>
                <w:rFonts w:ascii="Arial Narrow" w:eastAsia="Arial Narrow" w:hAnsi="Arial Narrow"/>
                <w:sz w:val="20"/>
                <w:szCs w:val="20"/>
              </w:rPr>
            </w:pPr>
            <w:r>
              <w:rPr>
                <w:rFonts w:ascii="Arial Narrow" w:eastAsia="Arial Narrow" w:hAnsi="Arial Narrow"/>
                <w:sz w:val="20"/>
                <w:szCs w:val="20"/>
              </w:rPr>
              <w:t>Suggested adjuvants</w:t>
            </w:r>
          </w:p>
          <w:p w14:paraId="094C0014" w14:textId="77777777" w:rsidR="002A6BF7" w:rsidRDefault="002A6BF7">
            <w:pPr>
              <w:widowControl w:val="0"/>
              <w:spacing w:line="277" w:lineRule="exact"/>
              <w:jc w:val="center"/>
              <w:rPr>
                <w:rFonts w:ascii="Arial Narrow" w:eastAsia="Arial Narrow" w:hAnsi="Arial Narrow"/>
                <w:sz w:val="20"/>
                <w:szCs w:val="20"/>
              </w:rPr>
            </w:pPr>
            <w:r>
              <w:rPr>
                <w:rFonts w:ascii="Arial Narrow" w:eastAsia="Arial Narrow" w:hAnsi="Arial Narrow"/>
                <w:sz w:val="20"/>
                <w:szCs w:val="20"/>
              </w:rPr>
              <w:t>If necessary</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ABAC4C" w14:textId="77777777" w:rsidR="002A6BF7" w:rsidRDefault="002A6BF7">
            <w:pPr>
              <w:widowControl w:val="0"/>
              <w:spacing w:line="220" w:lineRule="exact"/>
              <w:ind w:left="120"/>
              <w:jc w:val="center"/>
              <w:rPr>
                <w:rFonts w:ascii="Arial Narrow" w:eastAsia="Arial Narrow" w:hAnsi="Arial Narrow"/>
                <w:sz w:val="20"/>
                <w:szCs w:val="20"/>
              </w:rPr>
            </w:pPr>
            <w:r>
              <w:rPr>
                <w:rFonts w:ascii="Arial Narrow" w:eastAsia="Arial Narrow" w:hAnsi="Arial Narrow"/>
                <w:sz w:val="20"/>
                <w:szCs w:val="20"/>
              </w:rPr>
              <w:t>Control</w:t>
            </w:r>
          </w:p>
        </w:tc>
      </w:tr>
      <w:tr w:rsidR="002A6BF7" w14:paraId="28B05125" w14:textId="77777777" w:rsidTr="002A6BF7">
        <w:trPr>
          <w:trHeight w:hRule="exact" w:val="566"/>
        </w:trPr>
        <w:tc>
          <w:tcPr>
            <w:tcW w:w="9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B49775" w14:textId="77777777" w:rsidR="002A6BF7" w:rsidRDefault="002A6BF7">
            <w:pPr>
              <w:widowControl w:val="0"/>
              <w:spacing w:line="220" w:lineRule="exact"/>
              <w:ind w:left="140"/>
              <w:jc w:val="center"/>
              <w:rPr>
                <w:rFonts w:ascii="Arial Narrow" w:eastAsia="Arial Narrow" w:hAnsi="Arial Narrow"/>
                <w:sz w:val="20"/>
                <w:szCs w:val="20"/>
              </w:rPr>
            </w:pPr>
            <w:r>
              <w:rPr>
                <w:rFonts w:ascii="Arial Narrow" w:eastAsia="Arial Narrow" w:hAnsi="Arial Narrow"/>
                <w:sz w:val="20"/>
                <w:szCs w:val="20"/>
              </w:rPr>
              <w:t>B1</w:t>
            </w:r>
          </w:p>
        </w:tc>
        <w:tc>
          <w:tcPr>
            <w:tcW w:w="24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2337DF" w14:textId="77777777" w:rsidR="002A6BF7" w:rsidRDefault="002A6BF7">
            <w:pPr>
              <w:widowControl w:val="0"/>
              <w:spacing w:line="220" w:lineRule="exact"/>
              <w:jc w:val="center"/>
              <w:rPr>
                <w:rFonts w:ascii="Arial Narrow" w:eastAsia="Arial Narrow" w:hAnsi="Arial Narrow"/>
                <w:sz w:val="20"/>
                <w:szCs w:val="20"/>
              </w:rPr>
            </w:pPr>
            <w:r>
              <w:rPr>
                <w:rFonts w:ascii="Arial Narrow" w:eastAsia="Arial Narrow" w:hAnsi="Arial Narrow"/>
                <w:sz w:val="20"/>
                <w:szCs w:val="20"/>
              </w:rPr>
              <w:t>Cleaning concrete and blocking</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235415" w14:textId="77777777" w:rsidR="002A6BF7" w:rsidRDefault="002A6BF7">
            <w:pPr>
              <w:widowControl w:val="0"/>
              <w:spacing w:line="220" w:lineRule="exact"/>
              <w:ind w:left="120"/>
              <w:jc w:val="center"/>
              <w:rPr>
                <w:rFonts w:ascii="Arial Narrow" w:eastAsia="Arial Narrow" w:hAnsi="Arial Narrow"/>
                <w:sz w:val="20"/>
                <w:szCs w:val="20"/>
              </w:rPr>
            </w:pPr>
            <w:r>
              <w:rPr>
                <w:rFonts w:ascii="Arial Narrow" w:eastAsia="Arial Narrow" w:hAnsi="Arial Narrow"/>
                <w:sz w:val="20"/>
                <w:szCs w:val="20"/>
              </w:rPr>
              <w:t>150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035D7D07" w14:textId="77777777" w:rsidR="002A6BF7" w:rsidRDefault="002A6BF7">
            <w:pPr>
              <w:jc w:val="center"/>
              <w:rPr>
                <w:rFonts w:ascii="Arial Narrow" w:hAnsi="Arial Narrow"/>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922F63" w14:textId="77777777" w:rsidR="002A6BF7" w:rsidRPr="00A22D83" w:rsidRDefault="002A6BF7">
            <w:pPr>
              <w:widowControl w:val="0"/>
              <w:spacing w:line="281" w:lineRule="exact"/>
              <w:jc w:val="center"/>
              <w:rPr>
                <w:rFonts w:ascii="Arial Narrow" w:eastAsia="Arial Narrow" w:hAnsi="Arial Narrow"/>
                <w:sz w:val="16"/>
                <w:szCs w:val="16"/>
                <w:lang w:val="pt-PT"/>
              </w:rPr>
            </w:pPr>
            <w:r w:rsidRPr="00A22D83">
              <w:rPr>
                <w:rFonts w:ascii="Arial Narrow" w:eastAsia="Arial Narrow" w:hAnsi="Arial Narrow"/>
                <w:sz w:val="16"/>
                <w:szCs w:val="16"/>
                <w:lang w:val="pt-PT"/>
              </w:rPr>
              <w:t>CPA C.E.M.I ou II</w:t>
            </w:r>
          </w:p>
          <w:p w14:paraId="6730CB7E" w14:textId="77777777" w:rsidR="002A6BF7" w:rsidRDefault="002A6BF7">
            <w:pPr>
              <w:widowControl w:val="0"/>
              <w:spacing w:line="281" w:lineRule="exact"/>
              <w:jc w:val="center"/>
              <w:rPr>
                <w:rFonts w:ascii="Arial Narrow" w:eastAsia="Arial Narrow" w:hAnsi="Arial Narrow"/>
                <w:sz w:val="20"/>
                <w:szCs w:val="20"/>
              </w:rPr>
            </w:pPr>
            <w:r>
              <w:rPr>
                <w:rFonts w:ascii="Arial Narrow" w:eastAsia="Arial Narrow" w:hAnsi="Arial Narrow"/>
                <w:sz w:val="16"/>
                <w:szCs w:val="16"/>
              </w:rPr>
              <w:t>42,5</w:t>
            </w:r>
          </w:p>
        </w:tc>
        <w:tc>
          <w:tcPr>
            <w:tcW w:w="1545" w:type="dxa"/>
            <w:tcBorders>
              <w:top w:val="single" w:sz="4" w:space="0" w:color="auto"/>
              <w:left w:val="single" w:sz="4" w:space="0" w:color="auto"/>
              <w:bottom w:val="single" w:sz="4" w:space="0" w:color="auto"/>
              <w:right w:val="single" w:sz="4" w:space="0" w:color="auto"/>
            </w:tcBorders>
            <w:shd w:val="clear" w:color="auto" w:fill="FFFFFF"/>
            <w:vAlign w:val="center"/>
          </w:tcPr>
          <w:p w14:paraId="55FB9B81" w14:textId="77777777" w:rsidR="002A6BF7" w:rsidRDefault="002A6BF7">
            <w:pPr>
              <w:jc w:val="center"/>
              <w:rPr>
                <w:rFonts w:ascii="Arial Narrow" w:hAnsi="Arial Narrow"/>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8991EF" w14:textId="77777777" w:rsidR="002A6BF7" w:rsidRDefault="002A6BF7">
            <w:pPr>
              <w:widowControl w:val="0"/>
              <w:spacing w:line="220" w:lineRule="exact"/>
              <w:ind w:left="120"/>
              <w:jc w:val="center"/>
              <w:rPr>
                <w:rFonts w:ascii="Arial Narrow" w:eastAsia="Arial Narrow" w:hAnsi="Arial Narrow"/>
                <w:sz w:val="20"/>
                <w:szCs w:val="20"/>
              </w:rPr>
            </w:pPr>
            <w:r>
              <w:rPr>
                <w:rFonts w:ascii="Arial Narrow" w:eastAsia="Arial Narrow" w:hAnsi="Arial Narrow"/>
                <w:sz w:val="20"/>
                <w:szCs w:val="20"/>
              </w:rPr>
              <w:t>None</w:t>
            </w:r>
          </w:p>
        </w:tc>
      </w:tr>
      <w:tr w:rsidR="002A6BF7" w14:paraId="294BE4E1" w14:textId="77777777" w:rsidTr="002A6BF7">
        <w:trPr>
          <w:trHeight w:hRule="exact" w:val="1125"/>
        </w:trPr>
        <w:tc>
          <w:tcPr>
            <w:tcW w:w="9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25D1AF" w14:textId="77777777" w:rsidR="002A6BF7" w:rsidRDefault="002A6BF7">
            <w:pPr>
              <w:widowControl w:val="0"/>
              <w:spacing w:line="220" w:lineRule="exact"/>
              <w:ind w:left="140"/>
              <w:jc w:val="center"/>
              <w:rPr>
                <w:rFonts w:ascii="Arial Narrow" w:eastAsia="Arial Narrow" w:hAnsi="Arial Narrow"/>
                <w:sz w:val="20"/>
                <w:szCs w:val="20"/>
              </w:rPr>
            </w:pPr>
            <w:r>
              <w:rPr>
                <w:rFonts w:ascii="Arial Narrow" w:eastAsia="Arial Narrow" w:hAnsi="Arial Narrow"/>
                <w:sz w:val="20"/>
                <w:szCs w:val="20"/>
              </w:rPr>
              <w:t>B2</w:t>
            </w:r>
          </w:p>
        </w:tc>
        <w:tc>
          <w:tcPr>
            <w:tcW w:w="24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E9E6DD" w14:textId="77777777" w:rsidR="002A6BF7" w:rsidRDefault="002A6BF7">
            <w:pPr>
              <w:widowControl w:val="0"/>
              <w:spacing w:line="281" w:lineRule="exact"/>
              <w:jc w:val="center"/>
              <w:rPr>
                <w:rFonts w:ascii="Arial Narrow" w:eastAsia="Arial Narrow" w:hAnsi="Arial Narrow"/>
                <w:sz w:val="20"/>
                <w:szCs w:val="20"/>
              </w:rPr>
            </w:pPr>
            <w:r>
              <w:rPr>
                <w:rFonts w:ascii="Arial Narrow" w:eastAsia="Arial Narrow" w:hAnsi="Arial Narrow"/>
                <w:sz w:val="20"/>
                <w:szCs w:val="20"/>
              </w:rPr>
              <w:t>Reinforced concrete in contact with the earth (walls, casings, footings, paving; pits, sumps), damp exterior</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4A8049" w14:textId="77777777" w:rsidR="002A6BF7" w:rsidRDefault="002A6BF7">
            <w:pPr>
              <w:widowControl w:val="0"/>
              <w:spacing w:line="220" w:lineRule="exact"/>
              <w:ind w:left="120"/>
              <w:jc w:val="center"/>
              <w:rPr>
                <w:rFonts w:ascii="Arial Narrow" w:eastAsia="Arial Narrow" w:hAnsi="Arial Narrow"/>
                <w:sz w:val="20"/>
                <w:szCs w:val="20"/>
              </w:rPr>
            </w:pPr>
            <w:r>
              <w:rPr>
                <w:rFonts w:ascii="Arial Narrow" w:eastAsia="Arial Narrow" w:hAnsi="Arial Narrow"/>
                <w:sz w:val="20"/>
                <w:szCs w:val="20"/>
              </w:rPr>
              <w:t>400-350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281562" w14:textId="77777777" w:rsidR="002A6BF7" w:rsidRDefault="002A6BF7">
            <w:pPr>
              <w:widowControl w:val="0"/>
              <w:spacing w:line="220" w:lineRule="exact"/>
              <w:ind w:left="100"/>
              <w:jc w:val="center"/>
              <w:rPr>
                <w:rFonts w:ascii="Arial Narrow" w:eastAsia="Arial Narrow" w:hAnsi="Arial Narrow"/>
                <w:sz w:val="20"/>
                <w:szCs w:val="20"/>
              </w:rPr>
            </w:pPr>
            <w:r>
              <w:rPr>
                <w:rFonts w:ascii="Arial Narrow" w:eastAsia="Arial Narrow" w:hAnsi="Arial Narrow"/>
                <w:sz w:val="20"/>
                <w:szCs w:val="20"/>
              </w:rPr>
              <w:t>20-25</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C93888" w14:textId="77777777" w:rsidR="002A6BF7" w:rsidRPr="00A22D83" w:rsidRDefault="002A6BF7">
            <w:pPr>
              <w:widowControl w:val="0"/>
              <w:spacing w:line="281" w:lineRule="exact"/>
              <w:jc w:val="center"/>
              <w:rPr>
                <w:rFonts w:ascii="Arial Narrow" w:eastAsia="Arial Narrow" w:hAnsi="Arial Narrow"/>
                <w:sz w:val="20"/>
                <w:szCs w:val="20"/>
                <w:lang w:val="pt-PT"/>
              </w:rPr>
            </w:pPr>
            <w:r w:rsidRPr="00A22D83">
              <w:rPr>
                <w:rFonts w:ascii="Arial Narrow" w:eastAsia="Arial Narrow" w:hAnsi="Arial Narrow"/>
                <w:sz w:val="20"/>
                <w:szCs w:val="20"/>
                <w:lang w:val="pt-PT"/>
              </w:rPr>
              <w:t>CPA</w:t>
            </w:r>
          </w:p>
          <w:p w14:paraId="1B8A78CC" w14:textId="77777777" w:rsidR="002A6BF7" w:rsidRPr="00A22D83" w:rsidRDefault="002A6BF7">
            <w:pPr>
              <w:widowControl w:val="0"/>
              <w:spacing w:line="281" w:lineRule="exact"/>
              <w:jc w:val="center"/>
              <w:rPr>
                <w:rFonts w:ascii="Arial Narrow" w:eastAsia="Arial Narrow" w:hAnsi="Arial Narrow"/>
                <w:sz w:val="20"/>
                <w:szCs w:val="20"/>
                <w:lang w:val="pt-PT"/>
              </w:rPr>
            </w:pPr>
            <w:r w:rsidRPr="00A22D83">
              <w:rPr>
                <w:rFonts w:ascii="Arial Narrow" w:eastAsia="Arial Narrow" w:hAnsi="Arial Narrow"/>
                <w:sz w:val="20"/>
                <w:szCs w:val="20"/>
                <w:lang w:val="pt-PT"/>
              </w:rPr>
              <w:t>C.E.M.I ou II</w:t>
            </w:r>
          </w:p>
          <w:p w14:paraId="2A48F736" w14:textId="77777777" w:rsidR="002A6BF7" w:rsidRDefault="002A6BF7">
            <w:pPr>
              <w:widowControl w:val="0"/>
              <w:spacing w:line="281" w:lineRule="exact"/>
              <w:jc w:val="center"/>
              <w:rPr>
                <w:rFonts w:ascii="Arial Narrow" w:eastAsia="Arial Narrow" w:hAnsi="Arial Narrow"/>
                <w:sz w:val="20"/>
                <w:szCs w:val="20"/>
              </w:rPr>
            </w:pPr>
            <w:r>
              <w:rPr>
                <w:rFonts w:ascii="Arial Narrow" w:eastAsia="Arial Narrow" w:hAnsi="Arial Narrow"/>
                <w:sz w:val="20"/>
                <w:szCs w:val="20"/>
              </w:rPr>
              <w:t>42,5</w:t>
            </w:r>
          </w:p>
        </w:tc>
        <w:tc>
          <w:tcPr>
            <w:tcW w:w="1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40A8EF" w14:textId="77777777" w:rsidR="002A6BF7" w:rsidRDefault="002A6BF7">
            <w:pPr>
              <w:widowControl w:val="0"/>
              <w:spacing w:line="284" w:lineRule="exact"/>
              <w:jc w:val="center"/>
              <w:rPr>
                <w:rFonts w:ascii="Arial Narrow" w:eastAsia="Arial Narrow" w:hAnsi="Arial Narrow"/>
                <w:sz w:val="20"/>
                <w:szCs w:val="20"/>
              </w:rPr>
            </w:pPr>
            <w:r>
              <w:rPr>
                <w:rFonts w:ascii="Arial Narrow" w:eastAsia="Arial Narrow" w:hAnsi="Arial Narrow"/>
                <w:sz w:val="20"/>
                <w:szCs w:val="20"/>
              </w:rPr>
              <w:t>Hydro. And plast or Zum</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9DBC41" w14:textId="77777777" w:rsidR="002A6BF7" w:rsidRDefault="002A6BF7">
            <w:pPr>
              <w:widowControl w:val="0"/>
              <w:spacing w:line="220" w:lineRule="exact"/>
              <w:ind w:left="120"/>
              <w:jc w:val="center"/>
              <w:rPr>
                <w:rFonts w:ascii="Arial Narrow" w:eastAsia="Arial Narrow" w:hAnsi="Arial Narrow"/>
                <w:sz w:val="20"/>
                <w:szCs w:val="20"/>
              </w:rPr>
            </w:pPr>
            <w:r>
              <w:rPr>
                <w:rFonts w:ascii="Arial Narrow" w:eastAsia="Arial Narrow" w:hAnsi="Arial Narrow"/>
                <w:sz w:val="20"/>
                <w:szCs w:val="20"/>
              </w:rPr>
              <w:t>Strict</w:t>
            </w:r>
          </w:p>
        </w:tc>
      </w:tr>
      <w:tr w:rsidR="002A6BF7" w14:paraId="69468511" w14:textId="77777777" w:rsidTr="002A6BF7">
        <w:trPr>
          <w:trHeight w:hRule="exact" w:val="1143"/>
        </w:trPr>
        <w:tc>
          <w:tcPr>
            <w:tcW w:w="9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98485B" w14:textId="77777777" w:rsidR="002A6BF7" w:rsidRDefault="002A6BF7">
            <w:pPr>
              <w:widowControl w:val="0"/>
              <w:spacing w:line="220" w:lineRule="exact"/>
              <w:ind w:left="140"/>
              <w:jc w:val="center"/>
              <w:rPr>
                <w:rFonts w:ascii="Arial Narrow" w:eastAsia="Arial Narrow" w:hAnsi="Arial Narrow"/>
                <w:sz w:val="20"/>
                <w:szCs w:val="20"/>
              </w:rPr>
            </w:pPr>
            <w:r>
              <w:rPr>
                <w:rFonts w:ascii="Arial Narrow" w:eastAsia="Arial Narrow" w:hAnsi="Arial Narrow"/>
                <w:sz w:val="20"/>
                <w:szCs w:val="20"/>
              </w:rPr>
              <w:t>B3</w:t>
            </w:r>
          </w:p>
        </w:tc>
        <w:tc>
          <w:tcPr>
            <w:tcW w:w="24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1CA2DF" w14:textId="77777777" w:rsidR="002A6BF7" w:rsidRDefault="002A6BF7">
            <w:pPr>
              <w:widowControl w:val="0"/>
              <w:spacing w:line="274" w:lineRule="exact"/>
              <w:jc w:val="center"/>
              <w:rPr>
                <w:rFonts w:ascii="Arial Narrow" w:eastAsia="Arial Narrow" w:hAnsi="Arial Narrow"/>
                <w:sz w:val="20"/>
                <w:szCs w:val="20"/>
              </w:rPr>
            </w:pPr>
            <w:r>
              <w:rPr>
                <w:rFonts w:ascii="Arial Narrow" w:eastAsia="Arial Narrow" w:hAnsi="Arial Narrow"/>
                <w:sz w:val="20"/>
                <w:szCs w:val="20"/>
              </w:rPr>
              <w:t>Reinforced concrete in elevation (rough formwork facing), dry interior (walls, posts, beams, slab)</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A140B9" w14:textId="77777777" w:rsidR="002A6BF7" w:rsidRDefault="002A6BF7">
            <w:pPr>
              <w:widowControl w:val="0"/>
              <w:spacing w:line="220" w:lineRule="exact"/>
              <w:ind w:left="120"/>
              <w:jc w:val="center"/>
              <w:rPr>
                <w:rFonts w:ascii="Arial Narrow" w:eastAsia="Arial Narrow" w:hAnsi="Arial Narrow"/>
                <w:sz w:val="20"/>
                <w:szCs w:val="20"/>
              </w:rPr>
            </w:pPr>
            <w:r>
              <w:rPr>
                <w:rFonts w:ascii="Arial Narrow" w:eastAsia="Arial Narrow" w:hAnsi="Arial Narrow"/>
                <w:sz w:val="20"/>
                <w:szCs w:val="20"/>
              </w:rPr>
              <w:t>350-300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3CA87C" w14:textId="77777777" w:rsidR="002A6BF7" w:rsidRDefault="002A6BF7">
            <w:pPr>
              <w:widowControl w:val="0"/>
              <w:spacing w:line="220" w:lineRule="exact"/>
              <w:ind w:left="100"/>
              <w:jc w:val="center"/>
              <w:rPr>
                <w:rFonts w:ascii="Arial Narrow" w:eastAsia="Arial Narrow" w:hAnsi="Arial Narrow"/>
                <w:sz w:val="20"/>
                <w:szCs w:val="20"/>
              </w:rPr>
            </w:pPr>
            <w:r>
              <w:rPr>
                <w:rFonts w:ascii="Arial Narrow" w:eastAsia="Arial Narrow" w:hAnsi="Arial Narrow"/>
                <w:sz w:val="20"/>
                <w:szCs w:val="20"/>
              </w:rPr>
              <w:t>20-25</w:t>
            </w: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188E7D" w14:textId="77777777" w:rsidR="002A6BF7" w:rsidRDefault="002A6BF7">
            <w:pPr>
              <w:widowControl w:val="0"/>
              <w:spacing w:line="274" w:lineRule="exact"/>
              <w:jc w:val="center"/>
              <w:rPr>
                <w:rFonts w:ascii="Arial Narrow" w:eastAsia="Arial Narrow" w:hAnsi="Arial Narrow"/>
                <w:sz w:val="20"/>
                <w:szCs w:val="20"/>
              </w:rPr>
            </w:pPr>
            <w:r>
              <w:rPr>
                <w:rFonts w:ascii="Arial Narrow" w:eastAsia="Arial Narrow" w:hAnsi="Arial Narrow"/>
                <w:sz w:val="20"/>
                <w:szCs w:val="20"/>
              </w:rPr>
              <w:t>CPJ</w:t>
            </w:r>
          </w:p>
          <w:p w14:paraId="091F2B67" w14:textId="77777777" w:rsidR="002A6BF7" w:rsidRDefault="002A6BF7">
            <w:pPr>
              <w:widowControl w:val="0"/>
              <w:spacing w:line="274" w:lineRule="exact"/>
              <w:jc w:val="center"/>
              <w:rPr>
                <w:rFonts w:ascii="Arial Narrow" w:eastAsia="Arial Narrow" w:hAnsi="Arial Narrow"/>
                <w:sz w:val="20"/>
                <w:szCs w:val="20"/>
              </w:rPr>
            </w:pPr>
            <w:r>
              <w:rPr>
                <w:rFonts w:ascii="Arial Narrow" w:eastAsia="Arial Narrow" w:hAnsi="Arial Narrow"/>
                <w:sz w:val="20"/>
                <w:szCs w:val="20"/>
              </w:rPr>
              <w:t>C.E.M.II/B (L) 42,5</w:t>
            </w:r>
          </w:p>
        </w:tc>
        <w:tc>
          <w:tcPr>
            <w:tcW w:w="1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D0C7AB" w14:textId="77777777" w:rsidR="002A6BF7" w:rsidRDefault="002A6BF7">
            <w:pPr>
              <w:widowControl w:val="0"/>
              <w:spacing w:after="60" w:line="220" w:lineRule="exact"/>
              <w:jc w:val="center"/>
              <w:rPr>
                <w:rFonts w:ascii="Arial Narrow" w:eastAsia="Arial Narrow" w:hAnsi="Arial Narrow"/>
                <w:sz w:val="20"/>
                <w:szCs w:val="20"/>
              </w:rPr>
            </w:pPr>
            <w:r>
              <w:rPr>
                <w:rFonts w:ascii="Arial Narrow" w:eastAsia="Arial Narrow" w:hAnsi="Arial Narrow"/>
                <w:sz w:val="20"/>
                <w:szCs w:val="20"/>
              </w:rPr>
              <w:t>Plasticizer</w:t>
            </w:r>
          </w:p>
          <w:p w14:paraId="638895E7" w14:textId="77777777" w:rsidR="002A6BF7" w:rsidRDefault="002A6BF7">
            <w:pPr>
              <w:widowControl w:val="0"/>
              <w:spacing w:after="60" w:line="220" w:lineRule="exact"/>
              <w:jc w:val="center"/>
              <w:rPr>
                <w:rFonts w:ascii="Arial Narrow" w:eastAsia="Arial Narrow" w:hAnsi="Arial Narrow"/>
                <w:sz w:val="20"/>
                <w:szCs w:val="20"/>
              </w:rPr>
            </w:pPr>
            <w:r>
              <w:rPr>
                <w:rFonts w:ascii="Arial Narrow" w:eastAsia="Arial Narrow" w:hAnsi="Arial Narrow"/>
                <w:sz w:val="20"/>
                <w:szCs w:val="20"/>
              </w:rPr>
              <w:t>And</w:t>
            </w:r>
          </w:p>
          <w:p w14:paraId="09EBB442" w14:textId="77777777" w:rsidR="002A6BF7" w:rsidRDefault="002A6BF7">
            <w:pPr>
              <w:widowControl w:val="0"/>
              <w:spacing w:before="60" w:line="220" w:lineRule="exact"/>
              <w:jc w:val="center"/>
              <w:rPr>
                <w:rFonts w:ascii="Arial Narrow" w:eastAsia="Arial Narrow" w:hAnsi="Arial Narrow"/>
                <w:sz w:val="20"/>
                <w:szCs w:val="20"/>
              </w:rPr>
            </w:pPr>
            <w:r>
              <w:rPr>
                <w:rFonts w:ascii="Arial Narrow" w:eastAsia="Arial Narrow" w:hAnsi="Arial Narrow"/>
                <w:sz w:val="20"/>
                <w:szCs w:val="20"/>
              </w:rPr>
              <w:t>in. Air</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6F0CB0" w14:textId="77777777" w:rsidR="002A6BF7" w:rsidRDefault="002A6BF7">
            <w:pPr>
              <w:widowControl w:val="0"/>
              <w:spacing w:line="220" w:lineRule="exact"/>
              <w:ind w:left="120"/>
              <w:jc w:val="center"/>
              <w:rPr>
                <w:rFonts w:ascii="Arial Narrow" w:eastAsia="Arial Narrow" w:hAnsi="Arial Narrow"/>
                <w:sz w:val="20"/>
                <w:szCs w:val="20"/>
              </w:rPr>
            </w:pPr>
            <w:r>
              <w:rPr>
                <w:rFonts w:ascii="Arial Narrow" w:eastAsia="Arial Narrow" w:hAnsi="Arial Narrow"/>
                <w:sz w:val="20"/>
                <w:szCs w:val="20"/>
              </w:rPr>
              <w:t>Strict</w:t>
            </w:r>
          </w:p>
        </w:tc>
      </w:tr>
      <w:tr w:rsidR="002A6BF7" w14:paraId="0C63A78E" w14:textId="77777777" w:rsidTr="002A6BF7">
        <w:trPr>
          <w:trHeight w:hRule="exact" w:val="871"/>
        </w:trPr>
        <w:tc>
          <w:tcPr>
            <w:tcW w:w="9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6BC1CE" w14:textId="77777777" w:rsidR="002A6BF7" w:rsidRDefault="002A6BF7">
            <w:pPr>
              <w:widowControl w:val="0"/>
              <w:spacing w:line="220" w:lineRule="exact"/>
              <w:ind w:left="140"/>
              <w:jc w:val="center"/>
              <w:rPr>
                <w:rFonts w:ascii="Arial Narrow" w:eastAsia="Arial Narrow" w:hAnsi="Arial Narrow"/>
                <w:sz w:val="20"/>
                <w:szCs w:val="20"/>
              </w:rPr>
            </w:pPr>
            <w:r>
              <w:rPr>
                <w:rFonts w:ascii="Arial Narrow" w:eastAsia="Arial Narrow" w:hAnsi="Arial Narrow"/>
                <w:sz w:val="20"/>
                <w:szCs w:val="20"/>
              </w:rPr>
              <w:t>B4</w:t>
            </w:r>
          </w:p>
        </w:tc>
        <w:tc>
          <w:tcPr>
            <w:tcW w:w="24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F6D381" w14:textId="77777777" w:rsidR="002A6BF7" w:rsidRDefault="002A6BF7">
            <w:pPr>
              <w:widowControl w:val="0"/>
              <w:spacing w:line="277" w:lineRule="exact"/>
              <w:jc w:val="center"/>
              <w:rPr>
                <w:rFonts w:ascii="Arial Narrow" w:eastAsia="Arial Narrow" w:hAnsi="Arial Narrow"/>
                <w:sz w:val="20"/>
                <w:szCs w:val="20"/>
              </w:rPr>
            </w:pPr>
            <w:r>
              <w:rPr>
                <w:rFonts w:ascii="Arial Narrow" w:eastAsia="Arial Narrow" w:hAnsi="Arial Narrow"/>
                <w:sz w:val="20"/>
                <w:szCs w:val="20"/>
              </w:rPr>
              <w:t>Concrete for form and refill</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1CC344" w14:textId="77777777" w:rsidR="002A6BF7" w:rsidRDefault="002A6BF7">
            <w:pPr>
              <w:widowControl w:val="0"/>
              <w:spacing w:line="220" w:lineRule="exact"/>
              <w:ind w:left="120"/>
              <w:jc w:val="center"/>
              <w:rPr>
                <w:rFonts w:ascii="Arial Narrow" w:eastAsia="Arial Narrow" w:hAnsi="Arial Narrow"/>
                <w:sz w:val="20"/>
                <w:szCs w:val="20"/>
              </w:rPr>
            </w:pPr>
            <w:r>
              <w:rPr>
                <w:rFonts w:ascii="Arial Narrow" w:eastAsia="Arial Narrow" w:hAnsi="Arial Narrow"/>
                <w:sz w:val="20"/>
                <w:szCs w:val="20"/>
              </w:rPr>
              <w:t>300</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77C0BE0" w14:textId="77777777" w:rsidR="002A6BF7" w:rsidRDefault="002A6BF7">
            <w:pPr>
              <w:jc w:val="center"/>
              <w:rPr>
                <w:rFonts w:ascii="Arial Narrow" w:hAnsi="Arial Narrow"/>
                <w:sz w:val="20"/>
                <w:szCs w:val="20"/>
              </w:rPr>
            </w:pPr>
          </w:p>
        </w:tc>
        <w:tc>
          <w:tcPr>
            <w:tcW w:w="143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E07A19" w14:textId="77777777" w:rsidR="002A6BF7" w:rsidRPr="00A22D83" w:rsidRDefault="002A6BF7">
            <w:pPr>
              <w:widowControl w:val="0"/>
              <w:spacing w:line="277" w:lineRule="exact"/>
              <w:jc w:val="center"/>
              <w:rPr>
                <w:rFonts w:ascii="Arial Narrow" w:eastAsia="Arial Narrow" w:hAnsi="Arial Narrow"/>
                <w:sz w:val="20"/>
                <w:szCs w:val="20"/>
                <w:lang w:val="pt-PT"/>
              </w:rPr>
            </w:pPr>
            <w:r w:rsidRPr="00A22D83">
              <w:rPr>
                <w:rFonts w:ascii="Arial Narrow" w:eastAsia="Arial Narrow" w:hAnsi="Arial Narrow"/>
                <w:sz w:val="20"/>
                <w:szCs w:val="20"/>
                <w:lang w:val="pt-PT"/>
              </w:rPr>
              <w:t>CPA</w:t>
            </w:r>
          </w:p>
          <w:p w14:paraId="7AB8F64F" w14:textId="77777777" w:rsidR="002A6BF7" w:rsidRPr="00A22D83" w:rsidRDefault="002A6BF7">
            <w:pPr>
              <w:widowControl w:val="0"/>
              <w:spacing w:line="277" w:lineRule="exact"/>
              <w:jc w:val="center"/>
              <w:rPr>
                <w:rFonts w:ascii="Arial Narrow" w:eastAsia="Arial Narrow" w:hAnsi="Arial Narrow"/>
                <w:sz w:val="20"/>
                <w:szCs w:val="20"/>
                <w:lang w:val="pt-PT"/>
              </w:rPr>
            </w:pPr>
            <w:r w:rsidRPr="00A22D83">
              <w:rPr>
                <w:rFonts w:ascii="Arial Narrow" w:eastAsia="Arial Narrow" w:hAnsi="Arial Narrow"/>
                <w:sz w:val="20"/>
                <w:szCs w:val="20"/>
                <w:lang w:val="pt-PT"/>
              </w:rPr>
              <w:t>C.E.M.I ou II</w:t>
            </w:r>
          </w:p>
          <w:p w14:paraId="24CE1DD3" w14:textId="77777777" w:rsidR="002A6BF7" w:rsidRDefault="002A6BF7">
            <w:pPr>
              <w:widowControl w:val="0"/>
              <w:spacing w:line="277" w:lineRule="exact"/>
              <w:jc w:val="center"/>
              <w:rPr>
                <w:rFonts w:ascii="Arial Narrow" w:eastAsia="Arial Narrow" w:hAnsi="Arial Narrow"/>
                <w:sz w:val="20"/>
                <w:szCs w:val="20"/>
              </w:rPr>
            </w:pPr>
            <w:r>
              <w:rPr>
                <w:rFonts w:ascii="Arial Narrow" w:eastAsia="Arial Narrow" w:hAnsi="Arial Narrow"/>
                <w:sz w:val="20"/>
                <w:szCs w:val="20"/>
              </w:rPr>
              <w:t>42,5</w:t>
            </w:r>
          </w:p>
        </w:tc>
        <w:tc>
          <w:tcPr>
            <w:tcW w:w="1545" w:type="dxa"/>
            <w:tcBorders>
              <w:top w:val="single" w:sz="4" w:space="0" w:color="auto"/>
              <w:left w:val="single" w:sz="4" w:space="0" w:color="auto"/>
              <w:bottom w:val="single" w:sz="4" w:space="0" w:color="auto"/>
              <w:right w:val="single" w:sz="4" w:space="0" w:color="auto"/>
            </w:tcBorders>
            <w:shd w:val="clear" w:color="auto" w:fill="FFFFFF"/>
            <w:hideMark/>
          </w:tcPr>
          <w:p w14:paraId="125AFB80" w14:textId="77777777" w:rsidR="002A6BF7" w:rsidRDefault="002A6BF7">
            <w:pPr>
              <w:widowControl w:val="0"/>
              <w:spacing w:line="220" w:lineRule="exact"/>
              <w:jc w:val="center"/>
              <w:rPr>
                <w:rFonts w:ascii="Arial Narrow" w:eastAsia="Arial Narrow" w:hAnsi="Arial Narrow"/>
                <w:sz w:val="20"/>
                <w:szCs w:val="20"/>
              </w:rPr>
            </w:pPr>
            <w:r>
              <w:rPr>
                <w:rFonts w:ascii="Arial Narrow" w:eastAsia="Arial Narrow" w:hAnsi="Arial Narrow"/>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6F1ACB" w14:textId="77777777" w:rsidR="002A6BF7" w:rsidRDefault="002A6BF7">
            <w:pPr>
              <w:widowControl w:val="0"/>
              <w:spacing w:line="220" w:lineRule="exact"/>
              <w:ind w:left="120"/>
              <w:jc w:val="center"/>
              <w:rPr>
                <w:rFonts w:ascii="Arial Narrow" w:eastAsia="Arial Narrow" w:hAnsi="Arial Narrow"/>
                <w:sz w:val="20"/>
                <w:szCs w:val="20"/>
              </w:rPr>
            </w:pPr>
            <w:r>
              <w:rPr>
                <w:rFonts w:ascii="Arial Narrow" w:eastAsia="Arial Narrow" w:hAnsi="Arial Narrow"/>
                <w:sz w:val="20"/>
                <w:szCs w:val="20"/>
              </w:rPr>
              <w:t>Attenuated</w:t>
            </w:r>
          </w:p>
        </w:tc>
      </w:tr>
    </w:tbl>
    <w:p w14:paraId="661FA2D6" w14:textId="77777777" w:rsidR="002A6BF7" w:rsidRDefault="002A6BF7" w:rsidP="002A6BF7">
      <w:pPr>
        <w:rPr>
          <w:lang w:val="en-GB"/>
        </w:rPr>
      </w:pPr>
    </w:p>
    <w:p w14:paraId="66B6EB0B" w14:textId="77777777" w:rsidR="002A6BF7" w:rsidRDefault="002A6BF7" w:rsidP="002A6BF7">
      <w:pPr>
        <w:rPr>
          <w:lang w:val="en-GB"/>
        </w:rPr>
      </w:pPr>
      <w:r>
        <w:rPr>
          <w:lang w:val="en-GB"/>
        </w:rPr>
        <w:t>Concrete sails in infrastructure</w:t>
      </w:r>
    </w:p>
    <w:p w14:paraId="1263F624" w14:textId="77777777" w:rsidR="002A6BF7" w:rsidRDefault="002A6BF7" w:rsidP="002A6BF7">
      <w:pPr>
        <w:rPr>
          <w:lang w:val="en-GB"/>
        </w:rPr>
      </w:pPr>
      <w:r>
        <w:rPr>
          <w:lang w:val="en-GB"/>
        </w:rPr>
        <w:t xml:space="preserve">The infrastructure sails of shape and dimensions according to structural plans will be made in B2 reinforced concrete on clean form. The concrete walls in infrastructure will be executed following the recommendations of DTU 23.1 3-18.5 </w:t>
      </w:r>
    </w:p>
    <w:p w14:paraId="1FE68132" w14:textId="77777777" w:rsidR="002A6BF7" w:rsidRDefault="002A6BF7" w:rsidP="002A6BF7">
      <w:pPr>
        <w:rPr>
          <w:lang w:val="en-GB"/>
        </w:rPr>
      </w:pPr>
      <w:r>
        <w:rPr>
          <w:lang w:val="en-GB"/>
        </w:rPr>
        <w:t>Infrastructure poles</w:t>
      </w:r>
    </w:p>
    <w:p w14:paraId="68F724E4" w14:textId="77777777" w:rsidR="002A6BF7" w:rsidRDefault="002A6BF7" w:rsidP="002A6BF7">
      <w:pPr>
        <w:rPr>
          <w:lang w:val="en-GB"/>
        </w:rPr>
      </w:pPr>
      <w:r>
        <w:rPr>
          <w:lang w:val="en-GB"/>
        </w:rPr>
        <w:t>The foundation posts, shape and dimensions according to plans, will be made of reinforced B2 concrete. The posts will be calculated according to the rules of BAEL 99</w:t>
      </w:r>
    </w:p>
    <w:p w14:paraId="6C4F34D6" w14:textId="77777777" w:rsidR="002A6BF7" w:rsidRDefault="002A6BF7" w:rsidP="002A6BF7">
      <w:pPr>
        <w:rPr>
          <w:lang w:val="en-GB"/>
        </w:rPr>
      </w:pPr>
      <w:r>
        <w:rPr>
          <w:lang w:val="en-GB"/>
        </w:rPr>
        <w:t>Stairs - steps - steps</w:t>
      </w:r>
    </w:p>
    <w:p w14:paraId="35AAF92B" w14:textId="77777777" w:rsidR="002A6BF7" w:rsidRDefault="002A6BF7" w:rsidP="002A6BF7">
      <w:pPr>
        <w:rPr>
          <w:lang w:val="en-GB"/>
        </w:rPr>
      </w:pPr>
      <w:r>
        <w:rPr>
          <w:lang w:val="en-GB"/>
        </w:rPr>
        <w:t>The stairs, steps, exterior steps and waterproof form around the buildings will be made of type B2 reinforced concrete. Depending on the case, they will be connected to the beams, masses of structures, or will be separated from the building and will have their own foundations. They will be delivered with a slope of 2% towards the outside.</w:t>
      </w:r>
    </w:p>
    <w:p w14:paraId="7B25B12C" w14:textId="77777777" w:rsidR="002A6BF7" w:rsidRDefault="002A6BF7" w:rsidP="002A6BF7">
      <w:pPr>
        <w:rPr>
          <w:lang w:val="en-GB"/>
        </w:rPr>
      </w:pPr>
      <w:r>
        <w:rPr>
          <w:lang w:val="en-GB"/>
        </w:rPr>
        <w:t>Concerns the following entrances: Entrance Hall to buildings, waterproof form around buildings.</w:t>
      </w:r>
    </w:p>
    <w:p w14:paraId="700ADAEB" w14:textId="77777777" w:rsidR="002A6BF7" w:rsidRDefault="002A6BF7" w:rsidP="002A6BF7">
      <w:pPr>
        <w:rPr>
          <w:lang w:val="en-GB"/>
        </w:rPr>
      </w:pPr>
      <w:r>
        <w:rPr>
          <w:lang w:val="en-GB"/>
        </w:rPr>
        <w:t>Paving on the ground - waterproof form around buildings</w:t>
      </w:r>
    </w:p>
    <w:p w14:paraId="6B7D65F9" w14:textId="77777777" w:rsidR="002A6BF7" w:rsidRDefault="002A6BF7" w:rsidP="002A6BF7">
      <w:pPr>
        <w:rPr>
          <w:lang w:val="en-GB"/>
        </w:rPr>
      </w:pPr>
      <w:r>
        <w:rPr>
          <w:lang w:val="en-GB"/>
        </w:rPr>
        <w:t>The paving on the ground and the waterproof form around the building are made up of a form of reinforced concrete 8 to 9 cm thick according to the plans or following indications; with a minimum percentage of reinforcement of 0.2% in each direction and placed on a bed of sand 5 cm thick. Compaction tests will be carried out and the results must comply with this CCTP. To limit the risk of cracking, the use of concrete with a low W/C is recommended (incorporation of plasticizer or air entrainer if necessary). The slab will be cast on a polyane-type polyethylene film of 2/10th (200 p) m/m in order to avoid capillary rise. The slab is isolated from the frame and the beams by dry joints. It must not pass over these. The slab of the archive rooms, libraries, sports halls and public hall rests on a 30 cm thick hedgehog.</w:t>
      </w:r>
    </w:p>
    <w:p w14:paraId="44BE045B" w14:textId="77777777" w:rsidR="002A6BF7" w:rsidRDefault="002A6BF7" w:rsidP="002A6BF7">
      <w:pPr>
        <w:rPr>
          <w:lang w:val="en-GB"/>
        </w:rPr>
      </w:pPr>
      <w:r>
        <w:rPr>
          <w:lang w:val="en-GB"/>
        </w:rPr>
        <w:t xml:space="preserve"> Transport and implementation of concrete</w:t>
      </w:r>
    </w:p>
    <w:p w14:paraId="48B9FD7C" w14:textId="77777777" w:rsidR="002A6BF7" w:rsidRDefault="002A6BF7" w:rsidP="002A6BF7">
      <w:pPr>
        <w:rPr>
          <w:lang w:val="en-GB"/>
        </w:rPr>
      </w:pPr>
      <w:r>
        <w:rPr>
          <w:lang w:val="en-GB"/>
        </w:rPr>
        <w:t>The concrete will be transported to the site using processes approved by the Project Manager, avoiding any segregation, any beginning of setting and any premature drying.</w:t>
      </w:r>
    </w:p>
    <w:p w14:paraId="223E6380" w14:textId="77777777" w:rsidR="002A6BF7" w:rsidRDefault="002A6BF7" w:rsidP="002A6BF7">
      <w:pPr>
        <w:rPr>
          <w:lang w:val="en-GB"/>
        </w:rPr>
      </w:pPr>
      <w:r>
        <w:rPr>
          <w:lang w:val="en-GB"/>
        </w:rPr>
        <w:t xml:space="preserve">Concreting operations may be interrupted by order of the Project Manager, during hot hours. Unless special authorization is granted, no concrete may be placed without the presence of a representative </w:t>
      </w:r>
      <w:r>
        <w:rPr>
          <w:lang w:val="en-GB"/>
        </w:rPr>
        <w:lastRenderedPageBreak/>
        <w:t>of the Project Manager.  The concrete must not fall freely from a height of more than 1.50 m, except in special cases where the approval of the Project Manager is required.</w:t>
      </w:r>
    </w:p>
    <w:p w14:paraId="4E7BFD17" w14:textId="77777777" w:rsidR="002A6BF7" w:rsidRDefault="002A6BF7" w:rsidP="002A6BF7">
      <w:pPr>
        <w:rPr>
          <w:lang w:val="en-GB"/>
        </w:rPr>
      </w:pPr>
      <w:r>
        <w:rPr>
          <w:lang w:val="en-GB"/>
        </w:rPr>
        <w:t xml:space="preserve">All measures will be taken to avoid moving or deforming the reinforcements and metal parts coated or sealed in concrete. The spacing of the reinforcements will be carried out either using concrete wedges, or frames or bars, or both simultaneously. </w:t>
      </w:r>
    </w:p>
    <w:p w14:paraId="05A94229" w14:textId="77777777" w:rsidR="002A6BF7" w:rsidRDefault="002A6BF7" w:rsidP="002A6BF7">
      <w:pPr>
        <w:rPr>
          <w:lang w:val="en-GB"/>
        </w:rPr>
      </w:pPr>
      <w:r>
        <w:rPr>
          <w:lang w:val="en-GB"/>
        </w:rPr>
        <w:t>CHAPTER 5: FLOOR AND WALL COVERINGS</w:t>
      </w:r>
    </w:p>
    <w:p w14:paraId="495BDA76" w14:textId="77777777" w:rsidR="002A6BF7" w:rsidRDefault="002A6BF7" w:rsidP="002A6BF7">
      <w:pPr>
        <w:rPr>
          <w:lang w:val="en-GB"/>
        </w:rPr>
      </w:pPr>
      <w:r>
        <w:rPr>
          <w:lang w:val="en-GB"/>
        </w:rPr>
        <w:t>5 - 1 Consistency of the work and description of the works</w:t>
      </w:r>
    </w:p>
    <w:p w14:paraId="63D8CA37" w14:textId="77777777" w:rsidR="002A6BF7" w:rsidRDefault="002A6BF7" w:rsidP="002A6BF7">
      <w:pPr>
        <w:rPr>
          <w:lang w:val="en-GB"/>
        </w:rPr>
      </w:pPr>
      <w:r>
        <w:rPr>
          <w:lang w:val="en-GB"/>
        </w:rPr>
        <w:t>5- 1-1 Consistency of the work</w:t>
      </w:r>
    </w:p>
    <w:p w14:paraId="0ED288A9" w14:textId="77777777" w:rsidR="002A6BF7" w:rsidRDefault="002A6BF7" w:rsidP="002A6BF7">
      <w:pPr>
        <w:rPr>
          <w:lang w:val="en-GB"/>
        </w:rPr>
      </w:pPr>
      <w:r>
        <w:rPr>
          <w:lang w:val="en-GB"/>
        </w:rPr>
        <w:t>This chapter includes all wall and floor covering work, with the exception of coatings included in chapter 6,</w:t>
      </w:r>
    </w:p>
    <w:p w14:paraId="3DD1655B" w14:textId="77777777" w:rsidR="002A6BF7" w:rsidRDefault="002A6BF7" w:rsidP="002A6BF7">
      <w:pPr>
        <w:rPr>
          <w:lang w:val="en-GB"/>
        </w:rPr>
      </w:pPr>
      <w:r>
        <w:rPr>
          <w:lang w:val="en-GB"/>
        </w:rPr>
        <w:tab/>
        <w:t>5 - 1-2 Work to be carried out</w:t>
      </w:r>
    </w:p>
    <w:p w14:paraId="252A231C" w14:textId="77777777" w:rsidR="002A6BF7" w:rsidRDefault="002A6BF7" w:rsidP="002A6BF7">
      <w:pPr>
        <w:rPr>
          <w:lang w:val="en-GB"/>
        </w:rPr>
      </w:pPr>
      <w:r>
        <w:rPr>
          <w:lang w:val="en-GB"/>
        </w:rPr>
        <w:t xml:space="preserve">- 30x30cm ordinary porcelain stoneware tiles on floors </w:t>
      </w:r>
    </w:p>
    <w:p w14:paraId="5C91B4D9" w14:textId="77777777" w:rsidR="002A6BF7" w:rsidRDefault="002A6BF7" w:rsidP="002A6BF7">
      <w:pPr>
        <w:rPr>
          <w:lang w:val="en-GB"/>
        </w:rPr>
      </w:pPr>
      <w:r>
        <w:rPr>
          <w:lang w:val="en-GB"/>
        </w:rPr>
        <w:t>- plinths</w:t>
      </w:r>
    </w:p>
    <w:p w14:paraId="5CD3D434" w14:textId="77777777" w:rsidR="002A6BF7" w:rsidRDefault="002A6BF7" w:rsidP="002A6BF7">
      <w:pPr>
        <w:rPr>
          <w:lang w:val="en-GB"/>
        </w:rPr>
      </w:pPr>
      <w:r>
        <w:rPr>
          <w:lang w:val="en-GB"/>
        </w:rPr>
        <w:t>- earthenware tiles for toilets or bathrooms</w:t>
      </w:r>
    </w:p>
    <w:p w14:paraId="4580B3E5" w14:textId="77777777" w:rsidR="002A6BF7" w:rsidRDefault="002A6BF7" w:rsidP="002A6BF7">
      <w:pPr>
        <w:rPr>
          <w:lang w:val="en-GB"/>
        </w:rPr>
      </w:pPr>
      <w:r>
        <w:rPr>
          <w:lang w:val="en-GB"/>
        </w:rPr>
        <w:t>- mosaic tiles for toilet or bathroom floors.</w:t>
      </w:r>
    </w:p>
    <w:p w14:paraId="75822C55" w14:textId="77777777" w:rsidR="002A6BF7" w:rsidRDefault="002A6BF7" w:rsidP="002A6BF7">
      <w:pPr>
        <w:rPr>
          <w:lang w:val="en-GB"/>
        </w:rPr>
      </w:pPr>
      <w:r>
        <w:rPr>
          <w:lang w:val="en-GB"/>
        </w:rPr>
        <w:t>5 - 2 Nature, quality and origin of materials</w:t>
      </w:r>
    </w:p>
    <w:p w14:paraId="1DEBB869" w14:textId="77777777" w:rsidR="002A6BF7" w:rsidRDefault="002A6BF7" w:rsidP="002A6BF7">
      <w:pPr>
        <w:rPr>
          <w:lang w:val="en-GB"/>
        </w:rPr>
      </w:pPr>
      <w:r>
        <w:rPr>
          <w:lang w:val="en-GB"/>
        </w:rPr>
        <w:t>5-2-1 Porcelain stoneware tiles 30 x 30cm</w:t>
      </w:r>
    </w:p>
    <w:p w14:paraId="770E4D9D" w14:textId="77777777" w:rsidR="002A6BF7" w:rsidRDefault="002A6BF7" w:rsidP="002A6BF7">
      <w:pPr>
        <w:rPr>
          <w:lang w:val="en-GB"/>
        </w:rPr>
      </w:pPr>
      <w:r>
        <w:rPr>
          <w:lang w:val="en-GB"/>
        </w:rPr>
        <w:t>a) Product definition</w:t>
      </w:r>
    </w:p>
    <w:p w14:paraId="7AC46616" w14:textId="77777777" w:rsidR="002A6BF7" w:rsidRDefault="002A6BF7" w:rsidP="002A6BF7">
      <w:pPr>
        <w:rPr>
          <w:lang w:val="en-GB"/>
        </w:rPr>
      </w:pPr>
      <w:r>
        <w:rPr>
          <w:lang w:val="en-GB"/>
        </w:rPr>
        <w:t>Fine matt porcelain stoneware tiles are ceramic products made from a mixture of clay with or without the addition of colorants. The mixture being cooked at a temperature such that a finished product is obtained which is not susceptible to alteration or physical, chemical or physico-chemical evolution over time.</w:t>
      </w:r>
    </w:p>
    <w:p w14:paraId="5B8D431D" w14:textId="77777777" w:rsidR="002A6BF7" w:rsidRDefault="002A6BF7" w:rsidP="002A6BF7">
      <w:pPr>
        <w:rPr>
          <w:lang w:val="en-GB"/>
        </w:rPr>
      </w:pPr>
      <w:r>
        <w:rPr>
          <w:lang w:val="en-GB"/>
        </w:rPr>
        <w:t>This product must be dense, compact, homogeneous, non-combustible, not scratchable by the tip of the penknife, it must resist all atmospheric and chemical agents with the exception of hydrofluoric acid and alkaline silicate solutions.</w:t>
      </w:r>
    </w:p>
    <w:p w14:paraId="5554A9BE" w14:textId="77777777" w:rsidR="002A6BF7" w:rsidRDefault="002A6BF7" w:rsidP="002A6BF7">
      <w:pPr>
        <w:rPr>
          <w:lang w:val="en-GB"/>
        </w:rPr>
      </w:pPr>
      <w:r>
        <w:rPr>
          <w:lang w:val="en-GB"/>
        </w:rPr>
        <w:t>The tiles must have a smooth, flat surface, without any cracks or cracks.</w:t>
      </w:r>
    </w:p>
    <w:p w14:paraId="2C00C1AE" w14:textId="77777777" w:rsidR="002A6BF7" w:rsidRDefault="002A6BF7" w:rsidP="002A6BF7">
      <w:pPr>
        <w:rPr>
          <w:lang w:val="en-GB"/>
        </w:rPr>
      </w:pPr>
      <w:r>
        <w:rPr>
          <w:lang w:val="en-GB"/>
        </w:rPr>
        <w:t>b) Dimensional specifications</w:t>
      </w:r>
    </w:p>
    <w:p w14:paraId="3412FA04" w14:textId="77777777" w:rsidR="002A6BF7" w:rsidRDefault="002A6BF7" w:rsidP="002A6BF7">
      <w:pPr>
        <w:rPr>
          <w:lang w:val="en-GB"/>
        </w:rPr>
      </w:pPr>
      <w:r>
        <w:rPr>
          <w:lang w:val="en-GB"/>
        </w:rPr>
        <w:t>The tiles used will be sized 300 x 300 x 3 mm and of the “all-comers” choice. Manufacturing tolerances are as follows:</w:t>
      </w:r>
    </w:p>
    <w:p w14:paraId="570E4212" w14:textId="77777777" w:rsidR="002A6BF7" w:rsidRDefault="002A6BF7" w:rsidP="002A6BF7">
      <w:pPr>
        <w:rPr>
          <w:lang w:val="en-GB"/>
        </w:rPr>
      </w:pPr>
      <w:r>
        <w:rPr>
          <w:lang w:val="en-GB"/>
        </w:rPr>
        <w:t>ON sides ± 1 mm</w:t>
      </w:r>
    </w:p>
    <w:p w14:paraId="5909857A" w14:textId="77777777" w:rsidR="002A6BF7" w:rsidRDefault="002A6BF7" w:rsidP="002A6BF7">
      <w:pPr>
        <w:rPr>
          <w:lang w:val="en-GB"/>
        </w:rPr>
      </w:pPr>
      <w:r>
        <w:rPr>
          <w:lang w:val="en-GB"/>
        </w:rPr>
        <w:t>ON thickness ± 0.25 mm</w:t>
      </w:r>
    </w:p>
    <w:p w14:paraId="5D528A76" w14:textId="77777777" w:rsidR="002A6BF7" w:rsidRDefault="002A6BF7" w:rsidP="002A6BF7">
      <w:pPr>
        <w:rPr>
          <w:lang w:val="en-GB"/>
        </w:rPr>
      </w:pPr>
      <w:r>
        <w:rPr>
          <w:lang w:val="en-GB"/>
        </w:rPr>
        <w:t>Squareness 1 mm</w:t>
      </w:r>
    </w:p>
    <w:p w14:paraId="4296B559" w14:textId="77777777" w:rsidR="002A6BF7" w:rsidRDefault="002A6BF7" w:rsidP="002A6BF7">
      <w:pPr>
        <w:rPr>
          <w:lang w:val="en-GB"/>
        </w:rPr>
      </w:pPr>
      <w:r>
        <w:rPr>
          <w:lang w:val="en-GB"/>
        </w:rPr>
        <w:t>c) Appearance</w:t>
      </w:r>
    </w:p>
    <w:p w14:paraId="2AB7E110" w14:textId="77777777" w:rsidR="002A6BF7" w:rsidRDefault="002A6BF7" w:rsidP="002A6BF7">
      <w:pPr>
        <w:rPr>
          <w:lang w:val="en-GB"/>
        </w:rPr>
      </w:pPr>
      <w:r>
        <w:rPr>
          <w:lang w:val="en-GB"/>
        </w:rPr>
        <w:t>Seen from 1.50 m, the elements must not present any apparent defects or overly pronounced differences in shades; the cracks, laminations and cracks must be bare. In addition, it should be noted that an item does not have more than three visible defects.</w:t>
      </w:r>
    </w:p>
    <w:p w14:paraId="6B41F275" w14:textId="77777777" w:rsidR="002A6BF7" w:rsidRDefault="002A6BF7" w:rsidP="002A6BF7">
      <w:pPr>
        <w:rPr>
          <w:lang w:val="en-GB"/>
        </w:rPr>
      </w:pPr>
      <w:r>
        <w:rPr>
          <w:lang w:val="en-GB"/>
        </w:rPr>
        <w:t>d) Designation and Identification</w:t>
      </w:r>
    </w:p>
    <w:p w14:paraId="5BFF75ED" w14:textId="77777777" w:rsidR="002A6BF7" w:rsidRDefault="002A6BF7" w:rsidP="002A6BF7">
      <w:pPr>
        <w:rPr>
          <w:lang w:val="en-GB"/>
        </w:rPr>
      </w:pPr>
      <w:r>
        <w:rPr>
          <w:lang w:val="en-GB"/>
        </w:rPr>
        <w:t>The 30 x 30cm fine matt porcelain stoneware elements are identified on packaging, catalogs and documents by:</w:t>
      </w:r>
    </w:p>
    <w:p w14:paraId="725BF603" w14:textId="77777777" w:rsidR="002A6BF7" w:rsidRDefault="002A6BF7" w:rsidP="002A6BF7">
      <w:pPr>
        <w:rPr>
          <w:lang w:val="en-GB"/>
        </w:rPr>
      </w:pPr>
      <w:r>
        <w:rPr>
          <w:lang w:val="en-GB"/>
        </w:rPr>
        <w:t>- the brand of the manufacturer and factory</w:t>
      </w:r>
    </w:p>
    <w:p w14:paraId="4CF9C707" w14:textId="77777777" w:rsidR="002A6BF7" w:rsidRDefault="002A6BF7" w:rsidP="002A6BF7">
      <w:pPr>
        <w:rPr>
          <w:lang w:val="en-GB"/>
        </w:rPr>
      </w:pPr>
      <w:r>
        <w:rPr>
          <w:lang w:val="en-GB"/>
        </w:rPr>
        <w:t>-the designation of the constituent material and the name 30 x 30</w:t>
      </w:r>
    </w:p>
    <w:p w14:paraId="25552DCA" w14:textId="77777777" w:rsidR="002A6BF7" w:rsidRDefault="002A6BF7" w:rsidP="002A6BF7">
      <w:pPr>
        <w:rPr>
          <w:lang w:val="en-GB"/>
        </w:rPr>
      </w:pPr>
      <w:r>
        <w:rPr>
          <w:lang w:val="en-GB"/>
        </w:rPr>
        <w:t>- the thickness</w:t>
      </w:r>
    </w:p>
    <w:p w14:paraId="4FCA547B" w14:textId="77777777" w:rsidR="002A6BF7" w:rsidRDefault="002A6BF7" w:rsidP="002A6BF7">
      <w:pPr>
        <w:rPr>
          <w:lang w:val="en-GB"/>
        </w:rPr>
      </w:pPr>
      <w:r>
        <w:rPr>
          <w:lang w:val="en-GB"/>
        </w:rPr>
        <w:t>- the choice</w:t>
      </w:r>
    </w:p>
    <w:p w14:paraId="2017D212" w14:textId="77777777" w:rsidR="002A6BF7" w:rsidRDefault="002A6BF7" w:rsidP="002A6BF7">
      <w:pPr>
        <w:rPr>
          <w:lang w:val="en-GB"/>
        </w:rPr>
      </w:pPr>
      <w:r>
        <w:rPr>
          <w:lang w:val="en-GB"/>
        </w:rPr>
        <w:t>- the reference to the defined standard</w:t>
      </w:r>
    </w:p>
    <w:p w14:paraId="4CE2B8C8" w14:textId="77777777" w:rsidR="002A6BF7" w:rsidRDefault="002A6BF7" w:rsidP="002A6BF7">
      <w:pPr>
        <w:rPr>
          <w:lang w:val="en-GB"/>
        </w:rPr>
      </w:pPr>
      <w:r>
        <w:rPr>
          <w:lang w:val="en-GB"/>
        </w:rPr>
        <w:t>- color indication with appearance presentation</w:t>
      </w:r>
    </w:p>
    <w:p w14:paraId="30D7ABFF" w14:textId="77777777" w:rsidR="002A6BF7" w:rsidRDefault="002A6BF7" w:rsidP="002A6BF7">
      <w:pPr>
        <w:rPr>
          <w:lang w:val="en-GB"/>
        </w:rPr>
      </w:pPr>
      <w:r>
        <w:rPr>
          <w:lang w:val="en-GB"/>
        </w:rPr>
        <w:t>- the surface condition</w:t>
      </w:r>
    </w:p>
    <w:p w14:paraId="5CEE1938" w14:textId="77777777" w:rsidR="002A6BF7" w:rsidRDefault="002A6BF7" w:rsidP="002A6BF7">
      <w:pPr>
        <w:rPr>
          <w:lang w:val="en-GB"/>
        </w:rPr>
      </w:pPr>
      <w:r>
        <w:rPr>
          <w:lang w:val="en-GB"/>
        </w:rPr>
        <w:lastRenderedPageBreak/>
        <w:t>-the shade or shade marker must be specified by a set of signs, numbers and letters shown on the packaging.</w:t>
      </w:r>
    </w:p>
    <w:p w14:paraId="354A7367" w14:textId="77777777" w:rsidR="002A6BF7" w:rsidRDefault="002A6BF7" w:rsidP="002A6BF7">
      <w:pPr>
        <w:rPr>
          <w:lang w:val="en-GB"/>
        </w:rPr>
      </w:pPr>
      <w:r>
        <w:rPr>
          <w:lang w:val="en-GB"/>
        </w:rPr>
        <w:t>5-2-2 tile coverings</w:t>
      </w:r>
    </w:p>
    <w:p w14:paraId="043A0C24" w14:textId="77777777" w:rsidR="002A6BF7" w:rsidRDefault="002A6BF7" w:rsidP="002A6BF7">
      <w:pPr>
        <w:rPr>
          <w:lang w:val="en-GB"/>
        </w:rPr>
      </w:pPr>
      <w:r>
        <w:rPr>
          <w:lang w:val="en-GB"/>
        </w:rPr>
        <w:t xml:space="preserve"> a) Product definition</w:t>
      </w:r>
    </w:p>
    <w:p w14:paraId="41F06CC3" w14:textId="77777777" w:rsidR="002A6BF7" w:rsidRDefault="002A6BF7" w:rsidP="002A6BF7">
      <w:pPr>
        <w:rPr>
          <w:lang w:val="en-GB"/>
        </w:rPr>
      </w:pPr>
      <w:r>
        <w:rPr>
          <w:lang w:val="en-GB"/>
        </w:rPr>
        <w:t>The tiles are made up of a so-called biscuit body, covered on one of its faces and possibly on the edge with a layer of vitrified enamel, opacified or transparent, plain, cloudy or decorated. This enamel can be glossy, semi-matte or matte.</w:t>
      </w:r>
    </w:p>
    <w:p w14:paraId="3F894AB5" w14:textId="77777777" w:rsidR="002A6BF7" w:rsidRDefault="002A6BF7" w:rsidP="002A6BF7">
      <w:pPr>
        <w:rPr>
          <w:lang w:val="en-GB"/>
        </w:rPr>
      </w:pPr>
      <w:r>
        <w:rPr>
          <w:lang w:val="en-GB"/>
        </w:rPr>
        <w:t>b) Appearance</w:t>
      </w:r>
    </w:p>
    <w:p w14:paraId="1103E1BE" w14:textId="77777777" w:rsidR="002A6BF7" w:rsidRDefault="002A6BF7" w:rsidP="002A6BF7">
      <w:pPr>
        <w:rPr>
          <w:lang w:val="en-GB"/>
        </w:rPr>
      </w:pPr>
      <w:r>
        <w:rPr>
          <w:lang w:val="en-GB"/>
        </w:rPr>
        <w:t>Seen from a meter away, the elements must present a regular appearance without defects or overly accentuated differences in shades.</w:t>
      </w:r>
    </w:p>
    <w:p w14:paraId="5CF7DD49" w14:textId="77777777" w:rsidR="002A6BF7" w:rsidRDefault="002A6BF7" w:rsidP="002A6BF7">
      <w:pPr>
        <w:rPr>
          <w:lang w:val="en-GB"/>
        </w:rPr>
      </w:pPr>
      <w:r>
        <w:rPr>
          <w:lang w:val="en-GB"/>
        </w:rPr>
        <w:t>c) Dimensional specifications</w:t>
      </w:r>
    </w:p>
    <w:p w14:paraId="2BF11A41" w14:textId="77777777" w:rsidR="002A6BF7" w:rsidRDefault="002A6BF7" w:rsidP="002A6BF7">
      <w:pPr>
        <w:rPr>
          <w:lang w:val="en-GB"/>
        </w:rPr>
      </w:pPr>
      <w:r>
        <w:rPr>
          <w:lang w:val="en-GB"/>
        </w:rPr>
        <w:t>Manufacturing tolerances are as follows</w:t>
      </w:r>
    </w:p>
    <w:p w14:paraId="5B88F632" w14:textId="77777777" w:rsidR="002A6BF7" w:rsidRDefault="002A6BF7" w:rsidP="002A6BF7">
      <w:pPr>
        <w:rPr>
          <w:lang w:val="en-GB"/>
        </w:rPr>
      </w:pPr>
      <w:r>
        <w:rPr>
          <w:lang w:val="en-GB"/>
        </w:rPr>
        <w:t>On sides ± 0.50 mm</w:t>
      </w:r>
    </w:p>
    <w:p w14:paraId="3059BA0D" w14:textId="77777777" w:rsidR="002A6BF7" w:rsidRDefault="002A6BF7" w:rsidP="002A6BF7">
      <w:pPr>
        <w:rPr>
          <w:lang w:val="en-GB"/>
        </w:rPr>
      </w:pPr>
      <w:r>
        <w:rPr>
          <w:lang w:val="en-GB"/>
        </w:rPr>
        <w:t>On thickness ± 0.40 mm</w:t>
      </w:r>
    </w:p>
    <w:p w14:paraId="7D434F0C" w14:textId="77777777" w:rsidR="002A6BF7" w:rsidRDefault="002A6BF7" w:rsidP="002A6BF7">
      <w:pPr>
        <w:rPr>
          <w:lang w:val="en-GB"/>
        </w:rPr>
      </w:pPr>
      <w:r>
        <w:rPr>
          <w:lang w:val="en-GB"/>
        </w:rPr>
        <w:t>The tiles used will be classified by choice.</w:t>
      </w:r>
    </w:p>
    <w:p w14:paraId="1A3C86C2" w14:textId="77777777" w:rsidR="002A6BF7" w:rsidRDefault="002A6BF7" w:rsidP="002A6BF7">
      <w:pPr>
        <w:rPr>
          <w:lang w:val="en-GB"/>
        </w:rPr>
      </w:pPr>
      <w:r>
        <w:rPr>
          <w:lang w:val="en-GB"/>
        </w:rPr>
        <w:t>5 - 3 Method of carrying out the work</w:t>
      </w:r>
    </w:p>
    <w:p w14:paraId="1F0A7CA5" w14:textId="77777777" w:rsidR="002A6BF7" w:rsidRDefault="002A6BF7" w:rsidP="002A6BF7">
      <w:pPr>
        <w:rPr>
          <w:lang w:val="en-GB"/>
        </w:rPr>
      </w:pPr>
      <w:r>
        <w:rPr>
          <w:lang w:val="en-GB"/>
        </w:rPr>
        <w:t>5 -3-1 2 x 2 porcelain stoneware toilet flooring (mosaic)</w:t>
      </w:r>
    </w:p>
    <w:p w14:paraId="705C9A4F" w14:textId="77777777" w:rsidR="002A6BF7" w:rsidRDefault="002A6BF7" w:rsidP="002A6BF7">
      <w:pPr>
        <w:rPr>
          <w:lang w:val="en-GB"/>
        </w:rPr>
      </w:pPr>
      <w:r>
        <w:rPr>
          <w:lang w:val="en-GB"/>
        </w:rPr>
        <w:t>a) Mortars</w:t>
      </w:r>
    </w:p>
    <w:p w14:paraId="2B98B6C5" w14:textId="77777777" w:rsidR="002A6BF7" w:rsidRDefault="002A6BF7" w:rsidP="002A6BF7">
      <w:pPr>
        <w:rPr>
          <w:lang w:val="en-GB"/>
        </w:rPr>
      </w:pPr>
      <w:r>
        <w:rPr>
          <w:lang w:val="en-GB"/>
        </w:rPr>
        <w:t>The mortars will be dosed at 400 kg of cement per m3 of sand,</w:t>
      </w:r>
    </w:p>
    <w:p w14:paraId="1CA876F7" w14:textId="77777777" w:rsidR="002A6BF7" w:rsidRDefault="002A6BF7" w:rsidP="002A6BF7">
      <w:pPr>
        <w:rPr>
          <w:lang w:val="en-GB"/>
        </w:rPr>
      </w:pPr>
      <w:r>
        <w:rPr>
          <w:lang w:val="en-GB"/>
        </w:rPr>
        <w:t>The sand and cement will be thoroughly mixed before adding water and kneaded again until the plastic consistency is obtained.</w:t>
      </w:r>
    </w:p>
    <w:p w14:paraId="05E89B94" w14:textId="77777777" w:rsidR="002A6BF7" w:rsidRDefault="002A6BF7" w:rsidP="002A6BF7">
      <w:pPr>
        <w:rPr>
          <w:lang w:val="en-GB"/>
        </w:rPr>
      </w:pPr>
      <w:r>
        <w:rPr>
          <w:lang w:val="en-GB"/>
        </w:rPr>
        <w:t>Mortars must be prepared in troughs or on areas; clean, respecting the proportions above. The dosage of sand is carried out using a calibrated box or wheelbarrow.</w:t>
      </w:r>
    </w:p>
    <w:p w14:paraId="47A538EF" w14:textId="77777777" w:rsidR="002A6BF7" w:rsidRDefault="002A6BF7" w:rsidP="002A6BF7">
      <w:pPr>
        <w:rPr>
          <w:lang w:val="en-GB"/>
        </w:rPr>
      </w:pPr>
      <w:r>
        <w:rPr>
          <w:lang w:val="en-GB"/>
        </w:rPr>
        <w:t>The mortars are prepared as the work progresses and are used as soon as they are made.</w:t>
      </w:r>
    </w:p>
    <w:p w14:paraId="2885FD32" w14:textId="77777777" w:rsidR="002A6BF7" w:rsidRDefault="002A6BF7" w:rsidP="002A6BF7">
      <w:pPr>
        <w:rPr>
          <w:lang w:val="en-GB"/>
        </w:rPr>
      </w:pPr>
      <w:r>
        <w:rPr>
          <w:lang w:val="en-GB"/>
        </w:rPr>
        <w:t>The use of mortar that has dried out or has started to set is prohibited.</w:t>
      </w:r>
    </w:p>
    <w:p w14:paraId="374F2EDF" w14:textId="77777777" w:rsidR="002A6BF7" w:rsidRDefault="002A6BF7" w:rsidP="002A6BF7">
      <w:pPr>
        <w:rPr>
          <w:lang w:val="en-GB"/>
        </w:rPr>
      </w:pPr>
      <w:r>
        <w:rPr>
          <w:lang w:val="en-GB"/>
        </w:rPr>
        <w:t>b) Sealings and drillings</w:t>
      </w:r>
    </w:p>
    <w:p w14:paraId="73C5F454" w14:textId="77777777" w:rsidR="002A6BF7" w:rsidRDefault="002A6BF7" w:rsidP="002A6BF7">
      <w:pPr>
        <w:rPr>
          <w:lang w:val="en-GB"/>
        </w:rPr>
      </w:pPr>
      <w:r>
        <w:rPr>
          <w:lang w:val="en-GB"/>
        </w:rPr>
        <w:t>Seals and holes must be reviewed in the floor coverings for drain siphons and passage of pipes.</w:t>
      </w:r>
    </w:p>
    <w:p w14:paraId="0C3B3A1F" w14:textId="77777777" w:rsidR="002A6BF7" w:rsidRDefault="002A6BF7" w:rsidP="002A6BF7">
      <w:pPr>
        <w:rPr>
          <w:lang w:val="en-GB"/>
        </w:rPr>
      </w:pPr>
      <w:r>
        <w:rPr>
          <w:lang w:val="en-GB"/>
        </w:rPr>
        <w:t>These seals and holes must be carried out in such a way that no patching appears and that the covering is perfectly reconstituted around each attachment point of the accessory.</w:t>
      </w:r>
    </w:p>
    <w:p w14:paraId="573177A0" w14:textId="77777777" w:rsidR="002A6BF7" w:rsidRDefault="002A6BF7" w:rsidP="002A6BF7">
      <w:pPr>
        <w:rPr>
          <w:lang w:val="en-GB"/>
        </w:rPr>
      </w:pPr>
    </w:p>
    <w:p w14:paraId="1FC71017" w14:textId="77777777" w:rsidR="002A6BF7" w:rsidRDefault="002A6BF7" w:rsidP="002A6BF7">
      <w:pPr>
        <w:rPr>
          <w:lang w:val="en-GB"/>
        </w:rPr>
      </w:pPr>
      <w:r>
        <w:rPr>
          <w:lang w:val="en-GB"/>
        </w:rPr>
        <w:t>c) Grout for tile joints</w:t>
      </w:r>
    </w:p>
    <w:p w14:paraId="32C10977" w14:textId="77777777" w:rsidR="002A6BF7" w:rsidRDefault="002A6BF7" w:rsidP="002A6BF7">
      <w:pPr>
        <w:rPr>
          <w:lang w:val="en-GB"/>
        </w:rPr>
      </w:pPr>
      <w:r>
        <w:rPr>
          <w:lang w:val="en-GB"/>
        </w:rPr>
        <w:t>The grouts will be carried out with cement mortar dosed at 1000 kg per cubic meter of very fine sand.</w:t>
      </w:r>
    </w:p>
    <w:p w14:paraId="3294DC2B" w14:textId="77777777" w:rsidR="002A6BF7" w:rsidRDefault="002A6BF7" w:rsidP="002A6BF7">
      <w:pPr>
        <w:rPr>
          <w:lang w:val="en-GB"/>
        </w:rPr>
      </w:pPr>
      <w:r>
        <w:rPr>
          <w:lang w:val="en-GB"/>
        </w:rPr>
        <w:t>The coulis will be prepared in small quantities. This must be fluid in order to penetrate the joints well.</w:t>
      </w:r>
    </w:p>
    <w:p w14:paraId="13CF3178" w14:textId="77777777" w:rsidR="002A6BF7" w:rsidRDefault="002A6BF7" w:rsidP="002A6BF7">
      <w:pPr>
        <w:rPr>
          <w:lang w:val="en-GB"/>
        </w:rPr>
      </w:pPr>
      <w:r>
        <w:rPr>
          <w:lang w:val="en-GB"/>
        </w:rPr>
        <w:t>d) Laying 2 x 2 tiles</w:t>
      </w:r>
    </w:p>
    <w:p w14:paraId="0EA985E3" w14:textId="77777777" w:rsidR="002A6BF7" w:rsidRDefault="002A6BF7" w:rsidP="002A6BF7">
      <w:pPr>
        <w:rPr>
          <w:lang w:val="en-GB"/>
        </w:rPr>
      </w:pPr>
      <w:r>
        <w:rPr>
          <w:lang w:val="en-GB"/>
        </w:rPr>
        <w:t>The 2 x 2 tiles are glued to 60 x 50 excavations using an appropriate template. The mortar will be in successive layers of 20 mm then compacted to compress it until a volume reduction of 20%.</w:t>
      </w:r>
    </w:p>
    <w:p w14:paraId="18821F46" w14:textId="77777777" w:rsidR="002A6BF7" w:rsidRDefault="002A6BF7" w:rsidP="002A6BF7">
      <w:pPr>
        <w:rPr>
          <w:lang w:val="en-GB"/>
        </w:rPr>
      </w:pPr>
      <w:r>
        <w:rPr>
          <w:lang w:val="en-GB"/>
        </w:rPr>
        <w:t>The last layer is compacted vigorously and leveled with a ruler. The screed thus formed is then sprinkled with a thin and even layer of pure cement. The tile sheets are then laid. Before removing the sheet, the tiles are beaten vigorously to ensure their seal and compress the compactness of the underlying laying mortar. The paper is removed by moistening with clean water, avoiding washing out the laying mortar.</w:t>
      </w:r>
    </w:p>
    <w:p w14:paraId="52F670AF" w14:textId="77777777" w:rsidR="002A6BF7" w:rsidRDefault="002A6BF7" w:rsidP="002A6BF7">
      <w:pPr>
        <w:rPr>
          <w:lang w:val="en-GB"/>
        </w:rPr>
      </w:pPr>
      <w:r>
        <w:rPr>
          <w:lang w:val="en-GB"/>
        </w:rPr>
        <w:t>e) Grouting</w:t>
      </w:r>
    </w:p>
    <w:p w14:paraId="534DC283" w14:textId="77777777" w:rsidR="002A6BF7" w:rsidRDefault="002A6BF7" w:rsidP="002A6BF7">
      <w:pPr>
        <w:rPr>
          <w:lang w:val="en-GB"/>
        </w:rPr>
      </w:pPr>
      <w:r>
        <w:rPr>
          <w:lang w:val="en-GB"/>
        </w:rPr>
        <w:t>The joints are then filled with the grout described above.</w:t>
      </w:r>
    </w:p>
    <w:p w14:paraId="692C0CBB" w14:textId="77777777" w:rsidR="002A6BF7" w:rsidRDefault="002A6BF7" w:rsidP="002A6BF7">
      <w:pPr>
        <w:rPr>
          <w:lang w:val="en-GB"/>
        </w:rPr>
      </w:pPr>
      <w:r>
        <w:rPr>
          <w:lang w:val="en-GB"/>
        </w:rPr>
        <w:t>The grout is carefully spread with a large squeegee to make it penetrate thoroughly into the joints.</w:t>
      </w:r>
    </w:p>
    <w:p w14:paraId="59F14669" w14:textId="77777777" w:rsidR="002A6BF7" w:rsidRDefault="002A6BF7" w:rsidP="002A6BF7">
      <w:pPr>
        <w:rPr>
          <w:lang w:val="en-GB"/>
        </w:rPr>
      </w:pPr>
      <w:r>
        <w:rPr>
          <w:lang w:val="en-GB"/>
        </w:rPr>
        <w:lastRenderedPageBreak/>
        <w:t>The operation is completed by dusting with dry cement, after this dusting, the surface is plugged to exactly level your joints. After plugging, there must be no trace of cement remaining on the tiles,</w:t>
      </w:r>
    </w:p>
    <w:p w14:paraId="18271A3D" w14:textId="77777777" w:rsidR="002A6BF7" w:rsidRDefault="002A6BF7" w:rsidP="002A6BF7">
      <w:pPr>
        <w:rPr>
          <w:lang w:val="en-GB"/>
        </w:rPr>
      </w:pPr>
      <w:r>
        <w:rPr>
          <w:lang w:val="en-GB"/>
        </w:rPr>
        <w:t>One or two hours after the joints have started to set, a layer of sawdust is spread over the entire surface of the tiles.</w:t>
      </w:r>
    </w:p>
    <w:p w14:paraId="2F2665CF" w14:textId="77777777" w:rsidR="002A6BF7" w:rsidRDefault="002A6BF7" w:rsidP="002A6BF7">
      <w:pPr>
        <w:rPr>
          <w:lang w:val="en-GB"/>
        </w:rPr>
      </w:pPr>
      <w:r>
        <w:rPr>
          <w:lang w:val="en-GB"/>
        </w:rPr>
        <w:t>f) Protection</w:t>
      </w:r>
    </w:p>
    <w:p w14:paraId="6F1C9342" w14:textId="77777777" w:rsidR="002A6BF7" w:rsidRDefault="002A6BF7" w:rsidP="002A6BF7">
      <w:pPr>
        <w:rPr>
          <w:lang w:val="en-GB"/>
        </w:rPr>
      </w:pPr>
      <w:r>
        <w:rPr>
          <w:lang w:val="en-GB"/>
        </w:rPr>
        <w:t>All traffic must be prohibited for three days and no heavy wheelbarrow traffic can be tolerated less than 8 days after completion of the work.</w:t>
      </w:r>
    </w:p>
    <w:p w14:paraId="364A3BBF" w14:textId="77777777" w:rsidR="002A6BF7" w:rsidRDefault="002A6BF7" w:rsidP="002A6BF7">
      <w:pPr>
        <w:rPr>
          <w:lang w:val="en-GB"/>
        </w:rPr>
      </w:pPr>
      <w:r>
        <w:rPr>
          <w:lang w:val="en-GB"/>
        </w:rPr>
        <w:t>The skirting boards must cover the tiles at its edges. The laying mortar must have an average thickness of 1 cm after placement of the complaints.</w:t>
      </w:r>
    </w:p>
    <w:p w14:paraId="58E2D019" w14:textId="77777777" w:rsidR="002A6BF7" w:rsidRDefault="002A6BF7" w:rsidP="002A6BF7">
      <w:pPr>
        <w:rPr>
          <w:lang w:val="en-GB"/>
        </w:rPr>
      </w:pPr>
      <w:r>
        <w:rPr>
          <w:lang w:val="en-GB"/>
        </w:rPr>
        <w:t>The filling of the joints is carried out under the same conditions as the floor coverings. The plinths must have their facing which is flush with the cement coating or the covering provided above.²</w:t>
      </w:r>
    </w:p>
    <w:p w14:paraId="10563463" w14:textId="77777777" w:rsidR="002A6BF7" w:rsidRDefault="002A6BF7" w:rsidP="002A6BF7">
      <w:pPr>
        <w:rPr>
          <w:lang w:val="en-GB"/>
        </w:rPr>
      </w:pPr>
      <w:r>
        <w:rPr>
          <w:lang w:val="en-GB"/>
        </w:rPr>
        <w:t>5 -3-2.30 x 30 porcelain stoneware tile flooring</w:t>
      </w:r>
    </w:p>
    <w:p w14:paraId="5624839E" w14:textId="77777777" w:rsidR="002A6BF7" w:rsidRDefault="002A6BF7" w:rsidP="002A6BF7">
      <w:pPr>
        <w:rPr>
          <w:lang w:val="en-GB"/>
        </w:rPr>
      </w:pPr>
      <w:r>
        <w:rPr>
          <w:lang w:val="en-GB"/>
        </w:rPr>
        <w:t>The surfaces concerned are:</w:t>
      </w:r>
    </w:p>
    <w:p w14:paraId="51DA3371" w14:textId="77777777" w:rsidR="002A6BF7" w:rsidRDefault="002A6BF7" w:rsidP="002A6BF7">
      <w:pPr>
        <w:rPr>
          <w:lang w:val="en-GB"/>
        </w:rPr>
      </w:pPr>
      <w:r>
        <w:rPr>
          <w:lang w:val="en-GB"/>
        </w:rPr>
        <w:sym w:font="Times New Roman" w:char="F0D8"/>
      </w:r>
      <w:r>
        <w:rPr>
          <w:lang w:val="en-GB"/>
        </w:rPr>
        <w:t xml:space="preserve"> The veranda</w:t>
      </w:r>
    </w:p>
    <w:p w14:paraId="3AF4573C" w14:textId="77777777" w:rsidR="002A6BF7" w:rsidRDefault="002A6BF7" w:rsidP="002A6BF7">
      <w:pPr>
        <w:rPr>
          <w:lang w:val="en-GB"/>
        </w:rPr>
      </w:pPr>
      <w:r>
        <w:rPr>
          <w:lang w:val="en-GB"/>
        </w:rPr>
        <w:sym w:font="Times New Roman" w:char="F0D8"/>
      </w:r>
      <w:r>
        <w:rPr>
          <w:lang w:val="en-GB"/>
        </w:rPr>
        <w:t xml:space="preserve"> The engine room</w:t>
      </w:r>
    </w:p>
    <w:p w14:paraId="4AC362D3" w14:textId="77777777" w:rsidR="002A6BF7" w:rsidRDefault="002A6BF7" w:rsidP="002A6BF7">
      <w:pPr>
        <w:rPr>
          <w:lang w:val="en-GB"/>
        </w:rPr>
      </w:pPr>
      <w:r>
        <w:rPr>
          <w:lang w:val="en-GB"/>
        </w:rPr>
        <w:sym w:font="Times New Roman" w:char="F0D8"/>
      </w:r>
      <w:r>
        <w:rPr>
          <w:lang w:val="en-GB"/>
        </w:rPr>
        <w:t xml:space="preserve"> The server room</w:t>
      </w:r>
    </w:p>
    <w:p w14:paraId="44B3242D" w14:textId="77777777" w:rsidR="002A6BF7" w:rsidRDefault="002A6BF7" w:rsidP="002A6BF7">
      <w:pPr>
        <w:rPr>
          <w:lang w:val="en-GB"/>
        </w:rPr>
      </w:pPr>
      <w:r>
        <w:rPr>
          <w:lang w:val="en-GB"/>
        </w:rPr>
        <w:sym w:font="Times New Roman" w:char="F0D8"/>
      </w:r>
      <w:r>
        <w:rPr>
          <w:lang w:val="en-GB"/>
        </w:rPr>
        <w:t xml:space="preserve"> The monitor room.</w:t>
      </w:r>
    </w:p>
    <w:p w14:paraId="277F9EED" w14:textId="77777777" w:rsidR="002A6BF7" w:rsidRDefault="002A6BF7" w:rsidP="002A6BF7">
      <w:pPr>
        <w:rPr>
          <w:lang w:val="en-GB"/>
        </w:rPr>
      </w:pPr>
      <w:r>
        <w:rPr>
          <w:lang w:val="en-GB"/>
        </w:rPr>
        <w:t>a) Mortars</w:t>
      </w:r>
    </w:p>
    <w:p w14:paraId="6600B5FF" w14:textId="77777777" w:rsidR="002A6BF7" w:rsidRDefault="002A6BF7" w:rsidP="002A6BF7">
      <w:pPr>
        <w:rPr>
          <w:lang w:val="en-GB"/>
        </w:rPr>
      </w:pPr>
      <w:r>
        <w:rPr>
          <w:lang w:val="en-GB"/>
        </w:rPr>
        <w:t>The mortars will be dosed at 400 kg of cement per m3 of sand,</w:t>
      </w:r>
    </w:p>
    <w:p w14:paraId="4452F7EA" w14:textId="77777777" w:rsidR="002A6BF7" w:rsidRDefault="002A6BF7" w:rsidP="002A6BF7">
      <w:pPr>
        <w:rPr>
          <w:lang w:val="en-GB"/>
        </w:rPr>
      </w:pPr>
      <w:r>
        <w:rPr>
          <w:lang w:val="en-GB"/>
        </w:rPr>
        <w:t>The sand and cement will be thoroughly mixed before adding water and kneaded again until the plastic consistency is obtained.</w:t>
      </w:r>
    </w:p>
    <w:p w14:paraId="3DFDA4A6" w14:textId="77777777" w:rsidR="002A6BF7" w:rsidRDefault="002A6BF7" w:rsidP="002A6BF7">
      <w:pPr>
        <w:rPr>
          <w:lang w:val="en-GB"/>
        </w:rPr>
      </w:pPr>
      <w:r>
        <w:rPr>
          <w:lang w:val="en-GB"/>
        </w:rPr>
        <w:t>Mortars must be prepared in troughs or on areas; clean, respecting the proportions above. The dosage of sand is carried out using a calibrated box or wheelbarrow.</w:t>
      </w:r>
    </w:p>
    <w:p w14:paraId="46A24993" w14:textId="77777777" w:rsidR="002A6BF7" w:rsidRDefault="002A6BF7" w:rsidP="002A6BF7">
      <w:pPr>
        <w:rPr>
          <w:lang w:val="en-GB"/>
        </w:rPr>
      </w:pPr>
      <w:r>
        <w:rPr>
          <w:lang w:val="en-GB"/>
        </w:rPr>
        <w:t>The mortars are prepared as the work progresses and are used as soon as they are made.</w:t>
      </w:r>
    </w:p>
    <w:p w14:paraId="5AED5B00" w14:textId="77777777" w:rsidR="002A6BF7" w:rsidRDefault="002A6BF7" w:rsidP="002A6BF7">
      <w:pPr>
        <w:rPr>
          <w:lang w:val="en-GB"/>
        </w:rPr>
      </w:pPr>
      <w:r>
        <w:rPr>
          <w:lang w:val="en-GB"/>
        </w:rPr>
        <w:t>The use of mortar that has dried out or has started to set is prohibited.</w:t>
      </w:r>
    </w:p>
    <w:p w14:paraId="5EC8FD98" w14:textId="77777777" w:rsidR="002A6BF7" w:rsidRDefault="002A6BF7" w:rsidP="002A6BF7">
      <w:pPr>
        <w:rPr>
          <w:lang w:val="en-GB"/>
        </w:rPr>
      </w:pPr>
      <w:r>
        <w:rPr>
          <w:lang w:val="en-GB"/>
        </w:rPr>
        <w:t>b) Passage of pipes</w:t>
      </w:r>
    </w:p>
    <w:p w14:paraId="5FB58DF4" w14:textId="77777777" w:rsidR="002A6BF7" w:rsidRDefault="002A6BF7" w:rsidP="002A6BF7">
      <w:pPr>
        <w:rPr>
          <w:lang w:val="en-GB"/>
        </w:rPr>
      </w:pPr>
      <w:r>
        <w:rPr>
          <w:lang w:val="en-GB"/>
        </w:rPr>
        <w:t>The conduits intended for the passage of plumbing pipes, or electrical tubes must have been planned and electrically connected before the installation of the coverings.</w:t>
      </w:r>
    </w:p>
    <w:p w14:paraId="5313AC65" w14:textId="77777777" w:rsidR="002A6BF7" w:rsidRDefault="002A6BF7" w:rsidP="002A6BF7">
      <w:pPr>
        <w:rPr>
          <w:lang w:val="en-GB"/>
        </w:rPr>
      </w:pPr>
      <w:r>
        <w:rPr>
          <w:lang w:val="en-GB"/>
        </w:rPr>
        <w:t xml:space="preserve">c) Sealings </w:t>
      </w:r>
    </w:p>
    <w:p w14:paraId="34C987F7" w14:textId="77777777" w:rsidR="002A6BF7" w:rsidRDefault="002A6BF7" w:rsidP="002A6BF7">
      <w:pPr>
        <w:rPr>
          <w:lang w:val="en-GB"/>
        </w:rPr>
      </w:pPr>
      <w:r>
        <w:rPr>
          <w:lang w:val="en-GB"/>
        </w:rPr>
        <w:t>Seals need to be reviewed in the floor coverings for recessed floor boxes for 4 network sockets and 4 electrical sockets.</w:t>
      </w:r>
    </w:p>
    <w:p w14:paraId="3271F070" w14:textId="77777777" w:rsidR="002A6BF7" w:rsidRDefault="002A6BF7" w:rsidP="002A6BF7">
      <w:pPr>
        <w:rPr>
          <w:lang w:val="en-GB"/>
        </w:rPr>
      </w:pPr>
      <w:r>
        <w:rPr>
          <w:lang w:val="en-GB"/>
        </w:rPr>
        <w:t>These seals and holes must be carried out in such a way that no patching appears and that the covering is perfectly reconstituted around each attachment point of the accessory.</w:t>
      </w:r>
    </w:p>
    <w:p w14:paraId="5821CD21" w14:textId="77777777" w:rsidR="002A6BF7" w:rsidRDefault="002A6BF7" w:rsidP="002A6BF7">
      <w:pPr>
        <w:rPr>
          <w:lang w:val="en-GB"/>
        </w:rPr>
      </w:pPr>
      <w:r>
        <w:rPr>
          <w:lang w:val="en-GB"/>
        </w:rPr>
        <w:t>5-3- 2-2 Laying tiles</w:t>
      </w:r>
    </w:p>
    <w:p w14:paraId="23C76007" w14:textId="77777777" w:rsidR="002A6BF7" w:rsidRDefault="002A6BF7" w:rsidP="002A6BF7">
      <w:pPr>
        <w:rPr>
          <w:lang w:val="en-GB"/>
        </w:rPr>
      </w:pPr>
      <w:r>
        <w:rPr>
          <w:lang w:val="en-GB"/>
        </w:rPr>
        <w:t>a) Handling and storage</w:t>
      </w:r>
    </w:p>
    <w:p w14:paraId="32BBBBBE" w14:textId="77777777" w:rsidR="002A6BF7" w:rsidRDefault="002A6BF7" w:rsidP="002A6BF7">
      <w:pPr>
        <w:rPr>
          <w:lang w:val="en-GB"/>
        </w:rPr>
      </w:pPr>
      <w:r>
        <w:rPr>
          <w:lang w:val="en-GB"/>
        </w:rPr>
        <w:t>The packets of tiles are only unpacked on site at the time of installation and as close as possible to the installation workers. Packages of tiles must be stored protected from bad weather.</w:t>
      </w:r>
    </w:p>
    <w:p w14:paraId="671E41A3" w14:textId="77777777" w:rsidR="002A6BF7" w:rsidRDefault="002A6BF7" w:rsidP="002A6BF7">
      <w:pPr>
        <w:rPr>
          <w:lang w:val="en-GB"/>
        </w:rPr>
      </w:pPr>
      <w:r>
        <w:rPr>
          <w:lang w:val="en-GB"/>
        </w:rPr>
        <w:t>NB: Before laying the first tile, their quality and quantity will be checked. Following this verification and if they are approved, a reception report will be drawn up and signed.</w:t>
      </w:r>
    </w:p>
    <w:p w14:paraId="0EC8ED59" w14:textId="77777777" w:rsidR="002A6BF7" w:rsidRDefault="002A6BF7" w:rsidP="002A6BF7">
      <w:pPr>
        <w:rPr>
          <w:lang w:val="en-GB"/>
        </w:rPr>
      </w:pPr>
      <w:r>
        <w:rPr>
          <w:lang w:val="en-GB"/>
        </w:rPr>
        <w:t>b) Laying mortar</w:t>
      </w:r>
    </w:p>
    <w:p w14:paraId="4D462EB9" w14:textId="77777777" w:rsidR="002A6BF7" w:rsidRDefault="002A6BF7" w:rsidP="002A6BF7">
      <w:pPr>
        <w:rPr>
          <w:lang w:val="en-GB"/>
        </w:rPr>
      </w:pPr>
      <w:r>
        <w:rPr>
          <w:lang w:val="en-GB"/>
        </w:rPr>
        <w:t>The laying mortars are dosed at 400 kg of cement per m3 of sand. The sand used must be river sand sifted through a 0.08mm sieve or, failing that, washed quarry sand sifted through a 0.08mm sieve.</w:t>
      </w:r>
    </w:p>
    <w:p w14:paraId="187B3C50" w14:textId="77777777" w:rsidR="002A6BF7" w:rsidRDefault="002A6BF7" w:rsidP="002A6BF7">
      <w:pPr>
        <w:rPr>
          <w:lang w:val="en-GB"/>
        </w:rPr>
      </w:pPr>
      <w:r>
        <w:rPr>
          <w:lang w:val="en-GB"/>
        </w:rPr>
        <w:t>The sand and cement are thoroughly mixed before adding water and then kneaded until the desired consistency is obtained.</w:t>
      </w:r>
    </w:p>
    <w:p w14:paraId="4AC57904" w14:textId="77777777" w:rsidR="002A6BF7" w:rsidRDefault="002A6BF7" w:rsidP="002A6BF7">
      <w:pPr>
        <w:rPr>
          <w:lang w:val="en-GB"/>
        </w:rPr>
      </w:pPr>
      <w:r>
        <w:rPr>
          <w:lang w:val="en-GB"/>
        </w:rPr>
        <w:t>Mortars must be prepared in troughs or on a clean area in accordance with these indicated proportions. For sand, the dosage is carried out by calibrated boxes or wheelbarrows.</w:t>
      </w:r>
    </w:p>
    <w:p w14:paraId="14C071E3" w14:textId="77777777" w:rsidR="002A6BF7" w:rsidRDefault="002A6BF7" w:rsidP="002A6BF7">
      <w:pPr>
        <w:rPr>
          <w:lang w:val="en-GB"/>
        </w:rPr>
      </w:pPr>
      <w:r>
        <w:rPr>
          <w:lang w:val="en-GB"/>
        </w:rPr>
        <w:lastRenderedPageBreak/>
        <w:t>The mortars must be prepared as the work progresses and used immediately after their preparation.</w:t>
      </w:r>
    </w:p>
    <w:p w14:paraId="35DDC65D" w14:textId="77777777" w:rsidR="002A6BF7" w:rsidRDefault="002A6BF7" w:rsidP="002A6BF7">
      <w:pPr>
        <w:rPr>
          <w:lang w:val="en-GB"/>
        </w:rPr>
      </w:pPr>
      <w:r>
        <w:rPr>
          <w:lang w:val="en-GB"/>
        </w:rPr>
        <w:t>The use of mortars that have been re-beaten, dried out or have started to set is prohibited.</w:t>
      </w:r>
    </w:p>
    <w:p w14:paraId="180FC0C5" w14:textId="77777777" w:rsidR="002A6BF7" w:rsidRDefault="002A6BF7" w:rsidP="002A6BF7">
      <w:pPr>
        <w:rPr>
          <w:lang w:val="en-GB"/>
        </w:rPr>
      </w:pPr>
      <w:r>
        <w:rPr>
          <w:lang w:val="en-GB"/>
        </w:rPr>
        <w:t>c) Grout for joints</w:t>
      </w:r>
    </w:p>
    <w:p w14:paraId="2F62F705" w14:textId="77777777" w:rsidR="002A6BF7" w:rsidRDefault="002A6BF7" w:rsidP="002A6BF7">
      <w:pPr>
        <w:rPr>
          <w:lang w:val="en-GB"/>
        </w:rPr>
      </w:pPr>
      <w:r>
        <w:rPr>
          <w:lang w:val="en-GB"/>
        </w:rPr>
        <w:t>The grouts for joints are made with white cement and dosed at 900 kg of cement per m3 of very fine sand.</w:t>
      </w:r>
    </w:p>
    <w:p w14:paraId="02AB502A" w14:textId="77777777" w:rsidR="002A6BF7" w:rsidRDefault="002A6BF7" w:rsidP="002A6BF7">
      <w:pPr>
        <w:rPr>
          <w:lang w:val="en-GB"/>
        </w:rPr>
      </w:pPr>
      <w:r>
        <w:rPr>
          <w:lang w:val="en-GB"/>
        </w:rPr>
        <w:t>d) Laying tiles</w:t>
      </w:r>
    </w:p>
    <w:p w14:paraId="012F0A78" w14:textId="77777777" w:rsidR="002A6BF7" w:rsidRDefault="002A6BF7" w:rsidP="002A6BF7">
      <w:pPr>
        <w:rPr>
          <w:lang w:val="en-GB"/>
        </w:rPr>
      </w:pPr>
      <w:r>
        <w:rPr>
          <w:lang w:val="en-GB"/>
        </w:rPr>
        <w:t>The tiles will be laid on a perfectly dressed coating without mortar dosed at 400 kg of cement per m3 of sand.</w:t>
      </w:r>
    </w:p>
    <w:p w14:paraId="04B13B59" w14:textId="77777777" w:rsidR="002A6BF7" w:rsidRDefault="002A6BF7" w:rsidP="002A6BF7">
      <w:pPr>
        <w:rPr>
          <w:lang w:val="en-GB"/>
        </w:rPr>
      </w:pPr>
      <w:r>
        <w:rPr>
          <w:lang w:val="en-GB"/>
        </w:rPr>
        <w:t>Immediately after this coating has set, a pure cement slip is applied and the tile is immediately applied, the laying surface of which is also passed with a cement slip dosed at 900 kg of cement for 1 m of fine sand.</w:t>
      </w:r>
    </w:p>
    <w:p w14:paraId="1E3E6DB7" w14:textId="77777777" w:rsidR="002A6BF7" w:rsidRDefault="002A6BF7" w:rsidP="002A6BF7">
      <w:pPr>
        <w:rPr>
          <w:lang w:val="en-GB"/>
        </w:rPr>
      </w:pPr>
      <w:r>
        <w:rPr>
          <w:lang w:val="en-GB"/>
        </w:rPr>
        <w:t>After 24 hours of installation, the joints are filled with white cement grout. After making the joints, the covering is washed with plenty of water to remove all traces of cement.</w:t>
      </w:r>
    </w:p>
    <w:p w14:paraId="5C03C885" w14:textId="77777777" w:rsidR="002A6BF7" w:rsidRDefault="002A6BF7" w:rsidP="002A6BF7">
      <w:pPr>
        <w:rPr>
          <w:lang w:val="en-GB"/>
        </w:rPr>
      </w:pPr>
      <w:r>
        <w:rPr>
          <w:lang w:val="en-GB"/>
        </w:rPr>
        <w:t>On the edges and corners, tiles with rounded edges will be provided.</w:t>
      </w:r>
    </w:p>
    <w:p w14:paraId="18308DD4" w14:textId="77777777" w:rsidR="002A6BF7" w:rsidRDefault="002A6BF7" w:rsidP="002A6BF7">
      <w:pPr>
        <w:rPr>
          <w:lang w:val="en-GB"/>
        </w:rPr>
      </w:pPr>
      <w:r>
        <w:rPr>
          <w:lang w:val="en-GB"/>
        </w:rPr>
        <w:t>After execution, the surface of the covering must appear perfectly flat; a 2 m straight ruler placed in all directions must not indicate deviations greater than 2 mm.</w:t>
      </w:r>
    </w:p>
    <w:p w14:paraId="19BDCCFE" w14:textId="77777777" w:rsidR="002A6BF7" w:rsidRDefault="002A6BF7" w:rsidP="002A6BF7">
      <w:pPr>
        <w:rPr>
          <w:lang w:val="en-GB"/>
        </w:rPr>
      </w:pPr>
      <w:r>
        <w:rPr>
          <w:lang w:val="en-GB"/>
        </w:rPr>
        <w:t>e) Cleaning and protection</w:t>
      </w:r>
    </w:p>
    <w:p w14:paraId="216DF0FC" w14:textId="77777777" w:rsidR="002A6BF7" w:rsidRDefault="002A6BF7" w:rsidP="002A6BF7">
      <w:pPr>
        <w:rPr>
          <w:lang w:val="en-GB"/>
        </w:rPr>
      </w:pPr>
      <w:r>
        <w:rPr>
          <w:lang w:val="en-GB"/>
        </w:rPr>
        <w:t>The finishing of tiling or paving work involves cleaning carried out immediately after the pouring of joints. Cleaning will only be done with a dry cloth and fine white sawdust. Rubbing is carried out along the diagonals of the tiles and all precautions will be taken to avoid stripping the joints.</w:t>
      </w:r>
    </w:p>
    <w:p w14:paraId="11C2BCAE" w14:textId="77777777" w:rsidR="002A6BF7" w:rsidRDefault="002A6BF7" w:rsidP="002A6BF7">
      <w:pPr>
        <w:rPr>
          <w:lang w:val="en-GB"/>
        </w:rPr>
      </w:pPr>
      <w:r>
        <w:rPr>
          <w:lang w:val="en-GB"/>
        </w:rPr>
        <w:t>After pouring the joints and cleaning the surface, the Company must ensure the protection of the coatings. The Contractor must prohibit access to the premises during the installation of the coating and for the following 3 days.</w:t>
      </w:r>
    </w:p>
    <w:p w14:paraId="76CD1D79" w14:textId="77777777" w:rsidR="002A6BF7" w:rsidRDefault="002A6BF7" w:rsidP="002A6BF7">
      <w:pPr>
        <w:rPr>
          <w:lang w:val="en-GB"/>
        </w:rPr>
      </w:pPr>
      <w:r>
        <w:rPr>
          <w:lang w:val="en-GB"/>
        </w:rPr>
        <w:t>5-3-3- Earthenware tile coverings</w:t>
      </w:r>
    </w:p>
    <w:p w14:paraId="35F0A8FD" w14:textId="77777777" w:rsidR="002A6BF7" w:rsidRDefault="002A6BF7" w:rsidP="002A6BF7">
      <w:pPr>
        <w:rPr>
          <w:lang w:val="en-GB"/>
        </w:rPr>
      </w:pPr>
      <w:r>
        <w:rPr>
          <w:lang w:val="en-GB"/>
        </w:rPr>
        <w:t>a) Plumbness and flatness of the supports</w:t>
      </w:r>
    </w:p>
    <w:p w14:paraId="6C8FB977" w14:textId="77777777" w:rsidR="002A6BF7" w:rsidRDefault="002A6BF7" w:rsidP="002A6BF7">
      <w:pPr>
        <w:rPr>
          <w:lang w:val="en-GB"/>
        </w:rPr>
      </w:pPr>
      <w:r>
        <w:rPr>
          <w:lang w:val="en-GB"/>
        </w:rPr>
        <w:t>The false plumb measured on the ceiling height must not exceed 1 cm.</w:t>
      </w:r>
    </w:p>
    <w:p w14:paraId="60CAF5FA" w14:textId="77777777" w:rsidR="002A6BF7" w:rsidRDefault="002A6BF7" w:rsidP="002A6BF7">
      <w:pPr>
        <w:rPr>
          <w:lang w:val="en-GB"/>
        </w:rPr>
      </w:pPr>
      <w:r>
        <w:rPr>
          <w:lang w:val="en-GB"/>
        </w:rPr>
        <w:t>In the case of flat walls, a 2m ruler moved in all directions should not show a deviation of more than 2cm.</w:t>
      </w:r>
    </w:p>
    <w:p w14:paraId="654B5973" w14:textId="77777777" w:rsidR="002A6BF7" w:rsidRDefault="002A6BF7" w:rsidP="002A6BF7">
      <w:pPr>
        <w:rPr>
          <w:lang w:val="en-GB"/>
        </w:rPr>
      </w:pPr>
      <w:r>
        <w:rPr>
          <w:lang w:val="en-GB"/>
        </w:rPr>
        <w:t>b) Sealings and drillings</w:t>
      </w:r>
    </w:p>
    <w:p w14:paraId="16B3849F" w14:textId="77777777" w:rsidR="002A6BF7" w:rsidRDefault="002A6BF7" w:rsidP="002A6BF7">
      <w:pPr>
        <w:rPr>
          <w:lang w:val="en-GB"/>
        </w:rPr>
      </w:pPr>
      <w:r>
        <w:rPr>
          <w:lang w:val="en-GB"/>
        </w:rPr>
        <w:t>Seals and holes should be reviewed in wall coverings for passage of pipes and for toilet accessories, such as mirror shelves and mirrors, toilet paper holders, etc.</w:t>
      </w:r>
    </w:p>
    <w:p w14:paraId="7FF37431" w14:textId="77777777" w:rsidR="002A6BF7" w:rsidRDefault="002A6BF7" w:rsidP="002A6BF7">
      <w:pPr>
        <w:rPr>
          <w:lang w:val="en-GB"/>
        </w:rPr>
      </w:pPr>
      <w:r>
        <w:rPr>
          <w:lang w:val="en-GB"/>
        </w:rPr>
        <w:t>These seals and holes must be carried out in such a way that no patching appears and that the covering is perfectly reconstituted around each attachment point of the accessory.</w:t>
      </w:r>
    </w:p>
    <w:p w14:paraId="39BD70FD" w14:textId="77777777" w:rsidR="002A6BF7" w:rsidRDefault="002A6BF7" w:rsidP="002A6BF7">
      <w:pPr>
        <w:rPr>
          <w:lang w:val="en-GB"/>
        </w:rPr>
      </w:pPr>
      <w:r>
        <w:rPr>
          <w:lang w:val="en-GB"/>
        </w:rPr>
        <w:t>c) Making grouts</w:t>
      </w:r>
    </w:p>
    <w:p w14:paraId="33A4770C" w14:textId="77777777" w:rsidR="002A6BF7" w:rsidRDefault="002A6BF7" w:rsidP="002A6BF7">
      <w:pPr>
        <w:rPr>
          <w:lang w:val="en-GB"/>
        </w:rPr>
      </w:pPr>
      <w:r>
        <w:rPr>
          <w:lang w:val="en-GB"/>
        </w:rPr>
        <w:t>Grouts are made in a manner similar to that of mortars. However, the grout must be fluid in order to penetrate the joints well.</w:t>
      </w:r>
    </w:p>
    <w:p w14:paraId="4777D8BB" w14:textId="77777777" w:rsidR="002A6BF7" w:rsidRDefault="002A6BF7" w:rsidP="002A6BF7">
      <w:pPr>
        <w:rPr>
          <w:lang w:val="en-GB"/>
        </w:rPr>
      </w:pPr>
      <w:r>
        <w:rPr>
          <w:lang w:val="en-GB"/>
        </w:rPr>
        <w:t>The grouts are:</w:t>
      </w:r>
    </w:p>
    <w:p w14:paraId="5BC261D0" w14:textId="77777777" w:rsidR="002A6BF7" w:rsidRDefault="002A6BF7" w:rsidP="002A6BF7">
      <w:pPr>
        <w:rPr>
          <w:lang w:val="en-GB"/>
        </w:rPr>
      </w:pPr>
      <w:r>
        <w:rPr>
          <w:lang w:val="en-GB"/>
        </w:rPr>
        <w:t>- in pure, white, gray (natural) or colored cement.</w:t>
      </w:r>
    </w:p>
    <w:p w14:paraId="4B2F4746" w14:textId="77777777" w:rsidR="002A6BF7" w:rsidRDefault="002A6BF7" w:rsidP="002A6BF7">
      <w:pPr>
        <w:rPr>
          <w:lang w:val="en-GB"/>
        </w:rPr>
      </w:pPr>
      <w:r>
        <w:rPr>
          <w:lang w:val="en-GB"/>
        </w:rPr>
        <w:t>-in mortar dosed with 800 to 900 kg of cement per m3 of very fine sand, sifted if the thickness of the joint allows it.</w:t>
      </w:r>
    </w:p>
    <w:p w14:paraId="6FCE12AE" w14:textId="77777777" w:rsidR="002A6BF7" w:rsidRDefault="002A6BF7" w:rsidP="002A6BF7">
      <w:pPr>
        <w:rPr>
          <w:lang w:val="en-GB"/>
        </w:rPr>
      </w:pPr>
      <w:r>
        <w:rPr>
          <w:lang w:val="en-GB"/>
        </w:rPr>
        <w:t>5- 3-3-1 Laying tiles</w:t>
      </w:r>
    </w:p>
    <w:p w14:paraId="4FAF9DA3" w14:textId="77777777" w:rsidR="002A6BF7" w:rsidRDefault="002A6BF7" w:rsidP="002A6BF7">
      <w:pPr>
        <w:rPr>
          <w:lang w:val="en-GB"/>
        </w:rPr>
      </w:pPr>
      <w:r>
        <w:rPr>
          <w:lang w:val="en-GB"/>
        </w:rPr>
        <w:t>It can be done with tight joints or with wide joints (*2 mm).</w:t>
      </w:r>
    </w:p>
    <w:p w14:paraId="1F3F5CF2" w14:textId="77777777" w:rsidR="002A6BF7" w:rsidRDefault="002A6BF7" w:rsidP="002A6BF7">
      <w:pPr>
        <w:rPr>
          <w:lang w:val="en-GB"/>
        </w:rPr>
      </w:pPr>
      <w:r>
        <w:rPr>
          <w:lang w:val="en-GB"/>
        </w:rPr>
        <w:t>Laying can be done with a laying mortar according to DTU 55 art. : 321. or with a special cement such as Cement-glue, Supercermicolle or similar. (Product to be submitted for approval to the inspection engineer).</w:t>
      </w:r>
    </w:p>
    <w:p w14:paraId="5CDD6483" w14:textId="77777777" w:rsidR="002A6BF7" w:rsidRDefault="002A6BF7" w:rsidP="002A6BF7">
      <w:pPr>
        <w:rPr>
          <w:lang w:val="en-GB"/>
        </w:rPr>
      </w:pPr>
      <w:r>
        <w:rPr>
          <w:lang w:val="en-GB"/>
        </w:rPr>
        <w:t>5 - 3-3-2 Final appearance of the coating</w:t>
      </w:r>
    </w:p>
    <w:p w14:paraId="3465E310" w14:textId="77777777" w:rsidR="002A6BF7" w:rsidRDefault="002A6BF7" w:rsidP="002A6BF7">
      <w:pPr>
        <w:rPr>
          <w:lang w:val="en-GB"/>
        </w:rPr>
      </w:pPr>
      <w:r>
        <w:rPr>
          <w:lang w:val="en-GB"/>
        </w:rPr>
        <w:lastRenderedPageBreak/>
        <w:t>The surface should appear flat. A 2 m ruler should not indicate deviations of more than 2 mm. There must be no apparent defects or overly pronounced differences in shades, visible from more than 1.5 m.</w:t>
      </w:r>
    </w:p>
    <w:p w14:paraId="43C49EC0" w14:textId="77777777" w:rsidR="002A6BF7" w:rsidRDefault="002A6BF7" w:rsidP="002A6BF7">
      <w:pPr>
        <w:rPr>
          <w:lang w:val="en-GB"/>
        </w:rPr>
      </w:pPr>
      <w:r>
        <w:rPr>
          <w:lang w:val="en-GB"/>
        </w:rPr>
        <w:t>Mortars</w:t>
      </w:r>
    </w:p>
    <w:p w14:paraId="690AFF98" w14:textId="77777777" w:rsidR="002A6BF7" w:rsidRDefault="002A6BF7" w:rsidP="002A6BF7">
      <w:pPr>
        <w:rPr>
          <w:lang w:val="en-GB"/>
        </w:rPr>
      </w:pPr>
      <w:r>
        <w:rPr>
          <w:lang w:val="en-GB"/>
        </w:rPr>
        <w:t>The mortars will be dosed at 400 kg of cement per m3 of sand,</w:t>
      </w:r>
    </w:p>
    <w:p w14:paraId="65FC4DDF" w14:textId="77777777" w:rsidR="002A6BF7" w:rsidRDefault="002A6BF7" w:rsidP="002A6BF7">
      <w:pPr>
        <w:rPr>
          <w:lang w:val="en-GB"/>
        </w:rPr>
      </w:pPr>
      <w:r>
        <w:rPr>
          <w:lang w:val="en-GB"/>
        </w:rPr>
        <w:t>The sand and cement will be thoroughly mixed before adding water and kneaded again until the plastic consistency is obtained.</w:t>
      </w:r>
    </w:p>
    <w:p w14:paraId="1B44542F" w14:textId="77777777" w:rsidR="002A6BF7" w:rsidRDefault="002A6BF7" w:rsidP="002A6BF7">
      <w:pPr>
        <w:rPr>
          <w:lang w:val="en-GB"/>
        </w:rPr>
      </w:pPr>
      <w:r>
        <w:rPr>
          <w:lang w:val="en-GB"/>
        </w:rPr>
        <w:t>Mortars must be prepared in troughs or on clean areas, respecting the proportions above.</w:t>
      </w:r>
    </w:p>
    <w:p w14:paraId="275E3F54" w14:textId="77777777" w:rsidR="002A6BF7" w:rsidRDefault="002A6BF7" w:rsidP="002A6BF7">
      <w:pPr>
        <w:rPr>
          <w:lang w:val="en-GB"/>
        </w:rPr>
      </w:pPr>
      <w:r>
        <w:rPr>
          <w:lang w:val="en-GB"/>
        </w:rPr>
        <w:t>The dosage of sand is carried out using a calibrated box or wheelbarrow.</w:t>
      </w:r>
    </w:p>
    <w:p w14:paraId="65B05274" w14:textId="77777777" w:rsidR="002A6BF7" w:rsidRDefault="002A6BF7" w:rsidP="002A6BF7">
      <w:pPr>
        <w:rPr>
          <w:lang w:val="en-GB"/>
        </w:rPr>
      </w:pPr>
      <w:r>
        <w:rPr>
          <w:lang w:val="en-GB"/>
        </w:rPr>
        <w:t>The mortars are prepared as the work progresses and are used immediately after their preparation.</w:t>
      </w:r>
    </w:p>
    <w:p w14:paraId="38581D48" w14:textId="77777777" w:rsidR="002A6BF7" w:rsidRDefault="002A6BF7" w:rsidP="002A6BF7">
      <w:pPr>
        <w:rPr>
          <w:lang w:val="en-GB"/>
        </w:rPr>
      </w:pPr>
      <w:r>
        <w:rPr>
          <w:lang w:val="en-GB"/>
        </w:rPr>
        <w:t>The use of mortar that has dried out or has started to set is prohibited.</w:t>
      </w:r>
    </w:p>
    <w:p w14:paraId="276837A3" w14:textId="77777777" w:rsidR="002A6BF7" w:rsidRDefault="002A6BF7" w:rsidP="002A6BF7">
      <w:pPr>
        <w:rPr>
          <w:lang w:val="en-GB"/>
        </w:rPr>
      </w:pPr>
      <w:r>
        <w:rPr>
          <w:lang w:val="en-GB"/>
        </w:rPr>
        <w:t>CHAPTER 6: WOOD JOINERY - LOCKWORK – CEILING</w:t>
      </w:r>
    </w:p>
    <w:p w14:paraId="642B31F1" w14:textId="77777777" w:rsidR="002A6BF7" w:rsidRDefault="002A6BF7" w:rsidP="002A6BF7">
      <w:pPr>
        <w:rPr>
          <w:lang w:val="en-GB"/>
        </w:rPr>
      </w:pPr>
      <w:r>
        <w:rPr>
          <w:lang w:val="en-GB"/>
        </w:rPr>
        <w:t>6 - 1 Consistency of the work</w:t>
      </w:r>
    </w:p>
    <w:p w14:paraId="6827E090" w14:textId="77777777" w:rsidR="002A6BF7" w:rsidRDefault="002A6BF7" w:rsidP="002A6BF7">
      <w:pPr>
        <w:rPr>
          <w:lang w:val="en-GB"/>
        </w:rPr>
      </w:pPr>
      <w:r>
        <w:rPr>
          <w:lang w:val="en-GB"/>
        </w:rPr>
        <w:t>This chapter concerns all interior and exterior wood carpentry work, including false ceilings, and all locksmithing.</w:t>
      </w:r>
    </w:p>
    <w:p w14:paraId="5CDED15F" w14:textId="77777777" w:rsidR="002A6BF7" w:rsidRDefault="002A6BF7" w:rsidP="002A6BF7">
      <w:pPr>
        <w:rPr>
          <w:lang w:val="en-GB"/>
        </w:rPr>
      </w:pPr>
      <w:r>
        <w:rPr>
          <w:lang w:val="en-GB"/>
        </w:rPr>
        <w:t>6 - 2 Nature, quality and origin of materials</w:t>
      </w:r>
    </w:p>
    <w:p w14:paraId="6B131A47" w14:textId="77777777" w:rsidR="002A6BF7" w:rsidRDefault="002A6BF7" w:rsidP="002A6BF7">
      <w:pPr>
        <w:rPr>
          <w:lang w:val="en-GB"/>
        </w:rPr>
      </w:pPr>
      <w:r>
        <w:rPr>
          <w:lang w:val="en-GB"/>
        </w:rPr>
        <w:t>These woods will comply with the requirements of the CSTB and AFNOR standards concerning tropical woods or any other equivalent international standard. The physical and chemical characteristics will comply with those defined by standard NF B 51002.</w:t>
      </w:r>
    </w:p>
    <w:p w14:paraId="56E3FDCB" w14:textId="77777777" w:rsidR="002A6BF7" w:rsidRDefault="002A6BF7" w:rsidP="002A6BF7">
      <w:pPr>
        <w:rPr>
          <w:lang w:val="en-GB"/>
        </w:rPr>
      </w:pPr>
      <w:r>
        <w:rPr>
          <w:lang w:val="en-GB"/>
        </w:rPr>
        <w:t>The wood must in particular be in the state of “air-dry” wood, that is to say present a degree of humidity varying from 13 to 17%.</w:t>
      </w:r>
    </w:p>
    <w:p w14:paraId="038C3316" w14:textId="77777777" w:rsidR="002A6BF7" w:rsidRDefault="002A6BF7" w:rsidP="002A6BF7">
      <w:pPr>
        <w:rPr>
          <w:lang w:val="en-GB"/>
        </w:rPr>
      </w:pPr>
      <w:r>
        <w:rPr>
          <w:lang w:val="en-GB"/>
        </w:rPr>
        <w:t>All wood used for the execution of the joinery must be of very good quality, straight grained, without checks or sapwood, perfectly straight, without traces of sawing or wane. They will be free from any trace of rot, heating or vicious knots.</w:t>
      </w:r>
    </w:p>
    <w:p w14:paraId="34907A68" w14:textId="77777777" w:rsidR="002A6BF7" w:rsidRDefault="002A6BF7" w:rsidP="002A6BF7">
      <w:pPr>
        <w:rPr>
          <w:lang w:val="en-GB"/>
        </w:rPr>
      </w:pPr>
      <w:r>
        <w:rPr>
          <w:lang w:val="en-GB"/>
        </w:rPr>
        <w:t>Vicious knots may be tolerated in hidden areas and in limited numbers (approximately one per meter). They must have at least 6 months of slaughter.</w:t>
      </w:r>
    </w:p>
    <w:p w14:paraId="25B4B017" w14:textId="77777777" w:rsidR="002A6BF7" w:rsidRDefault="002A6BF7" w:rsidP="002A6BF7">
      <w:pPr>
        <w:rPr>
          <w:lang w:val="en-GB"/>
        </w:rPr>
      </w:pPr>
      <w:r>
        <w:rPr>
          <w:lang w:val="en-GB"/>
        </w:rPr>
        <w:t>Steamed or artificially dried wood will only be accepted provided that it has retained its suitability for use. They will be, before assembly, impregnated by soaking with a product with recognized and long-lasting fungicidal and insecticidal effectiveness, acting on all parasites (process described in chapter 8 - 2 § 8-2-1).</w:t>
      </w:r>
    </w:p>
    <w:p w14:paraId="1FD420B3" w14:textId="77777777" w:rsidR="002A6BF7" w:rsidRDefault="002A6BF7" w:rsidP="002A6BF7">
      <w:pPr>
        <w:rPr>
          <w:lang w:val="en-GB"/>
        </w:rPr>
      </w:pPr>
      <w:r>
        <w:rPr>
          <w:lang w:val="en-GB"/>
        </w:rPr>
        <w:t>In addition, to avoid any damage, they will be adequately protected throughout the duration of the work. The joinery elements must be, depending on the case, impregnated with oil or varnish before installation. The Project Manager will define, upon presentation of samples, the species and configuration of the woods and veneers to be used which must remain visible.</w:t>
      </w:r>
    </w:p>
    <w:p w14:paraId="27F72B4D" w14:textId="77777777" w:rsidR="002A6BF7" w:rsidRDefault="002A6BF7" w:rsidP="002A6BF7">
      <w:pPr>
        <w:rPr>
          <w:lang w:val="en-GB"/>
        </w:rPr>
      </w:pPr>
      <w:r>
        <w:rPr>
          <w:lang w:val="en-GB"/>
        </w:rPr>
        <w:t>The wood must be treated with fungicidal and insecticide products; particular care should be taken to treat the end cuts made on site.</w:t>
      </w:r>
    </w:p>
    <w:p w14:paraId="5044EC42" w14:textId="77777777" w:rsidR="002A6BF7" w:rsidRDefault="002A6BF7" w:rsidP="002A6BF7">
      <w:pPr>
        <w:rPr>
          <w:lang w:val="en-GB"/>
        </w:rPr>
      </w:pPr>
      <w:r>
        <w:rPr>
          <w:lang w:val="en-GB"/>
        </w:rPr>
        <w:t>Counter tackles</w:t>
      </w:r>
    </w:p>
    <w:p w14:paraId="7F287E28" w14:textId="77777777" w:rsidR="002A6BF7" w:rsidRDefault="002A6BF7" w:rsidP="002A6BF7">
      <w:pPr>
        <w:rPr>
          <w:lang w:val="en-GB"/>
        </w:rPr>
      </w:pPr>
      <w:r>
        <w:rPr>
          <w:lang w:val="en-GB"/>
        </w:rPr>
        <w:t>Counter tackles with a structural role can never be in AYOUS, they will be in OKOUME, FRAKE, MAKORE, OZIGO, SIPO, SAPELLI, DO).</w:t>
      </w:r>
    </w:p>
    <w:p w14:paraId="4F7CD119" w14:textId="77777777" w:rsidR="002A6BF7" w:rsidRDefault="002A6BF7" w:rsidP="002A6BF7">
      <w:pPr>
        <w:rPr>
          <w:lang w:val="en-GB"/>
        </w:rPr>
      </w:pPr>
      <w:r>
        <w:rPr>
          <w:lang w:val="en-GB"/>
        </w:rPr>
        <w:t>6 - 3 Locksmith - Hardware</w:t>
      </w:r>
    </w:p>
    <w:p w14:paraId="026E7CA2" w14:textId="77777777" w:rsidR="002A6BF7" w:rsidRDefault="002A6BF7" w:rsidP="002A6BF7">
      <w:pPr>
        <w:rPr>
          <w:lang w:val="en-GB"/>
        </w:rPr>
      </w:pPr>
      <w:r>
        <w:rPr>
          <w:lang w:val="en-GB"/>
        </w:rPr>
        <w:t>All hardware items will be “VACHETTE” brand or similar of top quality. The cast steel parts must be sound and clearly shaped.</w:t>
      </w:r>
    </w:p>
    <w:p w14:paraId="63B01071" w14:textId="77777777" w:rsidR="002A6BF7" w:rsidRDefault="002A6BF7" w:rsidP="002A6BF7">
      <w:pPr>
        <w:rPr>
          <w:lang w:val="en-GB"/>
        </w:rPr>
      </w:pPr>
      <w:r>
        <w:rPr>
          <w:lang w:val="en-GB"/>
        </w:rPr>
        <w:t xml:space="preserve">Any part presenting blows likely to compromise its solidity or good appearance will be refused. The hinges will be made of cast steel; steel pin, brass rings, zinc-plated, bichromated. The height will be 100 mm and the width to be determined depending on the degree of opening. Mortise locks will be </w:t>
      </w:r>
      <w:r>
        <w:rPr>
          <w:lang w:val="en-GB"/>
        </w:rPr>
        <w:lastRenderedPageBreak/>
        <w:t>of the UNIVERSAL, ROBUST or similar type. The crutch sets will be of the ‘AEROLlTH’ model or similar,</w:t>
      </w:r>
    </w:p>
    <w:p w14:paraId="7473A4BA" w14:textId="77777777" w:rsidR="002A6BF7" w:rsidRDefault="002A6BF7" w:rsidP="002A6BF7">
      <w:pPr>
        <w:rPr>
          <w:lang w:val="en-GB"/>
        </w:rPr>
      </w:pPr>
      <w:r>
        <w:rPr>
          <w:lang w:val="en-GB"/>
        </w:rPr>
        <w:t xml:space="preserve">The screws will have a thin, sharp thread. The bottom of the step is groove-shaped, and quite equal in height, a cylindrical body in the non-tapped part. The use of false screws, known as “trimming screws”, is strictly prohibited. Ordinary screws will never be driven in with a hammer. Fittings such as hinges, brackets, points will be painted with a minimum of lead before installation. Hardware items with moving parts or mechanisms will be lubricated. In general, all hardware and locksmith items will have a shiny chrome finish. The Contractor will be required to justify the origin of the items used. The definitively adopted models will be deposited at the Project Manager's site office until provisional acceptance of the work. </w:t>
      </w:r>
    </w:p>
    <w:p w14:paraId="13837713" w14:textId="77777777" w:rsidR="002A6BF7" w:rsidRDefault="002A6BF7" w:rsidP="002A6BF7">
      <w:pPr>
        <w:rPr>
          <w:lang w:val="en-GB"/>
        </w:rPr>
      </w:pPr>
      <w:r>
        <w:rPr>
          <w:lang w:val="en-GB"/>
        </w:rPr>
        <w:t>Metal elements such as needles, sealing lugs, etc. will be protected against corrosion by a coat of anti-rust paint with minimum or zinc powder. Hardware accessories such as keyholes, rosettes, will be removed and replaced if necessary to allow them to be painted</w:t>
      </w:r>
    </w:p>
    <w:p w14:paraId="357BBEFD" w14:textId="77777777" w:rsidR="002A6BF7" w:rsidRDefault="002A6BF7" w:rsidP="002A6BF7">
      <w:pPr>
        <w:rPr>
          <w:lang w:val="en-GB"/>
        </w:rPr>
      </w:pPr>
      <w:r>
        <w:rPr>
          <w:lang w:val="en-GB"/>
        </w:rPr>
        <w:t>6 -4 Interior Ceiling</w:t>
      </w:r>
    </w:p>
    <w:p w14:paraId="675AB464" w14:textId="77777777" w:rsidR="002A6BF7" w:rsidRDefault="002A6BF7" w:rsidP="002A6BF7">
      <w:pPr>
        <w:rPr>
          <w:lang w:val="en-GB"/>
        </w:rPr>
      </w:pPr>
      <w:r>
        <w:rPr>
          <w:lang w:val="en-GB"/>
        </w:rPr>
        <w:t>Interior Ceiling</w:t>
      </w:r>
    </w:p>
    <w:p w14:paraId="1DC76148" w14:textId="77777777" w:rsidR="002A6BF7" w:rsidRDefault="002A6BF7" w:rsidP="002A6BF7">
      <w:pPr>
        <w:rPr>
          <w:lang w:val="en-GB"/>
        </w:rPr>
      </w:pPr>
      <w:r>
        <w:rPr>
          <w:lang w:val="en-GB"/>
        </w:rPr>
        <w:t>The interior cladding will be made from sheets of 8 mm thick plywood, of the highest quality. The sheets will be cut according to the dimensions indicated by the Project Manager. The basic module will be 0.50 m.</w:t>
      </w:r>
    </w:p>
    <w:p w14:paraId="04EBD1CA" w14:textId="77777777" w:rsidR="002A6BF7" w:rsidRDefault="002A6BF7" w:rsidP="002A6BF7">
      <w:pPr>
        <w:rPr>
          <w:lang w:val="en-GB"/>
        </w:rPr>
      </w:pPr>
      <w:r>
        <w:rPr>
          <w:lang w:val="en-GB"/>
        </w:rPr>
        <w:t>Joint covers will not be provided. A gap of 5 mm will be left between the plates and all around the ceiling along the walls.</w:t>
      </w:r>
    </w:p>
    <w:p w14:paraId="65DBE28F" w14:textId="77777777" w:rsidR="002A6BF7" w:rsidRDefault="002A6BF7" w:rsidP="002A6BF7">
      <w:pPr>
        <w:rPr>
          <w:lang w:val="en-GB"/>
        </w:rPr>
      </w:pPr>
      <w:r>
        <w:rPr>
          <w:lang w:val="en-GB"/>
        </w:rPr>
        <w:t>The ceilings will either need to be painted or varnished according to the plans.</w:t>
      </w:r>
    </w:p>
    <w:p w14:paraId="3F8F8049" w14:textId="77777777" w:rsidR="002A6BF7" w:rsidRDefault="002A6BF7" w:rsidP="002A6BF7">
      <w:pPr>
        <w:rPr>
          <w:lang w:val="en-GB"/>
        </w:rPr>
      </w:pPr>
      <w:r>
        <w:rPr>
          <w:lang w:val="en-GB"/>
        </w:rPr>
        <w:t>Exterior ceilings</w:t>
      </w:r>
    </w:p>
    <w:p w14:paraId="7F393F6A" w14:textId="77777777" w:rsidR="002A6BF7" w:rsidRDefault="002A6BF7" w:rsidP="002A6BF7">
      <w:pPr>
        <w:rPr>
          <w:lang w:val="en-GB"/>
        </w:rPr>
      </w:pPr>
      <w:r>
        <w:rPr>
          <w:lang w:val="en-GB"/>
        </w:rPr>
        <w:t>The roof overhangs of the buildings will be covered with non-jointed batten with mosquito nets to ensure constant ventilation of the attic. The battens will be spaced 1 cm apart in accordance with the plans.</w:t>
      </w:r>
    </w:p>
    <w:p w14:paraId="5242CFF9" w14:textId="77777777" w:rsidR="002A6BF7" w:rsidRDefault="002A6BF7" w:rsidP="002A6BF7">
      <w:pPr>
        <w:rPr>
          <w:lang w:val="en-GB"/>
        </w:rPr>
      </w:pPr>
      <w:r>
        <w:rPr>
          <w:lang w:val="en-GB"/>
        </w:rPr>
        <w:t>The exterior ceilings will be made of smooth 0.35mm sheet metal. Screened openings will be provided for ventilation of the attic.</w:t>
      </w:r>
    </w:p>
    <w:p w14:paraId="68317712" w14:textId="77777777" w:rsidR="002A6BF7" w:rsidRDefault="002A6BF7" w:rsidP="002A6BF7">
      <w:pPr>
        <w:rPr>
          <w:lang w:val="en-GB"/>
        </w:rPr>
      </w:pPr>
      <w:r>
        <w:rPr>
          <w:lang w:val="en-GB"/>
        </w:rPr>
        <w:t>Packaging and marking</w:t>
      </w:r>
    </w:p>
    <w:p w14:paraId="4CB1D1CB" w14:textId="77777777" w:rsidR="002A6BF7" w:rsidRDefault="002A6BF7" w:rsidP="002A6BF7">
      <w:pPr>
        <w:rPr>
          <w:lang w:val="en-GB"/>
        </w:rPr>
      </w:pPr>
      <w:r>
        <w:rPr>
          <w:lang w:val="en-GB"/>
        </w:rPr>
        <w:t>All finishing hardware will have the screws, bolts and fasteners required and necessary for its installation. Each item will include installation and maintenance instructions in its packaging. Each package will be legibly marked and adequately labelled and indicating the part of the work for which it is intended. Each marking will correspond to the number indicated on the approved list of the hardware store.</w:t>
      </w:r>
    </w:p>
    <w:p w14:paraId="5CCA33EF" w14:textId="77777777" w:rsidR="002A6BF7" w:rsidRDefault="002A6BF7" w:rsidP="002A6BF7">
      <w:pPr>
        <w:rPr>
          <w:lang w:val="en-GB"/>
        </w:rPr>
      </w:pPr>
      <w:r>
        <w:rPr>
          <w:lang w:val="en-GB"/>
        </w:rPr>
        <w:t>Method of execution and implementation requirements</w:t>
      </w:r>
    </w:p>
    <w:p w14:paraId="543733D6" w14:textId="77777777" w:rsidR="002A6BF7" w:rsidRDefault="002A6BF7" w:rsidP="002A6BF7">
      <w:pPr>
        <w:rPr>
          <w:lang w:val="en-GB"/>
        </w:rPr>
      </w:pPr>
      <w:r>
        <w:rPr>
          <w:lang w:val="en-GB"/>
        </w:rPr>
        <w:t>As far as possible, carpentry work should be finished and assembled in the workshop and delivered to the site ready for installation. They must be finished with a sandpaper polished surface and the nailing must be invisible.</w:t>
      </w:r>
    </w:p>
    <w:p w14:paraId="64CC74AD" w14:textId="77777777" w:rsidR="002A6BF7" w:rsidRDefault="002A6BF7" w:rsidP="002A6BF7">
      <w:pPr>
        <w:rPr>
          <w:lang w:val="en-GB"/>
        </w:rPr>
      </w:pPr>
      <w:r>
        <w:rPr>
          <w:lang w:val="en-GB"/>
        </w:rPr>
        <w:t>The Contractor must establish a prototype for each joinery element which will be submitted for approval to the Project Manager.</w:t>
      </w:r>
    </w:p>
    <w:p w14:paraId="12A50C2F" w14:textId="77777777" w:rsidR="002A6BF7" w:rsidRDefault="002A6BF7" w:rsidP="002A6BF7">
      <w:pPr>
        <w:rPr>
          <w:lang w:val="en-GB"/>
        </w:rPr>
      </w:pPr>
      <w:r>
        <w:rPr>
          <w:lang w:val="en-GB"/>
        </w:rPr>
        <w:t>While awaiting their installation, the joinery works will be stored away from humidity and in conditions such that their quality is not likely to be affected.</w:t>
      </w:r>
    </w:p>
    <w:p w14:paraId="60D119CD" w14:textId="77777777" w:rsidR="002A6BF7" w:rsidRDefault="002A6BF7" w:rsidP="002A6BF7">
      <w:pPr>
        <w:rPr>
          <w:lang w:val="en-GB"/>
        </w:rPr>
      </w:pPr>
      <w:r>
        <w:rPr>
          <w:lang w:val="en-GB"/>
        </w:rPr>
        <w:t>Before installation, elements which have taken an awkward shape will be refused.</w:t>
      </w:r>
    </w:p>
    <w:p w14:paraId="50D7A630" w14:textId="77777777" w:rsidR="002A6BF7" w:rsidRDefault="002A6BF7" w:rsidP="002A6BF7">
      <w:pPr>
        <w:spacing w:line="276" w:lineRule="auto"/>
        <w:jc w:val="both"/>
        <w:rPr>
          <w:lang w:val="en-GB"/>
        </w:rPr>
      </w:pPr>
      <w:r>
        <w:rPr>
          <w:lang w:val="en-GB"/>
        </w:rPr>
        <w:t>The Contractor must ensure the maintenance of these works for one year after provisional acceptance.</w:t>
      </w:r>
    </w:p>
    <w:p w14:paraId="7C0F5BAC" w14:textId="77777777" w:rsidR="002A6BF7" w:rsidRDefault="002A6BF7" w:rsidP="002A6BF7">
      <w:pPr>
        <w:spacing w:line="276" w:lineRule="auto"/>
        <w:jc w:val="both"/>
        <w:rPr>
          <w:lang w:val="en-GB"/>
        </w:rPr>
      </w:pPr>
      <w:r>
        <w:rPr>
          <w:lang w:val="en-GB"/>
        </w:rPr>
        <w:t>6 - 5 Wood carpentry</w:t>
      </w:r>
    </w:p>
    <w:p w14:paraId="743CC653" w14:textId="77777777" w:rsidR="002A6BF7" w:rsidRDefault="002A6BF7" w:rsidP="002A6BF7">
      <w:pPr>
        <w:spacing w:line="276" w:lineRule="auto"/>
        <w:jc w:val="both"/>
        <w:rPr>
          <w:lang w:val="en-GB"/>
        </w:rPr>
      </w:pPr>
      <w:r>
        <w:rPr>
          <w:lang w:val="en-GB"/>
        </w:rPr>
        <w:t>6-5.1 Assemblies</w:t>
      </w:r>
    </w:p>
    <w:p w14:paraId="5A914D45" w14:textId="77777777" w:rsidR="002A6BF7" w:rsidRDefault="002A6BF7" w:rsidP="002A6BF7">
      <w:pPr>
        <w:spacing w:line="276" w:lineRule="auto"/>
        <w:jc w:val="both"/>
        <w:rPr>
          <w:lang w:val="en-GB"/>
        </w:rPr>
      </w:pPr>
      <w:r>
        <w:rPr>
          <w:lang w:val="en-GB"/>
        </w:rPr>
        <w:lastRenderedPageBreak/>
        <w:t>The constituent elements of the works, uprights or crosspieces will be in one piece. The same will apply to parts with defects hidden by puttying.</w:t>
      </w:r>
    </w:p>
    <w:p w14:paraId="134E384B" w14:textId="77777777" w:rsidR="002A6BF7" w:rsidRDefault="002A6BF7" w:rsidP="002A6BF7">
      <w:pPr>
        <w:spacing w:line="276" w:lineRule="auto"/>
        <w:jc w:val="both"/>
        <w:rPr>
          <w:lang w:val="en-GB"/>
        </w:rPr>
      </w:pPr>
      <w:r>
        <w:rPr>
          <w:lang w:val="en-GB"/>
        </w:rPr>
        <w:t>The rough and heavy facings of the banks will be straight and without spalling. The corner cuts will be clean and straightened in order to create a perfectly fitting joint.</w:t>
      </w:r>
    </w:p>
    <w:p w14:paraId="3AD26220" w14:textId="77777777" w:rsidR="002A6BF7" w:rsidRDefault="002A6BF7" w:rsidP="002A6BF7">
      <w:pPr>
        <w:spacing w:line="276" w:lineRule="auto"/>
        <w:jc w:val="both"/>
        <w:rPr>
          <w:lang w:val="en-GB"/>
        </w:rPr>
      </w:pPr>
      <w:r>
        <w:rPr>
          <w:lang w:val="en-GB"/>
        </w:rPr>
        <w:t xml:space="preserve">The heads of nails and dowels will be driven out to a depth of approximately 1.5 mm, as well as the hardware parts intended to be filled in by the painter. The mortise and tenon joints will be perfectly adjusted and held using a hardwood or metal dowel of an approved model. </w:t>
      </w:r>
    </w:p>
    <w:p w14:paraId="340B270A" w14:textId="77777777" w:rsidR="002A6BF7" w:rsidRDefault="002A6BF7" w:rsidP="002A6BF7">
      <w:pPr>
        <w:spacing w:line="276" w:lineRule="auto"/>
        <w:jc w:val="both"/>
        <w:rPr>
          <w:lang w:val="en-GB"/>
        </w:rPr>
      </w:pPr>
      <w:r>
        <w:rPr>
          <w:lang w:val="en-GB"/>
        </w:rPr>
        <w:t>The joinery will be carefully installed on all the facings.</w:t>
      </w:r>
    </w:p>
    <w:p w14:paraId="2AE57410" w14:textId="77777777" w:rsidR="002A6BF7" w:rsidRDefault="002A6BF7" w:rsidP="002A6BF7">
      <w:pPr>
        <w:spacing w:line="276" w:lineRule="auto"/>
        <w:jc w:val="both"/>
        <w:rPr>
          <w:lang w:val="en-GB"/>
        </w:rPr>
      </w:pPr>
      <w:r>
        <w:rPr>
          <w:lang w:val="en-GB"/>
        </w:rPr>
        <w:t>The tongue and groove assemblies will be straight and perfectly executed. When the assemblies require a false moist tongue, the latter will be made of hard wood; all cuts intended to accommodate a piece of hardware will be coated with a minimum of lead before installation.</w:t>
      </w:r>
    </w:p>
    <w:p w14:paraId="3FA263F4" w14:textId="77777777" w:rsidR="002A6BF7" w:rsidRDefault="002A6BF7" w:rsidP="002A6BF7">
      <w:pPr>
        <w:spacing w:line="276" w:lineRule="auto"/>
        <w:jc w:val="both"/>
        <w:rPr>
          <w:lang w:val="en-GB"/>
        </w:rPr>
      </w:pPr>
      <w:r>
        <w:rPr>
          <w:lang w:val="en-GB"/>
        </w:rPr>
        <w:t>The moving parts of the joinery must function without difficulty and join together or with the fixed parts with a clearance calculated not to exceed, before painting, 1.5 mm once the wood has been stabilized at the humidity level of the environment of use.</w:t>
      </w:r>
    </w:p>
    <w:p w14:paraId="53E14ED2" w14:textId="77777777" w:rsidR="002A6BF7" w:rsidRDefault="002A6BF7" w:rsidP="002A6BF7">
      <w:pPr>
        <w:spacing w:line="276" w:lineRule="auto"/>
        <w:jc w:val="both"/>
        <w:rPr>
          <w:lang w:val="en-GB"/>
        </w:rPr>
      </w:pPr>
      <w:r>
        <w:rPr>
          <w:lang w:val="en-GB"/>
        </w:rPr>
        <w:t>All holes, sealings, connections concerning the carpentry work will be due by the Contractor.</w:t>
      </w:r>
    </w:p>
    <w:p w14:paraId="0599BD90" w14:textId="77777777" w:rsidR="002A6BF7" w:rsidRDefault="002A6BF7" w:rsidP="002A6BF7">
      <w:pPr>
        <w:spacing w:line="276" w:lineRule="auto"/>
        <w:jc w:val="both"/>
        <w:rPr>
          <w:lang w:val="en-GB"/>
        </w:rPr>
      </w:pPr>
      <w:r>
        <w:rPr>
          <w:lang w:val="en-GB"/>
        </w:rPr>
        <w:t>6 - 5-2 Protection of works</w:t>
      </w:r>
    </w:p>
    <w:p w14:paraId="7609E6AC" w14:textId="77777777" w:rsidR="002A6BF7" w:rsidRDefault="002A6BF7" w:rsidP="002A6BF7">
      <w:pPr>
        <w:spacing w:line="276" w:lineRule="auto"/>
        <w:jc w:val="both"/>
        <w:rPr>
          <w:lang w:val="en-GB"/>
        </w:rPr>
      </w:pPr>
      <w:r>
        <w:rPr>
          <w:lang w:val="en-GB"/>
        </w:rPr>
        <w:t>After their verification and acceptance by the Project Manager, the joinery works will receive a layer of printing, chapter 12, in accordance with the destination, i.e. paint finish or varnish finish.</w:t>
      </w:r>
    </w:p>
    <w:p w14:paraId="74E33883" w14:textId="77777777" w:rsidR="002A6BF7" w:rsidRDefault="002A6BF7" w:rsidP="002A6BF7">
      <w:pPr>
        <w:spacing w:line="276" w:lineRule="auto"/>
        <w:jc w:val="both"/>
        <w:rPr>
          <w:lang w:val="en-GB"/>
        </w:rPr>
      </w:pPr>
      <w:r>
        <w:rPr>
          <w:lang w:val="en-GB"/>
        </w:rPr>
        <w:t>All works intended to be varnished must be rigorously protected during the work by a layer of varnish taken up by sanding and fitting in the stained areas.</w:t>
      </w:r>
    </w:p>
    <w:p w14:paraId="4BFBE64F" w14:textId="77777777" w:rsidR="002A6BF7" w:rsidRDefault="002A6BF7" w:rsidP="002A6BF7">
      <w:pPr>
        <w:spacing w:line="276" w:lineRule="auto"/>
        <w:jc w:val="both"/>
        <w:rPr>
          <w:lang w:val="en-GB"/>
        </w:rPr>
      </w:pPr>
      <w:r>
        <w:rPr>
          <w:lang w:val="en-GB"/>
        </w:rPr>
        <w:t>Any joinery containing cement or other stains will be refused and replaced by the Contractor. Or it will be scraped with a glass blade or sandpaper, if this operation is sufficient.</w:t>
      </w:r>
    </w:p>
    <w:p w14:paraId="19BF541F" w14:textId="77777777" w:rsidR="002A6BF7" w:rsidRDefault="002A6BF7" w:rsidP="002A6BF7">
      <w:pPr>
        <w:spacing w:line="276" w:lineRule="auto"/>
        <w:jc w:val="both"/>
        <w:rPr>
          <w:lang w:val="en-GB"/>
        </w:rPr>
      </w:pPr>
      <w:r>
        <w:rPr>
          <w:lang w:val="en-GB"/>
        </w:rPr>
        <w:t>6 -5-3 Definition of works</w:t>
      </w:r>
    </w:p>
    <w:p w14:paraId="5C0AE08F" w14:textId="77777777" w:rsidR="002A6BF7" w:rsidRDefault="002A6BF7" w:rsidP="002A6BF7">
      <w:pPr>
        <w:spacing w:line="276" w:lineRule="auto"/>
        <w:jc w:val="both"/>
        <w:rPr>
          <w:lang w:val="en-GB"/>
        </w:rPr>
      </w:pPr>
      <w:r>
        <w:rPr>
          <w:lang w:val="en-GB"/>
        </w:rPr>
        <w:t>The exterior frames (doors and windows) will be installed with a waterproof plastic barrier around their perimeter. All frames (exterior and interior) will be installed in accordance with the detailed plans with or without joint cover. The door and window frames will have a section of 50 x 400 mm, unless otherwise indicated in the detail plans.</w:t>
      </w:r>
    </w:p>
    <w:p w14:paraId="2855A9BD" w14:textId="77777777" w:rsidR="002A6BF7" w:rsidRDefault="002A6BF7" w:rsidP="002A6BF7">
      <w:pPr>
        <w:spacing w:line="276" w:lineRule="auto"/>
        <w:jc w:val="both"/>
        <w:rPr>
          <w:lang w:val="en-GB"/>
        </w:rPr>
      </w:pPr>
      <w:r>
        <w:rPr>
          <w:lang w:val="en-GB"/>
        </w:rPr>
        <w:t>a) Iso-flat doors</w:t>
      </w:r>
    </w:p>
    <w:p w14:paraId="795D7EB0" w14:textId="77777777" w:rsidR="002A6BF7" w:rsidRDefault="002A6BF7" w:rsidP="002A6BF7">
      <w:pPr>
        <w:spacing w:line="276" w:lineRule="auto"/>
        <w:jc w:val="both"/>
        <w:rPr>
          <w:lang w:val="en-GB"/>
        </w:rPr>
      </w:pPr>
      <w:r>
        <w:rPr>
          <w:lang w:val="en-GB"/>
        </w:rPr>
        <w:t>The iso flat doors will have a thickness of 50 mm. They will be made of Okoumé plywood with a hardwood seat around the edge. Iso flat doors should not be used as exterior doors.</w:t>
      </w:r>
    </w:p>
    <w:p w14:paraId="12D22DA3" w14:textId="77777777" w:rsidR="002A6BF7" w:rsidRDefault="002A6BF7" w:rsidP="002A6BF7">
      <w:pPr>
        <w:spacing w:line="276" w:lineRule="auto"/>
        <w:jc w:val="both"/>
        <w:rPr>
          <w:lang w:val="en-GB"/>
        </w:rPr>
      </w:pPr>
      <w:r>
        <w:rPr>
          <w:lang w:val="en-GB"/>
        </w:rPr>
        <w:t>All doors will be painted as described in Chapter 12.</w:t>
      </w:r>
    </w:p>
    <w:p w14:paraId="242D77E5" w14:textId="77777777" w:rsidR="002A6BF7" w:rsidRDefault="002A6BF7" w:rsidP="002A6BF7">
      <w:pPr>
        <w:spacing w:line="276" w:lineRule="auto"/>
        <w:jc w:val="both"/>
        <w:rPr>
          <w:lang w:val="en-GB"/>
        </w:rPr>
      </w:pPr>
      <w:r>
        <w:rPr>
          <w:lang w:val="en-GB"/>
        </w:rPr>
        <w:t>They will have one or two leaves depending on the case. The types of dimensions used are those appearing on the detail plans.</w:t>
      </w:r>
    </w:p>
    <w:p w14:paraId="7F5D5013" w14:textId="77777777" w:rsidR="002A6BF7" w:rsidRDefault="002A6BF7" w:rsidP="002A6BF7">
      <w:pPr>
        <w:spacing w:line="276" w:lineRule="auto"/>
        <w:jc w:val="both"/>
        <w:rPr>
          <w:lang w:val="en-GB"/>
        </w:rPr>
      </w:pPr>
      <w:r>
        <w:rPr>
          <w:lang w:val="en-GB"/>
        </w:rPr>
        <w:t xml:space="preserve">The dimensions indicated on the plans corresponding to the free masonry openings. All types of door are marked on the plans. </w:t>
      </w:r>
    </w:p>
    <w:p w14:paraId="39D5D879" w14:textId="77777777" w:rsidR="002A6BF7" w:rsidRDefault="002A6BF7" w:rsidP="002A6BF7">
      <w:pPr>
        <w:spacing w:line="276" w:lineRule="auto"/>
        <w:jc w:val="both"/>
        <w:rPr>
          <w:lang w:val="en-GB"/>
        </w:rPr>
      </w:pPr>
      <w:r>
        <w:rPr>
          <w:lang w:val="en-GB"/>
        </w:rPr>
        <w:t>b) Closet doors</w:t>
      </w:r>
    </w:p>
    <w:p w14:paraId="5BDE5F44" w14:textId="77777777" w:rsidR="002A6BF7" w:rsidRDefault="002A6BF7" w:rsidP="002A6BF7">
      <w:pPr>
        <w:rPr>
          <w:lang w:val="en-GB"/>
        </w:rPr>
      </w:pPr>
      <w:r>
        <w:rPr>
          <w:lang w:val="en-GB"/>
        </w:rPr>
        <w:t>The cupboard doors will be of the isoplane type, 27 mm thick and will be painted. The interior fittings will be carried out in accordance with the detailed plans. These doors can also be made from slatted, fiber or particle panels.</w:t>
      </w:r>
    </w:p>
    <w:p w14:paraId="7CF98E37" w14:textId="77777777" w:rsidR="002A6BF7" w:rsidRDefault="002A6BF7" w:rsidP="002A6BF7">
      <w:pPr>
        <w:rPr>
          <w:lang w:val="en-GB"/>
        </w:rPr>
      </w:pPr>
      <w:r>
        <w:rPr>
          <w:lang w:val="en-GB"/>
        </w:rPr>
        <w:t>a) Solid doors</w:t>
      </w:r>
    </w:p>
    <w:p w14:paraId="0CD1BE02" w14:textId="77777777" w:rsidR="002A6BF7" w:rsidRDefault="002A6BF7" w:rsidP="002A6BF7">
      <w:pPr>
        <w:rPr>
          <w:lang w:val="en-GB"/>
        </w:rPr>
      </w:pPr>
      <w:r>
        <w:rPr>
          <w:lang w:val="en-GB"/>
        </w:rPr>
        <w:lastRenderedPageBreak/>
        <w:t xml:space="preserve">They will be made from one of the species of red wood mentioned in paragraph 9-2-1-1. They will be 35mm thick and will be divided into 4 blocks with diamond points. They will be painted a dark brown color. </w:t>
      </w:r>
    </w:p>
    <w:p w14:paraId="65730719" w14:textId="77777777" w:rsidR="002A6BF7" w:rsidRDefault="002A6BF7" w:rsidP="002A6BF7">
      <w:pPr>
        <w:rPr>
          <w:lang w:val="en-GB"/>
        </w:rPr>
      </w:pPr>
      <w:r>
        <w:rPr>
          <w:lang w:val="en-GB"/>
        </w:rPr>
        <w:t>CHAPTER 7: METAL CARPENTRY</w:t>
      </w:r>
    </w:p>
    <w:p w14:paraId="08E44904" w14:textId="77777777" w:rsidR="002A6BF7" w:rsidRDefault="002A6BF7" w:rsidP="002A6BF7">
      <w:pPr>
        <w:rPr>
          <w:lang w:val="en-GB"/>
        </w:rPr>
      </w:pPr>
      <w:r>
        <w:rPr>
          <w:lang w:val="en-GB"/>
        </w:rPr>
        <w:t>7 - 1 Consistency of the work</w:t>
      </w:r>
    </w:p>
    <w:p w14:paraId="38D1C664" w14:textId="77777777" w:rsidR="002A6BF7" w:rsidRDefault="002A6BF7" w:rsidP="002A6BF7">
      <w:pPr>
        <w:rPr>
          <w:lang w:val="en-GB"/>
        </w:rPr>
      </w:pPr>
      <w:r>
        <w:rPr>
          <w:lang w:val="en-GB"/>
        </w:rPr>
        <w:t>This chapter concerns all metal carpentry work, door frames, grilles, etc. as well as the related locksmithing.</w:t>
      </w:r>
    </w:p>
    <w:p w14:paraId="62B4BD0C" w14:textId="77777777" w:rsidR="002A6BF7" w:rsidRDefault="002A6BF7" w:rsidP="002A6BF7">
      <w:pPr>
        <w:rPr>
          <w:lang w:val="en-GB"/>
        </w:rPr>
      </w:pPr>
      <w:r>
        <w:rPr>
          <w:lang w:val="en-GB"/>
        </w:rPr>
        <w:t>7 - 2 Worked metals</w:t>
      </w:r>
    </w:p>
    <w:p w14:paraId="4AC56394" w14:textId="77777777" w:rsidR="002A6BF7" w:rsidRDefault="002A6BF7" w:rsidP="002A6BF7">
      <w:pPr>
        <w:rPr>
          <w:lang w:val="en-GB"/>
        </w:rPr>
      </w:pPr>
      <w:r>
        <w:rPr>
          <w:lang w:val="en-GB"/>
        </w:rPr>
        <w:t>7 - 2-1 Quality</w:t>
      </w:r>
    </w:p>
    <w:p w14:paraId="118A0607" w14:textId="77777777" w:rsidR="002A6BF7" w:rsidRDefault="002A6BF7" w:rsidP="002A6BF7">
      <w:pPr>
        <w:rPr>
          <w:lang w:val="en-GB"/>
        </w:rPr>
      </w:pPr>
      <w:r>
        <w:rPr>
          <w:lang w:val="en-GB"/>
        </w:rPr>
        <w:t>The profiles will be special hot-rolled profiles, adopted by the Union Technique de Menuiserie Métallique or bent profiles in accordance with the details.</w:t>
      </w:r>
    </w:p>
    <w:p w14:paraId="7715E52D" w14:textId="77777777" w:rsidR="002A6BF7" w:rsidRDefault="002A6BF7" w:rsidP="002A6BF7">
      <w:pPr>
        <w:rPr>
          <w:lang w:val="en-GB"/>
        </w:rPr>
      </w:pPr>
      <w:r>
        <w:rPr>
          <w:lang w:val="en-GB"/>
        </w:rPr>
        <w:t>The class of profiled iron will be determined to withstand normal use corresponding to that for which they are intended, in general all metal joinery must meet the standards in force.</w:t>
      </w:r>
    </w:p>
    <w:p w14:paraId="1E05D6C0" w14:textId="77777777" w:rsidR="002A6BF7" w:rsidRDefault="002A6BF7" w:rsidP="002A6BF7">
      <w:pPr>
        <w:rPr>
          <w:lang w:val="en-GB"/>
        </w:rPr>
      </w:pPr>
      <w:r>
        <w:rPr>
          <w:lang w:val="en-GB"/>
        </w:rPr>
        <w:t>Rolled steels must be free of chips, cracks, streaks, cracks, cracks and blowholes.</w:t>
      </w:r>
    </w:p>
    <w:p w14:paraId="610C50B3" w14:textId="77777777" w:rsidR="002A6BF7" w:rsidRDefault="002A6BF7" w:rsidP="002A6BF7">
      <w:pPr>
        <w:rPr>
          <w:lang w:val="en-GB"/>
        </w:rPr>
      </w:pPr>
      <w:r>
        <w:rPr>
          <w:lang w:val="en-GB"/>
        </w:rPr>
        <w:t xml:space="preserve">The sheets and plates, the cores and the wings of the profiles will have clean and flat surfaces. </w:t>
      </w:r>
    </w:p>
    <w:p w14:paraId="3080D1C6" w14:textId="77777777" w:rsidR="002A6BF7" w:rsidRDefault="002A6BF7" w:rsidP="002A6BF7">
      <w:pPr>
        <w:rPr>
          <w:lang w:val="en-GB"/>
        </w:rPr>
      </w:pPr>
      <w:r>
        <w:rPr>
          <w:lang w:val="en-GB"/>
        </w:rPr>
        <w:t xml:space="preserve">The welds, if they exist, must not present any discontinuity. </w:t>
      </w:r>
    </w:p>
    <w:p w14:paraId="58FC5E3D" w14:textId="77777777" w:rsidR="002A6BF7" w:rsidRDefault="002A6BF7" w:rsidP="002A6BF7">
      <w:pPr>
        <w:rPr>
          <w:lang w:val="en-GB"/>
        </w:rPr>
      </w:pPr>
      <w:r>
        <w:rPr>
          <w:lang w:val="en-GB"/>
        </w:rPr>
        <w:t>7 - 2-2 Protection of works</w:t>
      </w:r>
    </w:p>
    <w:p w14:paraId="64B824AC" w14:textId="77777777" w:rsidR="002A6BF7" w:rsidRDefault="002A6BF7" w:rsidP="002A6BF7">
      <w:pPr>
        <w:rPr>
          <w:lang w:val="en-GB"/>
        </w:rPr>
      </w:pPr>
      <w:r>
        <w:rPr>
          <w:lang w:val="en-GB"/>
        </w:rPr>
        <w:t>a) Protection by sandblasting and application of a primer coat</w:t>
      </w:r>
    </w:p>
    <w:p w14:paraId="0763C483" w14:textId="77777777" w:rsidR="002A6BF7" w:rsidRDefault="002A6BF7" w:rsidP="002A6BF7">
      <w:pPr>
        <w:rPr>
          <w:lang w:val="en-GB"/>
        </w:rPr>
      </w:pPr>
      <w:r>
        <w:rPr>
          <w:lang w:val="en-GB"/>
        </w:rPr>
        <w:t>The irons will be stripped by sandblasting in the workshop and will immediately receive a protective primer coat. The Contractor must give all specifications concerning the sandblasting work so that checks can be carried out in his workshop before the primary application layer.</w:t>
      </w:r>
    </w:p>
    <w:p w14:paraId="197689E4" w14:textId="77777777" w:rsidR="002A6BF7" w:rsidRDefault="002A6BF7" w:rsidP="002A6BF7">
      <w:pPr>
        <w:rPr>
          <w:lang w:val="en-GB"/>
        </w:rPr>
      </w:pPr>
      <w:r>
        <w:rPr>
          <w:lang w:val="en-GB"/>
        </w:rPr>
        <w:t>b) Protection by zinc galvanization.</w:t>
      </w:r>
    </w:p>
    <w:p w14:paraId="7394C16C" w14:textId="77777777" w:rsidR="002A6BF7" w:rsidRDefault="002A6BF7" w:rsidP="002A6BF7">
      <w:pPr>
        <w:rPr>
          <w:lang w:val="en-GB"/>
        </w:rPr>
      </w:pPr>
      <w:r>
        <w:rPr>
          <w:lang w:val="en-GB"/>
        </w:rPr>
        <w:t>The irons provided for locksmithing or metal carpentry may be of the CPZ series, that is to say galvanized by zinc plating in the workshop. The Contractor must in any case ensure the protection of the welds after cutting and assembly in the workshop following the requirements defined in (a) above. He will make sure to clean all the welds with the grinding wheel so that no burrs are visible.</w:t>
      </w:r>
    </w:p>
    <w:p w14:paraId="2CCD4505" w14:textId="77777777" w:rsidR="002A6BF7" w:rsidRDefault="002A6BF7" w:rsidP="002A6BF7">
      <w:pPr>
        <w:rPr>
          <w:lang w:val="en-GB"/>
        </w:rPr>
      </w:pPr>
      <w:r>
        <w:rPr>
          <w:lang w:val="en-GB"/>
        </w:rPr>
        <w:t>7-3 Works</w:t>
      </w:r>
    </w:p>
    <w:p w14:paraId="59DDA329" w14:textId="77777777" w:rsidR="002A6BF7" w:rsidRDefault="002A6BF7" w:rsidP="002A6BF7">
      <w:pPr>
        <w:rPr>
          <w:lang w:val="en-GB"/>
        </w:rPr>
      </w:pPr>
      <w:r>
        <w:rPr>
          <w:lang w:val="en-GB"/>
        </w:rPr>
        <w:t>7 - 3-1 Assembly and installation</w:t>
      </w:r>
    </w:p>
    <w:p w14:paraId="26C94DA3" w14:textId="77777777" w:rsidR="002A6BF7" w:rsidRDefault="002A6BF7" w:rsidP="002A6BF7">
      <w:pPr>
        <w:rPr>
          <w:lang w:val="en-GB"/>
        </w:rPr>
      </w:pPr>
      <w:r>
        <w:rPr>
          <w:lang w:val="en-GB"/>
        </w:rPr>
        <w:t>The welded, screwed or riveted assemblies will be perfectly executed to withstand mechanical tests without permanent deformation.</w:t>
      </w:r>
    </w:p>
    <w:p w14:paraId="13B435B7" w14:textId="77777777" w:rsidR="002A6BF7" w:rsidRDefault="002A6BF7" w:rsidP="002A6BF7">
      <w:pPr>
        <w:rPr>
          <w:lang w:val="en-GB"/>
        </w:rPr>
      </w:pPr>
      <w:r>
        <w:rPr>
          <w:lang w:val="en-GB"/>
        </w:rPr>
        <w:t>The corner assemblies will be carefully adjusted. Electrically welded assemblies must not have any protruding traces of welding.</w:t>
      </w:r>
    </w:p>
    <w:p w14:paraId="037D7C9C" w14:textId="77777777" w:rsidR="002A6BF7" w:rsidRDefault="002A6BF7" w:rsidP="002A6BF7">
      <w:pPr>
        <w:rPr>
          <w:lang w:val="en-GB"/>
        </w:rPr>
      </w:pPr>
      <w:r>
        <w:rPr>
          <w:lang w:val="en-GB"/>
        </w:rPr>
        <w:t>The sealing tabs must be long enough (10 cm minimum) to ensure perfect fixing of the work. They must be finished with a carp tail.</w:t>
      </w:r>
    </w:p>
    <w:p w14:paraId="002218F5" w14:textId="77777777" w:rsidR="002A6BF7" w:rsidRDefault="002A6BF7" w:rsidP="002A6BF7">
      <w:pPr>
        <w:rPr>
          <w:lang w:val="en-GB"/>
        </w:rPr>
      </w:pPr>
      <w:r>
        <w:rPr>
          <w:lang w:val="en-GB"/>
        </w:rPr>
        <w:t>All screws used for the removable parts must be flush with the removable part,</w:t>
      </w:r>
    </w:p>
    <w:p w14:paraId="37242FE5" w14:textId="77777777" w:rsidR="002A6BF7" w:rsidRDefault="002A6BF7" w:rsidP="002A6BF7">
      <w:pPr>
        <w:rPr>
          <w:lang w:val="en-GB"/>
        </w:rPr>
      </w:pPr>
      <w:r>
        <w:rPr>
          <w:lang w:val="en-GB"/>
        </w:rPr>
        <w:t>All works will be carried out with the utmost care. The irons will be trained and cut regularly.</w:t>
      </w:r>
    </w:p>
    <w:p w14:paraId="024E2336" w14:textId="77777777" w:rsidR="002A6BF7" w:rsidRDefault="002A6BF7" w:rsidP="002A6BF7">
      <w:pPr>
        <w:rPr>
          <w:lang w:val="en-GB"/>
        </w:rPr>
      </w:pPr>
      <w:r>
        <w:rPr>
          <w:lang w:val="en-GB"/>
        </w:rPr>
        <w:t>7- 3-2 Defining the works</w:t>
      </w:r>
    </w:p>
    <w:p w14:paraId="0AA98744" w14:textId="77777777" w:rsidR="002A6BF7" w:rsidRDefault="002A6BF7" w:rsidP="002A6BF7">
      <w:pPr>
        <w:rPr>
          <w:lang w:val="en-GB"/>
        </w:rPr>
      </w:pPr>
      <w:r>
        <w:rPr>
          <w:lang w:val="en-GB"/>
        </w:rPr>
        <w:t>a) Anti-theft grilles</w:t>
      </w:r>
    </w:p>
    <w:p w14:paraId="24B6FB79" w14:textId="77777777" w:rsidR="002A6BF7" w:rsidRDefault="002A6BF7" w:rsidP="002A6BF7">
      <w:pPr>
        <w:rPr>
          <w:lang w:val="en-GB"/>
        </w:rPr>
      </w:pPr>
      <w:r>
        <w:rPr>
          <w:lang w:val="en-GB"/>
        </w:rPr>
        <w:t xml:space="preserve">All windows will be fitted with anti-theft metal grilles. These grilles will be made of square iron bars of 10. The dimensions of the grille will depend on the dimensions of the window. </w:t>
      </w:r>
    </w:p>
    <w:p w14:paraId="1ADA0B2B" w14:textId="77777777" w:rsidR="002A6BF7" w:rsidRDefault="002A6BF7" w:rsidP="002A6BF7">
      <w:pPr>
        <w:rPr>
          <w:lang w:val="en-GB"/>
        </w:rPr>
      </w:pPr>
      <w:r>
        <w:rPr>
          <w:lang w:val="en-GB"/>
        </w:rPr>
        <w:t>b)  doors and gate</w:t>
      </w:r>
    </w:p>
    <w:p w14:paraId="39EB4062" w14:textId="77777777" w:rsidR="002A6BF7" w:rsidRDefault="002A6BF7" w:rsidP="002A6BF7">
      <w:pPr>
        <w:rPr>
          <w:lang w:val="en-GB"/>
        </w:rPr>
      </w:pPr>
      <w:r>
        <w:rPr>
          <w:lang w:val="en-GB"/>
        </w:rPr>
        <w:t xml:space="preserve">The doors will be 2 leaves. The frames will be made of 35 angle iron. </w:t>
      </w:r>
    </w:p>
    <w:p w14:paraId="1111C3F0" w14:textId="77777777" w:rsidR="002A6BF7" w:rsidRDefault="002A6BF7" w:rsidP="002A6BF7">
      <w:pPr>
        <w:rPr>
          <w:lang w:val="en-GB"/>
        </w:rPr>
      </w:pPr>
      <w:r>
        <w:rPr>
          <w:lang w:val="en-GB"/>
        </w:rPr>
        <w:t>The leaf will be made of a 30 square tube frame. The filling will be done with smooth black sheet metal 10/10th thick on one side and decorated with diamond points executed with a flat iron. It will be fixed by 3 hinges of 100 having the characteristics specified in paragraph 9-2-2-1.</w:t>
      </w:r>
    </w:p>
    <w:p w14:paraId="71967F30" w14:textId="77777777" w:rsidR="002A6BF7" w:rsidRDefault="002A6BF7" w:rsidP="002A6BF7">
      <w:pPr>
        <w:rPr>
          <w:lang w:val="en-GB"/>
        </w:rPr>
      </w:pPr>
      <w:r>
        <w:rPr>
          <w:lang w:val="en-GB"/>
        </w:rPr>
        <w:lastRenderedPageBreak/>
        <w:t>They will be equipped with top quality “VACHETTE” brand barrel locks. We will also weld steel rings to these doors to attach 2 padlocks.</w:t>
      </w:r>
    </w:p>
    <w:p w14:paraId="359A4CB3" w14:textId="77777777" w:rsidR="002A6BF7" w:rsidRDefault="002A6BF7" w:rsidP="002A6BF7">
      <w:pPr>
        <w:rPr>
          <w:lang w:val="en-GB"/>
        </w:rPr>
      </w:pPr>
      <w:r>
        <w:rPr>
          <w:lang w:val="en-GB"/>
        </w:rPr>
        <w:t>b) Metal security grille</w:t>
      </w:r>
    </w:p>
    <w:p w14:paraId="7B7D3708" w14:textId="77777777" w:rsidR="002A6BF7" w:rsidRDefault="002A6BF7" w:rsidP="002A6BF7">
      <w:pPr>
        <w:rPr>
          <w:lang w:val="en-GB"/>
        </w:rPr>
      </w:pPr>
      <w:r>
        <w:rPr>
          <w:lang w:val="en-GB"/>
        </w:rPr>
        <w:t>It is made of 10 square iron bars and must cover the entire interior of the building. It will be placed just below the trusses of the frame and sealed in the top chaining. The bars will be spaced a maximum of 15 cm in one direction. The meshes will not exceed the following dimensions: 15x40cm.</w:t>
      </w:r>
    </w:p>
    <w:p w14:paraId="28AA2883" w14:textId="7CAA64DB" w:rsidR="002A6BF7" w:rsidRDefault="002A6BF7" w:rsidP="002A6BF7">
      <w:pPr>
        <w:rPr>
          <w:lang w:val="en-GB"/>
        </w:rPr>
      </w:pPr>
      <w:r>
        <w:rPr>
          <w:lang w:val="en-GB"/>
        </w:rPr>
        <w:t xml:space="preserve">CHAPTER </w:t>
      </w:r>
      <w:r w:rsidR="00A77B6D">
        <w:rPr>
          <w:lang w:val="en-GB"/>
        </w:rPr>
        <w:t>8</w:t>
      </w:r>
      <w:r>
        <w:rPr>
          <w:lang w:val="en-GB"/>
        </w:rPr>
        <w:t>: PAINTING AND GLAZING</w:t>
      </w:r>
    </w:p>
    <w:p w14:paraId="22E0F053" w14:textId="12770FE5" w:rsidR="002A6BF7" w:rsidRDefault="00A77B6D" w:rsidP="002A6BF7">
      <w:pPr>
        <w:rPr>
          <w:lang w:val="en-GB"/>
        </w:rPr>
      </w:pPr>
      <w:r>
        <w:rPr>
          <w:lang w:val="en-GB"/>
        </w:rPr>
        <w:t>8</w:t>
      </w:r>
      <w:r w:rsidR="002A6BF7">
        <w:rPr>
          <w:lang w:val="en-GB"/>
        </w:rPr>
        <w:t>- 1 Consistency of the work and descriptions of the works</w:t>
      </w:r>
    </w:p>
    <w:p w14:paraId="2A70659D" w14:textId="0FB0A6A5" w:rsidR="002A6BF7" w:rsidRDefault="00A77B6D" w:rsidP="002A6BF7">
      <w:pPr>
        <w:rPr>
          <w:lang w:val="en-GB"/>
        </w:rPr>
      </w:pPr>
      <w:r>
        <w:rPr>
          <w:lang w:val="en-GB"/>
        </w:rPr>
        <w:t>8</w:t>
      </w:r>
      <w:r w:rsidR="002A6BF7">
        <w:rPr>
          <w:lang w:val="en-GB"/>
        </w:rPr>
        <w:t xml:space="preserve"> - 1-1 Consistency of the work</w:t>
      </w:r>
    </w:p>
    <w:p w14:paraId="34F6FA1F" w14:textId="77777777" w:rsidR="002A6BF7" w:rsidRDefault="002A6BF7" w:rsidP="002A6BF7">
      <w:pPr>
        <w:rPr>
          <w:lang w:val="en-GB"/>
        </w:rPr>
      </w:pPr>
      <w:r>
        <w:rPr>
          <w:lang w:val="en-GB"/>
        </w:rPr>
        <w:t>This chapter concerns all exterior and interior painting work on all buildings.</w:t>
      </w:r>
    </w:p>
    <w:p w14:paraId="01E6590C" w14:textId="7A53660B" w:rsidR="002A6BF7" w:rsidRDefault="00A77B6D" w:rsidP="002A6BF7">
      <w:pPr>
        <w:rPr>
          <w:lang w:val="en-GB"/>
        </w:rPr>
      </w:pPr>
      <w:r>
        <w:rPr>
          <w:lang w:val="en-GB"/>
        </w:rPr>
        <w:t>8</w:t>
      </w:r>
      <w:r w:rsidR="002A6BF7">
        <w:rPr>
          <w:lang w:val="en-GB"/>
        </w:rPr>
        <w:t xml:space="preserve"> - 1-2 Work to be carried out</w:t>
      </w:r>
    </w:p>
    <w:p w14:paraId="7CF2D668" w14:textId="54FBED07" w:rsidR="002A6BF7" w:rsidRDefault="00A77B6D" w:rsidP="002A6BF7">
      <w:pPr>
        <w:rPr>
          <w:lang w:val="en-GB"/>
        </w:rPr>
      </w:pPr>
      <w:r>
        <w:rPr>
          <w:lang w:val="en-GB"/>
        </w:rPr>
        <w:t>8</w:t>
      </w:r>
      <w:r w:rsidR="002A6BF7">
        <w:rPr>
          <w:lang w:val="en-GB"/>
        </w:rPr>
        <w:t xml:space="preserve"> - 1-2-1 Painting</w:t>
      </w:r>
    </w:p>
    <w:p w14:paraId="0B1844B4" w14:textId="77777777" w:rsidR="002A6BF7" w:rsidRDefault="002A6BF7" w:rsidP="002A6BF7">
      <w:pPr>
        <w:rPr>
          <w:lang w:val="en-GB"/>
        </w:rPr>
      </w:pPr>
      <w:r>
        <w:rPr>
          <w:lang w:val="en-GB"/>
        </w:rPr>
        <w:t>Painting work includes</w:t>
      </w:r>
    </w:p>
    <w:p w14:paraId="3D106D9B" w14:textId="77777777" w:rsidR="002A6BF7" w:rsidRDefault="002A6BF7" w:rsidP="002A6BF7">
      <w:pPr>
        <w:rPr>
          <w:lang w:val="en-GB"/>
        </w:rPr>
      </w:pPr>
      <w:r>
        <w:rPr>
          <w:lang w:val="en-GB"/>
        </w:rPr>
        <w:t>- Interior and exterior painting</w:t>
      </w:r>
    </w:p>
    <w:p w14:paraId="3A49A056" w14:textId="77777777" w:rsidR="002A6BF7" w:rsidRDefault="002A6BF7" w:rsidP="002A6BF7">
      <w:pPr>
        <w:rPr>
          <w:lang w:val="en-GB"/>
        </w:rPr>
      </w:pPr>
      <w:r>
        <w:rPr>
          <w:lang w:val="en-GB"/>
        </w:rPr>
        <w:t>- Oil painting on wood joinery</w:t>
      </w:r>
    </w:p>
    <w:p w14:paraId="3598D298" w14:textId="77777777" w:rsidR="002A6BF7" w:rsidRDefault="002A6BF7" w:rsidP="002A6BF7">
      <w:pPr>
        <w:rPr>
          <w:lang w:val="en-GB"/>
        </w:rPr>
      </w:pPr>
      <w:r>
        <w:rPr>
          <w:lang w:val="en-GB"/>
        </w:rPr>
        <w:t>- Glycerophthalic paint on metal joinery</w:t>
      </w:r>
    </w:p>
    <w:p w14:paraId="42D3D268" w14:textId="77777777" w:rsidR="002A6BF7" w:rsidRDefault="002A6BF7" w:rsidP="002A6BF7">
      <w:pPr>
        <w:rPr>
          <w:lang w:val="en-GB"/>
        </w:rPr>
      </w:pPr>
      <w:r>
        <w:rPr>
          <w:lang w:val="en-GB"/>
        </w:rPr>
        <w:t>- Vinyl paint on false ceilings or varnish according to specifications in the quote</w:t>
      </w:r>
    </w:p>
    <w:p w14:paraId="533BBAAB" w14:textId="77777777" w:rsidR="002A6BF7" w:rsidRDefault="002A6BF7" w:rsidP="002A6BF7">
      <w:pPr>
        <w:rPr>
          <w:lang w:val="en-GB"/>
        </w:rPr>
      </w:pPr>
    </w:p>
    <w:p w14:paraId="357518A0" w14:textId="77777777" w:rsidR="002A6BF7" w:rsidRDefault="002A6BF7" w:rsidP="002A6BF7">
      <w:pPr>
        <w:rPr>
          <w:lang w:val="en-GB"/>
        </w:rPr>
      </w:pPr>
      <w:r>
        <w:rPr>
          <w:lang w:val="en-GB"/>
        </w:rPr>
        <w:t>Included in this work is the cleaning and preparation of all surfaces to be painted.</w:t>
      </w:r>
    </w:p>
    <w:p w14:paraId="683E782E" w14:textId="0BBB9123" w:rsidR="002A6BF7" w:rsidRDefault="00A77B6D" w:rsidP="002A6BF7">
      <w:pPr>
        <w:rPr>
          <w:lang w:val="en-GB"/>
        </w:rPr>
      </w:pPr>
      <w:r>
        <w:rPr>
          <w:lang w:val="en-GB"/>
        </w:rPr>
        <w:t>8</w:t>
      </w:r>
      <w:r w:rsidR="002A6BF7">
        <w:rPr>
          <w:lang w:val="en-GB"/>
        </w:rPr>
        <w:t xml:space="preserve"> - 1-2-2 Glazier</w:t>
      </w:r>
    </w:p>
    <w:p w14:paraId="3F95768B" w14:textId="77777777" w:rsidR="002A6BF7" w:rsidRDefault="002A6BF7" w:rsidP="002A6BF7">
      <w:pPr>
        <w:rPr>
          <w:lang w:val="en-GB"/>
        </w:rPr>
      </w:pPr>
      <w:r>
        <w:rPr>
          <w:lang w:val="en-GB"/>
        </w:rPr>
        <w:t>Glazing includes the supply and installation of all glazing for frames with pivoting slats, as well as glazing to be installed in metal or wooden frames.</w:t>
      </w:r>
    </w:p>
    <w:p w14:paraId="63F199AC" w14:textId="7A5B2685" w:rsidR="002A6BF7" w:rsidRDefault="00A77B6D" w:rsidP="002A6BF7">
      <w:pPr>
        <w:rPr>
          <w:lang w:val="en-GB"/>
        </w:rPr>
      </w:pPr>
      <w:r>
        <w:rPr>
          <w:lang w:val="en-GB"/>
        </w:rPr>
        <w:t>8</w:t>
      </w:r>
      <w:r w:rsidR="002A6BF7">
        <w:rPr>
          <w:lang w:val="en-GB"/>
        </w:rPr>
        <w:t xml:space="preserve"> - 2 Nature, quality and origin of materials.</w:t>
      </w:r>
    </w:p>
    <w:p w14:paraId="46A139E5" w14:textId="104F08F6" w:rsidR="002A6BF7" w:rsidRDefault="00A77B6D" w:rsidP="002A6BF7">
      <w:pPr>
        <w:rPr>
          <w:lang w:val="en-GB"/>
        </w:rPr>
      </w:pPr>
      <w:r>
        <w:rPr>
          <w:lang w:val="en-GB"/>
        </w:rPr>
        <w:t>8</w:t>
      </w:r>
      <w:r w:rsidR="002A6BF7">
        <w:rPr>
          <w:lang w:val="en-GB"/>
        </w:rPr>
        <w:t xml:space="preserve"> - 2-1 paintings</w:t>
      </w:r>
    </w:p>
    <w:p w14:paraId="3236DAF0" w14:textId="79EAC0F4" w:rsidR="002A6BF7" w:rsidRDefault="00A77B6D" w:rsidP="002A6BF7">
      <w:pPr>
        <w:rPr>
          <w:lang w:val="en-GB"/>
        </w:rPr>
      </w:pPr>
      <w:r>
        <w:rPr>
          <w:lang w:val="en-GB"/>
        </w:rPr>
        <w:t>8</w:t>
      </w:r>
      <w:r w:rsidR="002A6BF7">
        <w:rPr>
          <w:lang w:val="en-GB"/>
        </w:rPr>
        <w:t xml:space="preserve"> - 2-1-1 Characteristics</w:t>
      </w:r>
    </w:p>
    <w:p w14:paraId="7D79ED5E" w14:textId="77777777" w:rsidR="002A6BF7" w:rsidRDefault="002A6BF7" w:rsidP="002A6BF7">
      <w:pPr>
        <w:rPr>
          <w:lang w:val="en-GB"/>
        </w:rPr>
      </w:pPr>
      <w:r>
        <w:rPr>
          <w:lang w:val="en-GB"/>
        </w:rPr>
        <w:t>a) Basic components</w:t>
      </w:r>
    </w:p>
    <w:p w14:paraId="49943A97" w14:textId="77777777" w:rsidR="002A6BF7" w:rsidRDefault="002A6BF7" w:rsidP="002A6BF7">
      <w:pPr>
        <w:rPr>
          <w:lang w:val="en-GB"/>
        </w:rPr>
      </w:pPr>
      <w:r>
        <w:rPr>
          <w:lang w:val="en-GB"/>
        </w:rPr>
        <w:t>General:</w:t>
      </w:r>
    </w:p>
    <w:p w14:paraId="56988E0B" w14:textId="77777777" w:rsidR="002A6BF7" w:rsidRDefault="002A6BF7" w:rsidP="002A6BF7">
      <w:pPr>
        <w:rPr>
          <w:lang w:val="en-GB"/>
        </w:rPr>
      </w:pPr>
      <w:r>
        <w:rPr>
          <w:lang w:val="en-GB"/>
        </w:rPr>
        <w:t>The basic components of the paints must comply with the requirements of the standards in force:</w:t>
      </w:r>
    </w:p>
    <w:p w14:paraId="358E1802" w14:textId="77777777" w:rsidR="002A6BF7" w:rsidRDefault="002A6BF7" w:rsidP="002A6BF7">
      <w:pPr>
        <w:rPr>
          <w:lang w:val="en-GB"/>
        </w:rPr>
      </w:pPr>
      <w:r>
        <w:rPr>
          <w:lang w:val="en-GB"/>
        </w:rPr>
        <w:t>- Raw linseed oil;</w:t>
      </w:r>
    </w:p>
    <w:p w14:paraId="273BE0AA" w14:textId="77777777" w:rsidR="002A6BF7" w:rsidRDefault="002A6BF7" w:rsidP="002A6BF7">
      <w:pPr>
        <w:rPr>
          <w:lang w:val="en-GB"/>
        </w:rPr>
      </w:pPr>
      <w:r>
        <w:rPr>
          <w:lang w:val="en-GB"/>
        </w:rPr>
        <w:t>- Cooked linseed oil;</w:t>
      </w:r>
    </w:p>
    <w:p w14:paraId="3F26AEBA" w14:textId="77777777" w:rsidR="002A6BF7" w:rsidRDefault="002A6BF7" w:rsidP="002A6BF7">
      <w:pPr>
        <w:rPr>
          <w:lang w:val="en-GB"/>
        </w:rPr>
      </w:pPr>
      <w:r>
        <w:rPr>
          <w:lang w:val="en-GB"/>
        </w:rPr>
        <w:t>- Turpentine;</w:t>
      </w:r>
    </w:p>
    <w:p w14:paraId="4A09EEA9" w14:textId="77777777" w:rsidR="002A6BF7" w:rsidRDefault="002A6BF7" w:rsidP="002A6BF7">
      <w:pPr>
        <w:rPr>
          <w:lang w:val="en-GB"/>
        </w:rPr>
      </w:pPr>
      <w:r>
        <w:rPr>
          <w:lang w:val="en-GB"/>
        </w:rPr>
        <w:t>- White spirit;</w:t>
      </w:r>
    </w:p>
    <w:p w14:paraId="7A15A21B" w14:textId="77777777" w:rsidR="002A6BF7" w:rsidRDefault="002A6BF7" w:rsidP="002A6BF7">
      <w:pPr>
        <w:rPr>
          <w:lang w:val="en-GB"/>
        </w:rPr>
      </w:pPr>
      <w:r>
        <w:rPr>
          <w:lang w:val="en-GB"/>
        </w:rPr>
        <w:t>- Liquid siccative;</w:t>
      </w:r>
    </w:p>
    <w:p w14:paraId="2AF8E869" w14:textId="77777777" w:rsidR="002A6BF7" w:rsidRDefault="002A6BF7" w:rsidP="002A6BF7">
      <w:pPr>
        <w:rPr>
          <w:lang w:val="en-GB"/>
        </w:rPr>
      </w:pPr>
      <w:r>
        <w:rPr>
          <w:lang w:val="en-GB"/>
        </w:rPr>
        <w:t>- Powdered zinc oxide;</w:t>
      </w:r>
    </w:p>
    <w:p w14:paraId="29F8CEB3" w14:textId="77777777" w:rsidR="002A6BF7" w:rsidRDefault="002A6BF7" w:rsidP="002A6BF7">
      <w:pPr>
        <w:rPr>
          <w:lang w:val="en-GB"/>
        </w:rPr>
      </w:pPr>
      <w:r>
        <w:rPr>
          <w:lang w:val="en-GB"/>
        </w:rPr>
        <w:t>- Litopene;</w:t>
      </w:r>
    </w:p>
    <w:p w14:paraId="491E789A" w14:textId="77777777" w:rsidR="002A6BF7" w:rsidRDefault="002A6BF7" w:rsidP="002A6BF7">
      <w:pPr>
        <w:rPr>
          <w:lang w:val="en-GB"/>
        </w:rPr>
      </w:pPr>
      <w:r>
        <w:rPr>
          <w:lang w:val="en-GB"/>
        </w:rPr>
        <w:t>- Titanium dioxide;</w:t>
      </w:r>
    </w:p>
    <w:p w14:paraId="3105820A" w14:textId="77777777" w:rsidR="002A6BF7" w:rsidRDefault="002A6BF7" w:rsidP="002A6BF7">
      <w:pPr>
        <w:rPr>
          <w:lang w:val="en-GB"/>
        </w:rPr>
      </w:pPr>
      <w:r>
        <w:rPr>
          <w:lang w:val="en-GB"/>
        </w:rPr>
        <w:t>- Ochres;</w:t>
      </w:r>
    </w:p>
    <w:p w14:paraId="3B5A8829" w14:textId="77777777" w:rsidR="002A6BF7" w:rsidRDefault="002A6BF7" w:rsidP="002A6BF7">
      <w:pPr>
        <w:rPr>
          <w:lang w:val="en-GB"/>
        </w:rPr>
      </w:pPr>
      <w:r>
        <w:rPr>
          <w:lang w:val="en-GB"/>
        </w:rPr>
        <w:t>- Ultramarine blue;</w:t>
      </w:r>
    </w:p>
    <w:p w14:paraId="1B264E29" w14:textId="77777777" w:rsidR="002A6BF7" w:rsidRDefault="002A6BF7" w:rsidP="002A6BF7">
      <w:pPr>
        <w:rPr>
          <w:lang w:val="en-GB"/>
        </w:rPr>
      </w:pPr>
      <w:r>
        <w:rPr>
          <w:lang w:val="en-GB"/>
        </w:rPr>
        <w:t xml:space="preserve">- Minimum dry powder; </w:t>
      </w:r>
    </w:p>
    <w:p w14:paraId="27913664" w14:textId="77777777" w:rsidR="002A6BF7" w:rsidRDefault="002A6BF7" w:rsidP="002A6BF7">
      <w:pPr>
        <w:rPr>
          <w:lang w:val="en-GB"/>
        </w:rPr>
      </w:pPr>
      <w:r>
        <w:rPr>
          <w:lang w:val="en-GB"/>
        </w:rPr>
        <w:t>Semi-finished products</w:t>
      </w:r>
    </w:p>
    <w:p w14:paraId="08E05659" w14:textId="77777777" w:rsidR="002A6BF7" w:rsidRDefault="002A6BF7" w:rsidP="002A6BF7">
      <w:pPr>
        <w:rPr>
          <w:lang w:val="en-GB"/>
        </w:rPr>
      </w:pPr>
      <w:r>
        <w:rPr>
          <w:lang w:val="en-GB"/>
        </w:rPr>
        <w:t>-Zinc oxide paste</w:t>
      </w:r>
    </w:p>
    <w:p w14:paraId="215D5AC4" w14:textId="77777777" w:rsidR="002A6BF7" w:rsidRDefault="002A6BF7" w:rsidP="002A6BF7">
      <w:pPr>
        <w:rPr>
          <w:lang w:val="en-GB"/>
        </w:rPr>
      </w:pPr>
      <w:r>
        <w:rPr>
          <w:lang w:val="en-GB"/>
        </w:rPr>
        <w:t>- Whites crushed with linseed oil</w:t>
      </w:r>
    </w:p>
    <w:p w14:paraId="156FE128" w14:textId="77777777" w:rsidR="002A6BF7" w:rsidRDefault="002A6BF7" w:rsidP="002A6BF7">
      <w:pPr>
        <w:rPr>
          <w:lang w:val="en-GB"/>
        </w:rPr>
      </w:pPr>
      <w:r>
        <w:rPr>
          <w:lang w:val="en-GB"/>
        </w:rPr>
        <w:t>- Minimum dough</w:t>
      </w:r>
    </w:p>
    <w:p w14:paraId="001D67BE" w14:textId="77777777" w:rsidR="002A6BF7" w:rsidRDefault="002A6BF7" w:rsidP="002A6BF7">
      <w:pPr>
        <w:rPr>
          <w:lang w:val="en-GB"/>
        </w:rPr>
      </w:pPr>
      <w:r>
        <w:rPr>
          <w:lang w:val="en-GB"/>
        </w:rPr>
        <w:t>Finished products</w:t>
      </w:r>
    </w:p>
    <w:p w14:paraId="03219DF2" w14:textId="77777777" w:rsidR="002A6BF7" w:rsidRDefault="002A6BF7" w:rsidP="002A6BF7">
      <w:pPr>
        <w:rPr>
          <w:lang w:val="en-GB"/>
        </w:rPr>
      </w:pPr>
      <w:r>
        <w:rPr>
          <w:lang w:val="en-GB"/>
        </w:rPr>
        <w:t>Products for printing, primers and primers, in accordance with UNP standards</w:t>
      </w:r>
    </w:p>
    <w:p w14:paraId="3BB5100D" w14:textId="77777777" w:rsidR="002A6BF7" w:rsidRDefault="002A6BF7" w:rsidP="002A6BF7">
      <w:pPr>
        <w:rPr>
          <w:lang w:val="en-GB"/>
        </w:rPr>
      </w:pPr>
      <w:r>
        <w:rPr>
          <w:lang w:val="en-GB"/>
        </w:rPr>
        <w:lastRenderedPageBreak/>
        <w:t>Finishing coats</w:t>
      </w:r>
    </w:p>
    <w:p w14:paraId="2C35A159" w14:textId="77777777" w:rsidR="002A6BF7" w:rsidRDefault="002A6BF7" w:rsidP="002A6BF7">
      <w:pPr>
        <w:rPr>
          <w:lang w:val="en-GB"/>
        </w:rPr>
      </w:pPr>
      <w:r>
        <w:rPr>
          <w:lang w:val="en-GB"/>
        </w:rPr>
        <w:t>With glossy matte oil paint or enamel, in accordance with current standards</w:t>
      </w:r>
    </w:p>
    <w:p w14:paraId="207B96B2" w14:textId="77777777" w:rsidR="002A6BF7" w:rsidRDefault="002A6BF7" w:rsidP="002A6BF7">
      <w:pPr>
        <w:rPr>
          <w:lang w:val="en-GB"/>
        </w:rPr>
      </w:pPr>
      <w:r>
        <w:rPr>
          <w:lang w:val="en-GB"/>
        </w:rPr>
        <w:t>d) Putties for wall filling</w:t>
      </w:r>
    </w:p>
    <w:p w14:paraId="4050E974" w14:textId="77777777" w:rsidR="002A6BF7" w:rsidRDefault="002A6BF7" w:rsidP="002A6BF7">
      <w:pPr>
        <w:rPr>
          <w:lang w:val="en-GB"/>
        </w:rPr>
      </w:pPr>
      <w:r>
        <w:rPr>
          <w:lang w:val="en-GB"/>
        </w:rPr>
        <w:t xml:space="preserve"> Oil paint sealants</w:t>
      </w:r>
    </w:p>
    <w:p w14:paraId="7B18E938" w14:textId="77777777" w:rsidR="002A6BF7" w:rsidRDefault="002A6BF7" w:rsidP="002A6BF7">
      <w:pPr>
        <w:rPr>
          <w:lang w:val="en-GB"/>
        </w:rPr>
      </w:pPr>
      <w:r>
        <w:rPr>
          <w:lang w:val="en-GB"/>
        </w:rPr>
        <w:t>The product should be easily applied with a knife. After three days at most, after dry sanding, it should give a hard and smooth surface which allows good adhesion of subsequent layers of paint.</w:t>
      </w:r>
    </w:p>
    <w:p w14:paraId="05B800A2" w14:textId="77777777" w:rsidR="002A6BF7" w:rsidRDefault="002A6BF7" w:rsidP="002A6BF7">
      <w:pPr>
        <w:rPr>
          <w:lang w:val="en-GB"/>
        </w:rPr>
      </w:pPr>
      <w:r>
        <w:rPr>
          <w:lang w:val="en-GB"/>
        </w:rPr>
        <w:t xml:space="preserve">Putty for water-based paint or glue putty </w:t>
      </w:r>
    </w:p>
    <w:p w14:paraId="7EFD00EB" w14:textId="77777777" w:rsidR="002A6BF7" w:rsidRDefault="002A6BF7" w:rsidP="002A6BF7">
      <w:pPr>
        <w:rPr>
          <w:lang w:val="en-GB"/>
        </w:rPr>
      </w:pPr>
      <w:r>
        <w:rPr>
          <w:lang w:val="en-GB"/>
        </w:rPr>
        <w:t xml:space="preserve"> </w:t>
      </w:r>
      <w:r>
        <w:rPr>
          <w:lang w:val="en-GB"/>
        </w:rPr>
        <w:tab/>
        <w:t>It will be made of chalk white or other suitable product.</w:t>
      </w:r>
    </w:p>
    <w:p w14:paraId="4B192ECE" w14:textId="01E1ECC4" w:rsidR="002A6BF7" w:rsidRDefault="002A6BF7" w:rsidP="002A6BF7">
      <w:pPr>
        <w:rPr>
          <w:lang w:val="en-GB"/>
        </w:rPr>
      </w:pPr>
      <w:r>
        <w:rPr>
          <w:lang w:val="en-GB"/>
        </w:rPr>
        <w:t xml:space="preserve">          </w:t>
      </w:r>
      <w:r w:rsidR="004D3F61">
        <w:rPr>
          <w:lang w:val="en-GB"/>
        </w:rPr>
        <w:t>8</w:t>
      </w:r>
      <w:r>
        <w:rPr>
          <w:lang w:val="en-GB"/>
        </w:rPr>
        <w:t>-2-1-2 Paint color</w:t>
      </w:r>
    </w:p>
    <w:p w14:paraId="2025835C" w14:textId="77777777" w:rsidR="002A6BF7" w:rsidRDefault="002A6BF7" w:rsidP="002A6BF7">
      <w:pPr>
        <w:rPr>
          <w:lang w:val="en-GB"/>
        </w:rPr>
      </w:pPr>
      <w:r>
        <w:rPr>
          <w:lang w:val="en-GB"/>
        </w:rPr>
        <w:t>The exterior paints will be dark yellow with a dark brown skirting strip. The interior paints will be ivory yellow.</w:t>
      </w:r>
    </w:p>
    <w:p w14:paraId="5A2D10D3" w14:textId="77777777" w:rsidR="002A6BF7" w:rsidRDefault="002A6BF7" w:rsidP="002A6BF7">
      <w:pPr>
        <w:rPr>
          <w:lang w:val="en-GB"/>
        </w:rPr>
      </w:pPr>
      <w:r>
        <w:rPr>
          <w:lang w:val="en-GB"/>
        </w:rPr>
        <w:t>Oil paints for metal joinery will be 50% gray in color.</w:t>
      </w:r>
    </w:p>
    <w:p w14:paraId="0DEB5588" w14:textId="0E4E8827" w:rsidR="002A6BF7" w:rsidRDefault="0067743C" w:rsidP="002A6BF7">
      <w:pPr>
        <w:rPr>
          <w:lang w:val="en-GB"/>
        </w:rPr>
      </w:pPr>
      <w:r>
        <w:rPr>
          <w:lang w:val="en-GB"/>
        </w:rPr>
        <w:t>8</w:t>
      </w:r>
      <w:r w:rsidR="002A6BF7">
        <w:rPr>
          <w:lang w:val="en-GB"/>
        </w:rPr>
        <w:t>-2-1-2 General rules for the use of paints and products</w:t>
      </w:r>
    </w:p>
    <w:p w14:paraId="183D04F2" w14:textId="77777777" w:rsidR="002A6BF7" w:rsidRDefault="002A6BF7" w:rsidP="002A6BF7">
      <w:pPr>
        <w:rPr>
          <w:lang w:val="en-GB"/>
        </w:rPr>
      </w:pPr>
      <w:r>
        <w:rPr>
          <w:lang w:val="en-GB"/>
        </w:rPr>
        <w:t>Paints as well as products for filling and coatings must be chosen according to the exposure of exterior and interior surfaces, exposure to an aggressive atmosphere. Exterior paints in particular must withstand bad weather.</w:t>
      </w:r>
    </w:p>
    <w:p w14:paraId="77F376C7" w14:textId="77777777" w:rsidR="002A6BF7" w:rsidRDefault="002A6BF7" w:rsidP="002A6BF7">
      <w:pPr>
        <w:rPr>
          <w:lang w:val="en-GB"/>
        </w:rPr>
      </w:pPr>
      <w:r>
        <w:rPr>
          <w:lang w:val="en-GB"/>
        </w:rPr>
        <w:t>It is specified that, unless otherwise specified in the descriptive specifications, the use of White Spirit is prohibited in paint used for exterior work.</w:t>
      </w:r>
    </w:p>
    <w:p w14:paraId="52209957" w14:textId="77777777" w:rsidR="002A6BF7" w:rsidRDefault="002A6BF7" w:rsidP="002A6BF7">
      <w:pPr>
        <w:rPr>
          <w:lang w:val="en-GB"/>
        </w:rPr>
      </w:pPr>
      <w:r>
        <w:rPr>
          <w:lang w:val="en-GB"/>
        </w:rPr>
        <w:t xml:space="preserve">Paints as well as products for filling and coating must be compatible with the surface to be covered and compatible with each other. </w:t>
      </w:r>
    </w:p>
    <w:p w14:paraId="47A791EC" w14:textId="77777777" w:rsidR="002A6BF7" w:rsidRDefault="002A6BF7" w:rsidP="002A6BF7">
      <w:pPr>
        <w:rPr>
          <w:lang w:val="en-GB"/>
        </w:rPr>
      </w:pPr>
      <w:r>
        <w:rPr>
          <w:lang w:val="en-GB"/>
        </w:rPr>
        <w:t>The printing layers must be adapted to the support due to the differences in absorption of the latter.</w:t>
      </w:r>
    </w:p>
    <w:p w14:paraId="0295D31F" w14:textId="6218B5A4" w:rsidR="002A6BF7" w:rsidRDefault="0067743C" w:rsidP="002A6BF7">
      <w:pPr>
        <w:rPr>
          <w:lang w:val="en-GB"/>
        </w:rPr>
      </w:pPr>
      <w:r>
        <w:rPr>
          <w:lang w:val="en-GB"/>
        </w:rPr>
        <w:t>8</w:t>
      </w:r>
      <w:r w:rsidR="002A6BF7">
        <w:rPr>
          <w:lang w:val="en-GB"/>
        </w:rPr>
        <w:t xml:space="preserve"> - 2-1-3 Product control</w:t>
      </w:r>
    </w:p>
    <w:p w14:paraId="48D0EB35" w14:textId="77777777" w:rsidR="002A6BF7" w:rsidRDefault="002A6BF7" w:rsidP="002A6BF7">
      <w:pPr>
        <w:rPr>
          <w:lang w:val="en-GB"/>
        </w:rPr>
      </w:pPr>
      <w:r>
        <w:rPr>
          <w:lang w:val="en-GB"/>
        </w:rPr>
        <w:t>The products may possibly be subjected to laboratory tests, in order to verify that they comply with the imposed specifications.</w:t>
      </w:r>
    </w:p>
    <w:p w14:paraId="11DC2AC6" w14:textId="77777777" w:rsidR="002A6BF7" w:rsidRDefault="002A6BF7" w:rsidP="002A6BF7">
      <w:pPr>
        <w:rPr>
          <w:lang w:val="en-GB"/>
        </w:rPr>
      </w:pPr>
      <w:r>
        <w:rPr>
          <w:lang w:val="en-GB"/>
        </w:rPr>
        <w:t>The Contractor must, in particular, specify from the start of his work, the brands of the products he intends to use.</w:t>
      </w:r>
    </w:p>
    <w:p w14:paraId="4661A23B" w14:textId="77777777" w:rsidR="002A6BF7" w:rsidRDefault="002A6BF7" w:rsidP="002A6BF7">
      <w:pPr>
        <w:rPr>
          <w:lang w:val="en-GB"/>
        </w:rPr>
      </w:pPr>
      <w:r>
        <w:rPr>
          <w:lang w:val="en-GB"/>
        </w:rPr>
        <w:t>A standard sample of these marks corresponding to the color defined by the Project Manager will be left at the site office.</w:t>
      </w:r>
    </w:p>
    <w:p w14:paraId="2A998308" w14:textId="77777777" w:rsidR="002A6BF7" w:rsidRDefault="002A6BF7" w:rsidP="002A6BF7">
      <w:pPr>
        <w:rPr>
          <w:lang w:val="en-GB"/>
        </w:rPr>
      </w:pPr>
      <w:r>
        <w:rPr>
          <w:lang w:val="en-GB"/>
        </w:rPr>
        <w:t>NB: No paint may be applied without first verifying its quality by the project manager and establishing a report of this reception.</w:t>
      </w:r>
    </w:p>
    <w:p w14:paraId="5E449C53" w14:textId="5942D2FC" w:rsidR="002A6BF7" w:rsidRDefault="0067743C" w:rsidP="002A6BF7">
      <w:pPr>
        <w:rPr>
          <w:lang w:val="en-GB"/>
        </w:rPr>
      </w:pPr>
      <w:r>
        <w:rPr>
          <w:lang w:val="en-GB"/>
        </w:rPr>
        <w:t>8</w:t>
      </w:r>
      <w:r w:rsidR="002A6BF7">
        <w:rPr>
          <w:lang w:val="en-GB"/>
        </w:rPr>
        <w:t xml:space="preserve"> - 2-1-4 Delivery to the site</w:t>
      </w:r>
    </w:p>
    <w:p w14:paraId="092E14DE" w14:textId="77777777" w:rsidR="002A6BF7" w:rsidRDefault="002A6BF7" w:rsidP="002A6BF7">
      <w:pPr>
        <w:rPr>
          <w:lang w:val="en-GB"/>
        </w:rPr>
      </w:pPr>
      <w:r>
        <w:rPr>
          <w:lang w:val="en-GB"/>
        </w:rPr>
        <w:t>The products will be delivered to the site in closed containers, bearing the original and identification marks.</w:t>
      </w:r>
    </w:p>
    <w:p w14:paraId="47E32DAA" w14:textId="77777777" w:rsidR="002A6BF7" w:rsidRDefault="002A6BF7" w:rsidP="002A6BF7">
      <w:pPr>
        <w:rPr>
          <w:lang w:val="en-GB"/>
        </w:rPr>
      </w:pPr>
      <w:r>
        <w:rPr>
          <w:lang w:val="en-GB"/>
        </w:rPr>
        <w:t>The marking of packaging, prescribed in the cited documents (standards, specifications) must be carried out using the symbols provided for in these documents.</w:t>
      </w:r>
    </w:p>
    <w:p w14:paraId="715BA241" w14:textId="1778DC36" w:rsidR="002A6BF7" w:rsidRDefault="0067743C" w:rsidP="002A6BF7">
      <w:pPr>
        <w:rPr>
          <w:lang w:val="en-GB"/>
        </w:rPr>
      </w:pPr>
      <w:r>
        <w:rPr>
          <w:lang w:val="en-GB"/>
        </w:rPr>
        <w:t>8</w:t>
      </w:r>
      <w:r w:rsidR="002A6BF7">
        <w:rPr>
          <w:lang w:val="en-GB"/>
        </w:rPr>
        <w:t xml:space="preserve"> - 3 Method of carrying out the work</w:t>
      </w:r>
    </w:p>
    <w:p w14:paraId="636C8D19" w14:textId="53B4E987" w:rsidR="002A6BF7" w:rsidRDefault="0067743C" w:rsidP="002A6BF7">
      <w:pPr>
        <w:rPr>
          <w:lang w:val="en-GB"/>
        </w:rPr>
      </w:pPr>
      <w:r>
        <w:rPr>
          <w:lang w:val="en-GB"/>
        </w:rPr>
        <w:t>8</w:t>
      </w:r>
      <w:r w:rsidR="002A6BF7">
        <w:rPr>
          <w:lang w:val="en-GB"/>
        </w:rPr>
        <w:t>-3-1 Painting</w:t>
      </w:r>
    </w:p>
    <w:p w14:paraId="566DF117" w14:textId="01AD8896" w:rsidR="002A6BF7" w:rsidRDefault="0067743C" w:rsidP="002A6BF7">
      <w:pPr>
        <w:rPr>
          <w:lang w:val="en-GB"/>
        </w:rPr>
      </w:pPr>
      <w:r>
        <w:rPr>
          <w:lang w:val="en-GB"/>
        </w:rPr>
        <w:t>8</w:t>
      </w:r>
      <w:r w:rsidR="002A6BF7">
        <w:rPr>
          <w:lang w:val="en-GB"/>
        </w:rPr>
        <w:t xml:space="preserve"> - 3-1-1 Recognition of supports, preliminary precautions</w:t>
      </w:r>
    </w:p>
    <w:p w14:paraId="52C6E69B" w14:textId="77777777" w:rsidR="002A6BF7" w:rsidRDefault="002A6BF7" w:rsidP="002A6BF7">
      <w:pPr>
        <w:rPr>
          <w:lang w:val="en-GB"/>
        </w:rPr>
      </w:pPr>
      <w:r>
        <w:rPr>
          <w:lang w:val="en-GB"/>
        </w:rPr>
        <w:t>Before any start of execution, the Contractor will carry out an examination of the supports and will be required to take them back if any faulty workmanship is revealed. He will ensure that the supports are free of humidity or any other particularity harmful to the good performance of the paints.</w:t>
      </w:r>
    </w:p>
    <w:p w14:paraId="3389ADB0" w14:textId="13D6B939" w:rsidR="002A6BF7" w:rsidRDefault="0067743C" w:rsidP="002A6BF7">
      <w:pPr>
        <w:rPr>
          <w:lang w:val="en-GB"/>
        </w:rPr>
      </w:pPr>
      <w:r>
        <w:rPr>
          <w:lang w:val="en-GB"/>
        </w:rPr>
        <w:t>8</w:t>
      </w:r>
      <w:r w:rsidR="002A6BF7">
        <w:rPr>
          <w:lang w:val="en-GB"/>
        </w:rPr>
        <w:t>- 3-1-2 Protection of unpainted works</w:t>
      </w:r>
    </w:p>
    <w:p w14:paraId="43D9098F" w14:textId="77777777" w:rsidR="002A6BF7" w:rsidRDefault="002A6BF7" w:rsidP="002A6BF7">
      <w:pPr>
        <w:rPr>
          <w:lang w:val="en-GB"/>
        </w:rPr>
      </w:pPr>
      <w:r>
        <w:rPr>
          <w:lang w:val="en-GB"/>
        </w:rPr>
        <w:t xml:space="preserve">The Contractor must take the necessary precautions to ensure the protection of unpainted surfaces which could be stained or damaged. In the case of silicate paints, in particular, the Contractor must </w:t>
      </w:r>
      <w:r>
        <w:rPr>
          <w:lang w:val="en-GB"/>
        </w:rPr>
        <w:lastRenderedPageBreak/>
        <w:t>carry out prior gluing of zinc works and oil paint bases in order to avoid their attack by drops which could be projected.</w:t>
      </w:r>
    </w:p>
    <w:p w14:paraId="78509DDE" w14:textId="3B735501" w:rsidR="002A6BF7" w:rsidRDefault="0067743C" w:rsidP="002A6BF7">
      <w:pPr>
        <w:rPr>
          <w:lang w:val="en-GB"/>
        </w:rPr>
      </w:pPr>
      <w:r>
        <w:rPr>
          <w:lang w:val="en-GB"/>
        </w:rPr>
        <w:t>8</w:t>
      </w:r>
      <w:r w:rsidR="002A6BF7">
        <w:rPr>
          <w:lang w:val="en-GB"/>
        </w:rPr>
        <w:t xml:space="preserve"> - 3-13 General rules of execution</w:t>
      </w:r>
    </w:p>
    <w:p w14:paraId="47C55591" w14:textId="77777777" w:rsidR="002A6BF7" w:rsidRDefault="002A6BF7" w:rsidP="002A6BF7">
      <w:pPr>
        <w:rPr>
          <w:lang w:val="en-GB"/>
        </w:rPr>
      </w:pPr>
      <w:r>
        <w:rPr>
          <w:lang w:val="en-GB"/>
        </w:rPr>
        <w:t>Work must only be carried out on perfectly dry surfaces. Before applying any layer, the surface receiving it must be cleaned of dirt, dust and grease stains; the ceilings in particular will be cleared of traces left by the electricians when searching for the ADAMAOUA points.</w:t>
      </w:r>
    </w:p>
    <w:p w14:paraId="787088B1" w14:textId="77777777" w:rsidR="002A6BF7" w:rsidRDefault="002A6BF7" w:rsidP="002A6BF7">
      <w:pPr>
        <w:rPr>
          <w:lang w:val="en-GB"/>
        </w:rPr>
      </w:pPr>
      <w:r>
        <w:rPr>
          <w:lang w:val="en-GB"/>
        </w:rPr>
        <w:t>The paints must, during use, be maintained in a state of perfect homogeneity by brushing and, possibly, by sieving.</w:t>
      </w:r>
    </w:p>
    <w:p w14:paraId="1038F985" w14:textId="77777777" w:rsidR="002A6BF7" w:rsidRDefault="002A6BF7" w:rsidP="002A6BF7">
      <w:pPr>
        <w:rPr>
          <w:lang w:val="en-GB"/>
        </w:rPr>
      </w:pPr>
      <w:r>
        <w:rPr>
          <w:lang w:val="en-GB"/>
        </w:rPr>
        <w:t>NB: Dark brown oil paint will be applied halfway up the interior walls.</w:t>
      </w:r>
    </w:p>
    <w:p w14:paraId="74C929AC" w14:textId="77777777" w:rsidR="002A6BF7" w:rsidRDefault="002A6BF7" w:rsidP="002A6BF7">
      <w:pPr>
        <w:rPr>
          <w:lang w:val="en-GB"/>
        </w:rPr>
      </w:pPr>
      <w:r>
        <w:rPr>
          <w:lang w:val="en-GB"/>
        </w:rPr>
        <w:t>Each type of painting will include the following operations:</w:t>
      </w:r>
    </w:p>
    <w:p w14:paraId="64509AD3" w14:textId="77777777" w:rsidR="002A6BF7" w:rsidRDefault="002A6BF7" w:rsidP="002A6BF7">
      <w:pPr>
        <w:rPr>
          <w:lang w:val="en-GB"/>
        </w:rPr>
      </w:pPr>
      <w:r>
        <w:rPr>
          <w:lang w:val="en-GB"/>
        </w:rPr>
        <w:t>a) Interior vinyl paint</w:t>
      </w:r>
    </w:p>
    <w:p w14:paraId="03508DDD" w14:textId="77777777" w:rsidR="002A6BF7" w:rsidRDefault="002A6BF7" w:rsidP="002A6BF7">
      <w:pPr>
        <w:rPr>
          <w:lang w:val="en-GB"/>
        </w:rPr>
      </w:pPr>
      <w:r>
        <w:rPr>
          <w:lang w:val="en-GB"/>
        </w:rPr>
        <w:t>- Brushing, ginning</w:t>
      </w:r>
    </w:p>
    <w:p w14:paraId="445EF867" w14:textId="77777777" w:rsidR="002A6BF7" w:rsidRDefault="002A6BF7" w:rsidP="002A6BF7">
      <w:pPr>
        <w:rPr>
          <w:lang w:val="en-GB"/>
        </w:rPr>
      </w:pPr>
      <w:r>
        <w:rPr>
          <w:lang w:val="en-GB"/>
        </w:rPr>
        <w:t>- Filling, sanding</w:t>
      </w:r>
    </w:p>
    <w:p w14:paraId="0A6C6C34" w14:textId="77777777" w:rsidR="002A6BF7" w:rsidRDefault="002A6BF7" w:rsidP="002A6BF7">
      <w:pPr>
        <w:rPr>
          <w:lang w:val="en-GB"/>
        </w:rPr>
      </w:pPr>
      <w:r>
        <w:rPr>
          <w:lang w:val="en-GB"/>
        </w:rPr>
        <w:t>- A layer of printing</w:t>
      </w:r>
    </w:p>
    <w:p w14:paraId="7C7FB6C4" w14:textId="77777777" w:rsidR="002A6BF7" w:rsidRDefault="002A6BF7" w:rsidP="002A6BF7">
      <w:pPr>
        <w:rPr>
          <w:lang w:val="en-GB"/>
        </w:rPr>
      </w:pPr>
      <w:r>
        <w:rPr>
          <w:lang w:val="en-GB"/>
        </w:rPr>
        <w:t>- Two coats of Pantex 800 finish or similar.</w:t>
      </w:r>
    </w:p>
    <w:p w14:paraId="4A938007" w14:textId="77777777" w:rsidR="002A6BF7" w:rsidRDefault="002A6BF7" w:rsidP="002A6BF7">
      <w:pPr>
        <w:rPr>
          <w:lang w:val="en-GB"/>
        </w:rPr>
      </w:pPr>
      <w:r>
        <w:rPr>
          <w:lang w:val="en-GB"/>
        </w:rPr>
        <w:t>b) Pancyl type paint</w:t>
      </w:r>
    </w:p>
    <w:p w14:paraId="17A36C14" w14:textId="77777777" w:rsidR="002A6BF7" w:rsidRDefault="002A6BF7" w:rsidP="002A6BF7">
      <w:pPr>
        <w:rPr>
          <w:lang w:val="en-GB"/>
        </w:rPr>
      </w:pPr>
      <w:r>
        <w:rPr>
          <w:lang w:val="en-GB"/>
        </w:rPr>
        <w:t>- Brushing, ginning</w:t>
      </w:r>
    </w:p>
    <w:p w14:paraId="73760571" w14:textId="77777777" w:rsidR="002A6BF7" w:rsidRDefault="002A6BF7" w:rsidP="002A6BF7">
      <w:pPr>
        <w:rPr>
          <w:lang w:val="en-GB"/>
        </w:rPr>
      </w:pPr>
      <w:r>
        <w:rPr>
          <w:lang w:val="en-GB"/>
        </w:rPr>
        <w:t>- Filling, sanding</w:t>
      </w:r>
    </w:p>
    <w:p w14:paraId="11BBB983" w14:textId="77777777" w:rsidR="002A6BF7" w:rsidRDefault="002A6BF7" w:rsidP="002A6BF7">
      <w:pPr>
        <w:rPr>
          <w:lang w:val="en-GB"/>
        </w:rPr>
      </w:pPr>
      <w:r>
        <w:rPr>
          <w:lang w:val="en-GB"/>
        </w:rPr>
        <w:t>- A layer of printing</w:t>
      </w:r>
    </w:p>
    <w:p w14:paraId="69C89AFF" w14:textId="77777777" w:rsidR="002A6BF7" w:rsidRDefault="002A6BF7" w:rsidP="002A6BF7">
      <w:pPr>
        <w:rPr>
          <w:lang w:val="en-GB"/>
        </w:rPr>
      </w:pPr>
      <w:r>
        <w:rPr>
          <w:lang w:val="en-GB"/>
        </w:rPr>
        <w:t>-Two coats of finish</w:t>
      </w:r>
    </w:p>
    <w:p w14:paraId="4FEF229F" w14:textId="77777777" w:rsidR="002A6BF7" w:rsidRDefault="002A6BF7" w:rsidP="002A6BF7">
      <w:pPr>
        <w:rPr>
          <w:lang w:val="en-GB"/>
        </w:rPr>
      </w:pPr>
      <w:r>
        <w:rPr>
          <w:lang w:val="en-GB"/>
        </w:rPr>
        <w:t>d) Oil painting on carpentry and interior walls</w:t>
      </w:r>
    </w:p>
    <w:p w14:paraId="240FFC83" w14:textId="77777777" w:rsidR="002A6BF7" w:rsidRDefault="002A6BF7" w:rsidP="002A6BF7">
      <w:pPr>
        <w:rPr>
          <w:lang w:val="en-GB"/>
        </w:rPr>
      </w:pPr>
      <w:r>
        <w:rPr>
          <w:lang w:val="en-GB"/>
        </w:rPr>
        <w:t>- Brushing, sanding</w:t>
      </w:r>
    </w:p>
    <w:p w14:paraId="145703C3" w14:textId="77777777" w:rsidR="002A6BF7" w:rsidRDefault="002A6BF7" w:rsidP="002A6BF7">
      <w:pPr>
        <w:rPr>
          <w:lang w:val="en-GB"/>
        </w:rPr>
      </w:pPr>
      <w:r>
        <w:rPr>
          <w:lang w:val="en-GB"/>
        </w:rPr>
        <w:t>- Oil printing before installation</w:t>
      </w:r>
    </w:p>
    <w:p w14:paraId="6937FEF8" w14:textId="77777777" w:rsidR="002A6BF7" w:rsidRDefault="002A6BF7" w:rsidP="002A6BF7">
      <w:pPr>
        <w:rPr>
          <w:lang w:val="en-GB"/>
        </w:rPr>
      </w:pPr>
      <w:r>
        <w:rPr>
          <w:lang w:val="en-GB"/>
        </w:rPr>
        <w:t>- Brushing, sanding, sanding after installation</w:t>
      </w:r>
    </w:p>
    <w:p w14:paraId="243D539A" w14:textId="77777777" w:rsidR="002A6BF7" w:rsidRDefault="002A6BF7" w:rsidP="002A6BF7">
      <w:pPr>
        <w:rPr>
          <w:lang w:val="en-GB"/>
        </w:rPr>
      </w:pPr>
      <w:r>
        <w:rPr>
          <w:lang w:val="en-GB"/>
        </w:rPr>
        <w:t>- Resumption of impressions if necessary Refilling with oil putty</w:t>
      </w:r>
    </w:p>
    <w:p w14:paraId="5FBCF6D0" w14:textId="77777777" w:rsidR="002A6BF7" w:rsidRDefault="002A6BF7" w:rsidP="002A6BF7">
      <w:pPr>
        <w:rPr>
          <w:lang w:val="en-GB"/>
        </w:rPr>
      </w:pPr>
      <w:r>
        <w:rPr>
          <w:lang w:val="en-GB"/>
        </w:rPr>
        <w:t>- Finish, undercoat and glycerophthalic oil</w:t>
      </w:r>
    </w:p>
    <w:p w14:paraId="6F55686B" w14:textId="77777777" w:rsidR="002A6BF7" w:rsidRDefault="002A6BF7" w:rsidP="002A6BF7">
      <w:pPr>
        <w:rPr>
          <w:lang w:val="en-GB"/>
        </w:rPr>
      </w:pPr>
      <w:r>
        <w:rPr>
          <w:lang w:val="en-GB"/>
        </w:rPr>
        <w:t>e) Metal frame</w:t>
      </w:r>
    </w:p>
    <w:p w14:paraId="3A93CF6D" w14:textId="77777777" w:rsidR="002A6BF7" w:rsidRDefault="002A6BF7" w:rsidP="002A6BF7">
      <w:pPr>
        <w:rPr>
          <w:lang w:val="en-GB"/>
        </w:rPr>
      </w:pPr>
      <w:r>
        <w:rPr>
          <w:lang w:val="en-GB"/>
        </w:rPr>
        <w:t>- Brushing, descaling, degreasing</w:t>
      </w:r>
    </w:p>
    <w:p w14:paraId="53895A7E" w14:textId="77777777" w:rsidR="002A6BF7" w:rsidRDefault="002A6BF7" w:rsidP="002A6BF7">
      <w:pPr>
        <w:rPr>
          <w:lang w:val="en-GB"/>
        </w:rPr>
      </w:pPr>
      <w:r>
        <w:rPr>
          <w:lang w:val="en-GB"/>
        </w:rPr>
        <w:t>- Minimum lead printing before installation</w:t>
      </w:r>
    </w:p>
    <w:p w14:paraId="57618211" w14:textId="77777777" w:rsidR="002A6BF7" w:rsidRDefault="002A6BF7" w:rsidP="002A6BF7">
      <w:pPr>
        <w:rPr>
          <w:lang w:val="en-GB"/>
        </w:rPr>
      </w:pPr>
      <w:r>
        <w:rPr>
          <w:lang w:val="en-GB"/>
        </w:rPr>
        <w:t>- Refilling screw heads and miter cuts</w:t>
      </w:r>
    </w:p>
    <w:p w14:paraId="52C7AE66" w14:textId="77777777" w:rsidR="002A6BF7" w:rsidRDefault="002A6BF7" w:rsidP="002A6BF7">
      <w:pPr>
        <w:rPr>
          <w:lang w:val="en-GB"/>
        </w:rPr>
      </w:pPr>
      <w:r>
        <w:rPr>
          <w:lang w:val="en-GB"/>
        </w:rPr>
        <w:t>- Sanding</w:t>
      </w:r>
    </w:p>
    <w:p w14:paraId="517A724B" w14:textId="77777777" w:rsidR="002A6BF7" w:rsidRDefault="002A6BF7" w:rsidP="002A6BF7">
      <w:pPr>
        <w:rPr>
          <w:lang w:val="en-GB"/>
        </w:rPr>
      </w:pPr>
      <w:r>
        <w:rPr>
          <w:lang w:val="en-GB"/>
        </w:rPr>
        <w:t>- Glycerophthalic underlayer</w:t>
      </w:r>
    </w:p>
    <w:p w14:paraId="617F8F05" w14:textId="77777777" w:rsidR="002A6BF7" w:rsidRDefault="002A6BF7" w:rsidP="002A6BF7">
      <w:pPr>
        <w:rPr>
          <w:lang w:val="en-GB"/>
        </w:rPr>
      </w:pPr>
      <w:r>
        <w:rPr>
          <w:lang w:val="en-GB"/>
        </w:rPr>
        <w:t>- Glycerophthalic oil.</w:t>
      </w:r>
    </w:p>
    <w:p w14:paraId="759EA29B" w14:textId="19A0EAA3" w:rsidR="002A6BF7" w:rsidRDefault="0067743C" w:rsidP="002A6BF7">
      <w:pPr>
        <w:rPr>
          <w:lang w:val="en-GB"/>
        </w:rPr>
      </w:pPr>
      <w:r>
        <w:rPr>
          <w:lang w:val="en-GB"/>
        </w:rPr>
        <w:t>8</w:t>
      </w:r>
      <w:r w:rsidR="002A6BF7">
        <w:rPr>
          <w:lang w:val="en-GB"/>
        </w:rPr>
        <w:t xml:space="preserve"> - 3-1-4 Surface preparation</w:t>
      </w:r>
    </w:p>
    <w:p w14:paraId="61D114CF" w14:textId="77777777" w:rsidR="002A6BF7" w:rsidRDefault="002A6BF7" w:rsidP="002A6BF7">
      <w:pPr>
        <w:rPr>
          <w:lang w:val="en-GB"/>
        </w:rPr>
      </w:pPr>
      <w:r>
        <w:rPr>
          <w:lang w:val="en-GB"/>
        </w:rPr>
        <w:t>a) Dusting</w:t>
      </w:r>
    </w:p>
    <w:p w14:paraId="2D1836D2" w14:textId="77777777" w:rsidR="002A6BF7" w:rsidRDefault="002A6BF7" w:rsidP="002A6BF7">
      <w:pPr>
        <w:rPr>
          <w:lang w:val="en-GB"/>
        </w:rPr>
      </w:pPr>
      <w:r>
        <w:rPr>
          <w:lang w:val="en-GB"/>
        </w:rPr>
        <w:t>Dust removal by dusting must be ensured before the execution of a coating or the application of any coat of paint.</w:t>
      </w:r>
    </w:p>
    <w:p w14:paraId="14FBE62A" w14:textId="77777777" w:rsidR="002A6BF7" w:rsidRDefault="002A6BF7" w:rsidP="002A6BF7">
      <w:pPr>
        <w:rPr>
          <w:lang w:val="en-GB"/>
        </w:rPr>
      </w:pPr>
      <w:r>
        <w:rPr>
          <w:lang w:val="en-GB"/>
        </w:rPr>
        <w:t>b) Rust removal</w:t>
      </w:r>
    </w:p>
    <w:p w14:paraId="1EB9A4DD" w14:textId="77777777" w:rsidR="002A6BF7" w:rsidRDefault="002A6BF7" w:rsidP="002A6BF7">
      <w:pPr>
        <w:rPr>
          <w:lang w:val="en-GB"/>
        </w:rPr>
      </w:pPr>
      <w:r>
        <w:rPr>
          <w:lang w:val="en-GB"/>
        </w:rPr>
        <w:t>Iron, cast iron, steel will be carefully cleaned of rust, depending on the case: with a wire brush, by dry scraping, by hammering or by any other process.</w:t>
      </w:r>
    </w:p>
    <w:p w14:paraId="52F67053" w14:textId="77777777" w:rsidR="002A6BF7" w:rsidRDefault="002A6BF7" w:rsidP="002A6BF7">
      <w:pPr>
        <w:rPr>
          <w:lang w:val="en-GB"/>
        </w:rPr>
      </w:pPr>
      <w:r>
        <w:rPr>
          <w:lang w:val="en-GB"/>
        </w:rPr>
        <w:t>This work will include brushing with a stiff brush for final cleaning.</w:t>
      </w:r>
    </w:p>
    <w:p w14:paraId="53400947" w14:textId="77777777" w:rsidR="002A6BF7" w:rsidRDefault="002A6BF7" w:rsidP="002A6BF7">
      <w:pPr>
        <w:rPr>
          <w:lang w:val="en-GB"/>
        </w:rPr>
      </w:pPr>
      <w:r>
        <w:rPr>
          <w:lang w:val="en-GB"/>
        </w:rPr>
        <w:t>c) Refilling (excluding coatings;)</w:t>
      </w:r>
    </w:p>
    <w:p w14:paraId="5AB0BC90" w14:textId="77777777" w:rsidR="002A6BF7" w:rsidRDefault="002A6BF7" w:rsidP="002A6BF7">
      <w:pPr>
        <w:rPr>
          <w:lang w:val="en-GB"/>
        </w:rPr>
      </w:pPr>
      <w:r>
        <w:rPr>
          <w:lang w:val="en-GB"/>
        </w:rPr>
        <w:t>This operation will consist of concealing, by carefully carried out puttying, the defects: small cavities, cracks, irregularities, crevices, joints and joinery knots, etc.</w:t>
      </w:r>
    </w:p>
    <w:p w14:paraId="493EBD00" w14:textId="77777777" w:rsidR="002A6BF7" w:rsidRDefault="002A6BF7" w:rsidP="002A6BF7">
      <w:pPr>
        <w:rPr>
          <w:lang w:val="en-GB"/>
        </w:rPr>
      </w:pPr>
      <w:r>
        <w:rPr>
          <w:lang w:val="en-GB"/>
        </w:rPr>
        <w:t>When the entire work will include a general impression layer, the filling will be carried out after application of this.</w:t>
      </w:r>
    </w:p>
    <w:p w14:paraId="06E576EE" w14:textId="77777777" w:rsidR="002A6BF7" w:rsidRDefault="002A6BF7" w:rsidP="002A6BF7">
      <w:pPr>
        <w:rPr>
          <w:lang w:val="en-GB"/>
        </w:rPr>
      </w:pPr>
      <w:r>
        <w:rPr>
          <w:lang w:val="en-GB"/>
        </w:rPr>
        <w:lastRenderedPageBreak/>
        <w:t>For lime washes and silicate paints, scratches or holes will be filled with lime, cement or PANTICOAT.</w:t>
      </w:r>
    </w:p>
    <w:p w14:paraId="2C103857" w14:textId="77777777" w:rsidR="002A6BF7" w:rsidRDefault="002A6BF7" w:rsidP="002A6BF7">
      <w:pPr>
        <w:rPr>
          <w:lang w:val="en-GB"/>
        </w:rPr>
      </w:pPr>
      <w:r>
        <w:rPr>
          <w:lang w:val="en-GB"/>
        </w:rPr>
        <w:t>After filling, the surface must be continuous and capable of providing a good base for subsequent work. Refilling can only be considered to have been carried out when the surfaces painted with one or more layers show no trace of previous defects.</w:t>
      </w:r>
    </w:p>
    <w:p w14:paraId="054E3E12" w14:textId="77777777" w:rsidR="002A6BF7" w:rsidRDefault="002A6BF7" w:rsidP="002A6BF7">
      <w:pPr>
        <w:rPr>
          <w:lang w:val="en-GB"/>
        </w:rPr>
      </w:pPr>
      <w:r>
        <w:rPr>
          <w:lang w:val="en-GB"/>
        </w:rPr>
        <w:t>The filling work will necessarily include the caulking of mouldings, fields, plinths, etc. as well as the coating of all notched parts and fittings (hinges, flowerbeds, keyholes, etc.) these metal parts having previously received a primary coat of anti-rust.</w:t>
      </w:r>
    </w:p>
    <w:p w14:paraId="25AFF190" w14:textId="77777777" w:rsidR="002A6BF7" w:rsidRDefault="002A6BF7" w:rsidP="002A6BF7">
      <w:pPr>
        <w:rPr>
          <w:lang w:val="en-GB"/>
        </w:rPr>
      </w:pPr>
      <w:r>
        <w:rPr>
          <w:lang w:val="en-GB"/>
        </w:rPr>
        <w:t>d) Brushing</w:t>
      </w:r>
    </w:p>
    <w:p w14:paraId="69D2DD8D" w14:textId="77777777" w:rsidR="002A6BF7" w:rsidRDefault="002A6BF7" w:rsidP="002A6BF7">
      <w:pPr>
        <w:rPr>
          <w:lang w:val="en-GB"/>
        </w:rPr>
      </w:pPr>
      <w:r>
        <w:rPr>
          <w:lang w:val="en-GB"/>
        </w:rPr>
        <w:t>Removal with a hard brush of mortar stains on woodwork and of the light layer of rust on iron, cast iron and sheet metal will always be carried out.</w:t>
      </w:r>
    </w:p>
    <w:p w14:paraId="598A6BEC" w14:textId="77777777" w:rsidR="002A6BF7" w:rsidRDefault="002A6BF7" w:rsidP="002A6BF7">
      <w:pPr>
        <w:rPr>
          <w:lang w:val="en-GB"/>
        </w:rPr>
      </w:pPr>
      <w:r>
        <w:rPr>
          <w:lang w:val="en-GB"/>
        </w:rPr>
        <w:t>e) Degreasing of new iron and steel</w:t>
      </w:r>
    </w:p>
    <w:p w14:paraId="2E5B26AF" w14:textId="77777777" w:rsidR="002A6BF7" w:rsidRDefault="002A6BF7" w:rsidP="002A6BF7">
      <w:pPr>
        <w:rPr>
          <w:lang w:val="en-GB"/>
        </w:rPr>
      </w:pPr>
      <w:r>
        <w:rPr>
          <w:lang w:val="en-GB"/>
        </w:rPr>
        <w:t>Except for specific specifications provided for in the wood joinery or metal joinery sections concerning the supply of metal works by these sections, the Contractor must provide the following operations for metal works not receiving any application before painting or for works of connecting elements which have not received any prior protective layer.</w:t>
      </w:r>
    </w:p>
    <w:p w14:paraId="79E7DB44" w14:textId="7D74E6D9" w:rsidR="002A6BF7" w:rsidRDefault="0067743C" w:rsidP="002A6BF7">
      <w:pPr>
        <w:rPr>
          <w:lang w:val="en-GB"/>
        </w:rPr>
      </w:pPr>
      <w:r>
        <w:rPr>
          <w:lang w:val="en-GB"/>
        </w:rPr>
        <w:t>8</w:t>
      </w:r>
      <w:r w:rsidR="002A6BF7">
        <w:rPr>
          <w:lang w:val="en-GB"/>
        </w:rPr>
        <w:t>-3-2 Location of works</w:t>
      </w:r>
    </w:p>
    <w:p w14:paraId="4ED3BBC9" w14:textId="237C2292" w:rsidR="002A6BF7" w:rsidRDefault="0067743C" w:rsidP="002A6BF7">
      <w:pPr>
        <w:rPr>
          <w:lang w:val="en-GB"/>
        </w:rPr>
      </w:pPr>
      <w:r>
        <w:rPr>
          <w:lang w:val="en-GB"/>
        </w:rPr>
        <w:t>8</w:t>
      </w:r>
      <w:r w:rsidR="002A6BF7">
        <w:rPr>
          <w:lang w:val="en-GB"/>
        </w:rPr>
        <w:t>- 3-2-1 Paintings</w:t>
      </w:r>
    </w:p>
    <w:p w14:paraId="2BD7E011" w14:textId="77777777" w:rsidR="002A6BF7" w:rsidRDefault="002A6BF7" w:rsidP="002A6BF7">
      <w:pPr>
        <w:rPr>
          <w:lang w:val="en-GB"/>
        </w:rPr>
      </w:pPr>
      <w:r>
        <w:rPr>
          <w:lang w:val="en-GB"/>
        </w:rPr>
        <w:t>a) Exterior vinyl paint or Pancryl on all walls.</w:t>
      </w:r>
    </w:p>
    <w:p w14:paraId="13BBC20C" w14:textId="77777777" w:rsidR="002A6BF7" w:rsidRDefault="002A6BF7" w:rsidP="002A6BF7">
      <w:pPr>
        <w:rPr>
          <w:lang w:val="en-GB"/>
        </w:rPr>
      </w:pPr>
      <w:r>
        <w:rPr>
          <w:lang w:val="en-GB"/>
        </w:rPr>
        <w:t>b) Vinyl paint on all plywood ceilings.</w:t>
      </w:r>
    </w:p>
    <w:p w14:paraId="250FFFFB" w14:textId="77777777" w:rsidR="002A6BF7" w:rsidRDefault="002A6BF7" w:rsidP="002A6BF7">
      <w:pPr>
        <w:rPr>
          <w:lang w:val="en-GB"/>
        </w:rPr>
      </w:pPr>
      <w:r>
        <w:rPr>
          <w:lang w:val="en-GB"/>
        </w:rPr>
        <w:t>c) Glycerophthalic oil paint on all frames and metal parts, such as</w:t>
      </w:r>
    </w:p>
    <w:p w14:paraId="71DC0DCE" w14:textId="77777777" w:rsidR="002A6BF7" w:rsidRDefault="002A6BF7" w:rsidP="002A6BF7">
      <w:pPr>
        <w:rPr>
          <w:lang w:val="en-GB"/>
        </w:rPr>
      </w:pPr>
      <w:r>
        <w:rPr>
          <w:lang w:val="en-GB"/>
        </w:rPr>
        <w:t>- Doors</w:t>
      </w:r>
    </w:p>
    <w:p w14:paraId="220A9EEF" w14:textId="77777777" w:rsidR="002A6BF7" w:rsidRDefault="002A6BF7" w:rsidP="002A6BF7">
      <w:pPr>
        <w:rPr>
          <w:lang w:val="en-GB"/>
        </w:rPr>
      </w:pPr>
      <w:r>
        <w:rPr>
          <w:lang w:val="en-GB"/>
        </w:rPr>
        <w:t>- Frames</w:t>
      </w:r>
    </w:p>
    <w:p w14:paraId="0C7FFD7C" w14:textId="7D82F2B6" w:rsidR="002A6BF7" w:rsidRDefault="0067743C" w:rsidP="002A6BF7">
      <w:pPr>
        <w:rPr>
          <w:lang w:val="en-GB"/>
        </w:rPr>
      </w:pPr>
      <w:r>
        <w:rPr>
          <w:lang w:val="en-GB"/>
        </w:rPr>
        <w:t>8</w:t>
      </w:r>
      <w:r w:rsidR="002A6BF7">
        <w:rPr>
          <w:lang w:val="en-GB"/>
        </w:rPr>
        <w:t>- 4 Paint application requirements</w:t>
      </w:r>
    </w:p>
    <w:p w14:paraId="252C3C8A" w14:textId="77777777" w:rsidR="002A6BF7" w:rsidRDefault="002A6BF7" w:rsidP="002A6BF7">
      <w:pPr>
        <w:rPr>
          <w:lang w:val="en-GB"/>
        </w:rPr>
      </w:pPr>
      <w:r>
        <w:rPr>
          <w:lang w:val="en-GB"/>
        </w:rPr>
        <w:t>The intermediate and finishing layers will only be undertaken after preparatory work and possible resumption of the primary and printing layers.</w:t>
      </w:r>
    </w:p>
    <w:p w14:paraId="2D1B4058" w14:textId="77777777" w:rsidR="002A6BF7" w:rsidRDefault="002A6BF7" w:rsidP="002A6BF7">
      <w:pPr>
        <w:rPr>
          <w:lang w:val="en-GB"/>
        </w:rPr>
      </w:pPr>
      <w:r>
        <w:rPr>
          <w:lang w:val="en-GB"/>
        </w:rPr>
        <w:t>The paint of each layer must be correctly crossed except for water-based paints. The layer will be finely smoothed.</w:t>
      </w:r>
    </w:p>
    <w:p w14:paraId="09802B04" w14:textId="77777777" w:rsidR="002A6BF7" w:rsidRDefault="002A6BF7" w:rsidP="002A6BF7">
      <w:pPr>
        <w:rPr>
          <w:lang w:val="en-GB"/>
        </w:rPr>
      </w:pPr>
      <w:r>
        <w:rPr>
          <w:lang w:val="en-GB"/>
        </w:rPr>
        <w:t>Before applying a new coat, any revision will be made, drops and runs scraped off, all irregularities erased.</w:t>
      </w:r>
    </w:p>
    <w:p w14:paraId="14FEF107" w14:textId="77777777" w:rsidR="002A6BF7" w:rsidRDefault="002A6BF7" w:rsidP="002A6BF7">
      <w:pPr>
        <w:rPr>
          <w:lang w:val="en-GB"/>
        </w:rPr>
      </w:pPr>
      <w:r>
        <w:rPr>
          <w:lang w:val="en-GB"/>
        </w:rPr>
        <w:t>A coat should only be applied after the previous coat has completely dried.</w:t>
      </w:r>
    </w:p>
    <w:p w14:paraId="13715257" w14:textId="77777777" w:rsidR="002A6BF7" w:rsidRDefault="002A6BF7" w:rsidP="002A6BF7">
      <w:pPr>
        <w:rPr>
          <w:lang w:val="en-GB"/>
        </w:rPr>
      </w:pPr>
      <w:r>
        <w:rPr>
          <w:lang w:val="en-GB"/>
        </w:rPr>
        <w:t xml:space="preserve">            The final tone must be completely regular and conform to that of the control surface or, failing the control surface, conform to the tone of the sample accepted by the Project Manager. The repeats must not be visible.</w:t>
      </w:r>
    </w:p>
    <w:p w14:paraId="7D70A14D" w14:textId="77777777" w:rsidR="002A6BF7" w:rsidRDefault="002A6BF7" w:rsidP="002A6BF7">
      <w:pPr>
        <w:rPr>
          <w:lang w:val="en-GB"/>
        </w:rPr>
      </w:pPr>
      <w:r>
        <w:rPr>
          <w:lang w:val="en-GB"/>
        </w:rPr>
        <w:t>The application of paints must not give rise to any abnormal excess thickness in the rebates.</w:t>
      </w:r>
    </w:p>
    <w:p w14:paraId="64E91509" w14:textId="361D73A1" w:rsidR="002A6BF7" w:rsidRDefault="0067743C" w:rsidP="002A6BF7">
      <w:pPr>
        <w:rPr>
          <w:lang w:val="en-GB"/>
        </w:rPr>
      </w:pPr>
      <w:r>
        <w:rPr>
          <w:lang w:val="en-GB"/>
        </w:rPr>
        <w:t>8</w:t>
      </w:r>
      <w:r w:rsidR="002A6BF7">
        <w:rPr>
          <w:lang w:val="en-GB"/>
        </w:rPr>
        <w:t>-5 Cleaning</w:t>
      </w:r>
    </w:p>
    <w:p w14:paraId="5CD8E318" w14:textId="77777777" w:rsidR="002A6BF7" w:rsidRDefault="002A6BF7" w:rsidP="002A6BF7">
      <w:pPr>
        <w:rPr>
          <w:lang w:val="en-GB"/>
        </w:rPr>
      </w:pPr>
      <w:r>
        <w:rPr>
          <w:lang w:val="en-GB"/>
        </w:rPr>
        <w:t>Before the start of the work, and during the work if necessary, the Contractor must ensure cleaning of the site.</w:t>
      </w:r>
    </w:p>
    <w:p w14:paraId="078CEDFB" w14:textId="77777777" w:rsidR="002A6BF7" w:rsidRDefault="002A6BF7" w:rsidP="002A6BF7">
      <w:pPr>
        <w:rPr>
          <w:lang w:val="en-GB"/>
        </w:rPr>
      </w:pPr>
      <w:r>
        <w:rPr>
          <w:lang w:val="en-GB"/>
        </w:rPr>
        <w:t>Cleaning at the end of the construction site is of interest, in particular all visible parts</w:t>
      </w:r>
    </w:p>
    <w:p w14:paraId="44927CFE" w14:textId="77777777" w:rsidR="002A6BF7" w:rsidRDefault="002A6BF7" w:rsidP="002A6BF7">
      <w:pPr>
        <w:rPr>
          <w:lang w:val="en-GB"/>
        </w:rPr>
      </w:pPr>
      <w:r>
        <w:rPr>
          <w:lang w:val="en-GB"/>
        </w:rPr>
        <w:t xml:space="preserve">- Floors </w:t>
      </w:r>
    </w:p>
    <w:p w14:paraId="42D1E8B3" w14:textId="77777777" w:rsidR="002A6BF7" w:rsidRDefault="002A6BF7" w:rsidP="002A6BF7">
      <w:pPr>
        <w:rPr>
          <w:lang w:val="en-GB"/>
        </w:rPr>
      </w:pPr>
      <w:r>
        <w:rPr>
          <w:lang w:val="en-GB"/>
        </w:rPr>
        <w:t>- Vertical coverings</w:t>
      </w:r>
    </w:p>
    <w:p w14:paraId="09D8FF5C" w14:textId="77777777" w:rsidR="002A6BF7" w:rsidRDefault="002A6BF7" w:rsidP="002A6BF7">
      <w:pPr>
        <w:rPr>
          <w:lang w:val="en-GB"/>
        </w:rPr>
      </w:pPr>
      <w:r>
        <w:rPr>
          <w:lang w:val="en-GB"/>
        </w:rPr>
        <w:t>- Hardware (door knobs, crutches, etc.)</w:t>
      </w:r>
    </w:p>
    <w:p w14:paraId="64C92836" w14:textId="77777777" w:rsidR="002A6BF7" w:rsidRDefault="002A6BF7" w:rsidP="002A6BF7">
      <w:pPr>
        <w:rPr>
          <w:lang w:val="en-GB"/>
        </w:rPr>
      </w:pPr>
      <w:r>
        <w:rPr>
          <w:lang w:val="en-GB"/>
        </w:rPr>
        <w:t>- Electrical equipment (switches, etc.)</w:t>
      </w:r>
    </w:p>
    <w:p w14:paraId="14189DE0" w14:textId="77777777" w:rsidR="002A6BF7" w:rsidRDefault="002A6BF7" w:rsidP="002A6BF7">
      <w:pPr>
        <w:rPr>
          <w:lang w:val="en-GB"/>
        </w:rPr>
      </w:pPr>
      <w:r>
        <w:rPr>
          <w:lang w:val="en-GB"/>
        </w:rPr>
        <w:t>Included in cleaning, sweeping and evacuation</w:t>
      </w:r>
    </w:p>
    <w:p w14:paraId="0F6D5054" w14:textId="77777777" w:rsidR="002A6BF7" w:rsidRDefault="002A6BF7" w:rsidP="002A6BF7">
      <w:pPr>
        <w:rPr>
          <w:lang w:val="en-GB"/>
        </w:rPr>
      </w:pPr>
      <w:r>
        <w:rPr>
          <w:lang w:val="en-GB"/>
        </w:rPr>
        <w:t>- Waste resulting from cleaning.</w:t>
      </w:r>
    </w:p>
    <w:p w14:paraId="6FAF5199" w14:textId="77777777" w:rsidR="002A6BF7" w:rsidRDefault="002A6BF7" w:rsidP="002A6BF7">
      <w:pPr>
        <w:rPr>
          <w:lang w:val="en-GB"/>
        </w:rPr>
      </w:pPr>
      <w:r>
        <w:rPr>
          <w:lang w:val="en-GB"/>
        </w:rPr>
        <w:lastRenderedPageBreak/>
        <w:t>The products used (solvents, strippers) as well as the processes implemented (scraping, sanding) must not cause alteration of the materials or their surface condition (polished, shiny, etc.).</w:t>
      </w:r>
    </w:p>
    <w:p w14:paraId="33DA456E" w14:textId="77777777" w:rsidR="002A6BF7" w:rsidRDefault="002A6BF7" w:rsidP="002A6BF7">
      <w:pPr>
        <w:rPr>
          <w:lang w:val="en-GB"/>
        </w:rPr>
      </w:pPr>
      <w:r>
        <w:rPr>
          <w:lang w:val="en-GB"/>
        </w:rPr>
        <w:t xml:space="preserve">NB: In any case, quicklime will never be used, even for the primer layer. </w:t>
      </w:r>
    </w:p>
    <w:p w14:paraId="57A667B3" w14:textId="783A4374" w:rsidR="002A6BF7" w:rsidRDefault="0067743C" w:rsidP="002A6BF7">
      <w:pPr>
        <w:rPr>
          <w:lang w:val="en-GB"/>
        </w:rPr>
      </w:pPr>
      <w:r>
        <w:rPr>
          <w:lang w:val="en-GB"/>
        </w:rPr>
        <w:t>8</w:t>
      </w:r>
      <w:r w:rsidR="002A6BF7">
        <w:rPr>
          <w:lang w:val="en-GB"/>
        </w:rPr>
        <w:t>- 6 Glazier</w:t>
      </w:r>
    </w:p>
    <w:p w14:paraId="25E51698" w14:textId="5E35B318" w:rsidR="002A6BF7" w:rsidRDefault="0067743C" w:rsidP="002A6BF7">
      <w:pPr>
        <w:rPr>
          <w:lang w:val="en-GB"/>
        </w:rPr>
      </w:pPr>
      <w:r>
        <w:rPr>
          <w:lang w:val="en-GB"/>
        </w:rPr>
        <w:t>8</w:t>
      </w:r>
      <w:r w:rsidR="002A6BF7">
        <w:rPr>
          <w:lang w:val="en-GB"/>
        </w:rPr>
        <w:t xml:space="preserve"> - 6-1 Characteristics</w:t>
      </w:r>
    </w:p>
    <w:p w14:paraId="60A09384" w14:textId="77777777" w:rsidR="002A6BF7" w:rsidRDefault="002A6BF7" w:rsidP="002A6BF7">
      <w:pPr>
        <w:rPr>
          <w:lang w:val="en-GB"/>
        </w:rPr>
      </w:pPr>
      <w:r>
        <w:rPr>
          <w:lang w:val="en-GB"/>
        </w:rPr>
        <w:t>a) Glazing</w:t>
      </w:r>
    </w:p>
    <w:p w14:paraId="0B48280A" w14:textId="77777777" w:rsidR="002A6BF7" w:rsidRDefault="002A6BF7" w:rsidP="002A6BF7">
      <w:pPr>
        <w:rPr>
          <w:lang w:val="en-GB"/>
        </w:rPr>
      </w:pPr>
      <w:r>
        <w:rPr>
          <w:lang w:val="en-GB"/>
        </w:rPr>
        <w:t>The glazing will respond to the following characteristic reasons</w:t>
      </w:r>
    </w:p>
    <w:p w14:paraId="6A34CF7D" w14:textId="77777777" w:rsidR="002A6BF7" w:rsidRDefault="002A6BF7" w:rsidP="002A6BF7">
      <w:pPr>
        <w:rPr>
          <w:lang w:val="en-GB"/>
        </w:rPr>
      </w:pPr>
      <w:r>
        <w:rPr>
          <w:lang w:val="en-GB"/>
        </w:rPr>
        <w:t>- Transparency: the leaves must be clear and smooth, they must individually present a uniform color.</w:t>
      </w:r>
    </w:p>
    <w:p w14:paraId="0708CFAC" w14:textId="77777777" w:rsidR="002A6BF7" w:rsidRDefault="002A6BF7" w:rsidP="002A6BF7">
      <w:pPr>
        <w:rPr>
          <w:lang w:val="en-GB"/>
        </w:rPr>
      </w:pPr>
      <w:r>
        <w:rPr>
          <w:lang w:val="en-GB"/>
        </w:rPr>
        <w:t>- Choice: sheets of glass or mirrors will be of first choice, free from any defect.</w:t>
      </w:r>
    </w:p>
    <w:p w14:paraId="7813A41E" w14:textId="0C49A9C3" w:rsidR="002A6BF7" w:rsidRDefault="0067743C" w:rsidP="002A6BF7">
      <w:pPr>
        <w:rPr>
          <w:lang w:val="en-GB"/>
        </w:rPr>
      </w:pPr>
      <w:r>
        <w:rPr>
          <w:lang w:val="en-GB"/>
        </w:rPr>
        <w:t>8</w:t>
      </w:r>
      <w:r w:rsidR="002A6BF7">
        <w:rPr>
          <w:lang w:val="en-GB"/>
        </w:rPr>
        <w:t>-6-2 Description of works</w:t>
      </w:r>
    </w:p>
    <w:p w14:paraId="248BFA4D" w14:textId="77777777" w:rsidR="002A6BF7" w:rsidRDefault="002A6BF7" w:rsidP="002A6BF7">
      <w:pPr>
        <w:rPr>
          <w:lang w:val="en-GB"/>
        </w:rPr>
      </w:pPr>
      <w:r>
        <w:rPr>
          <w:lang w:val="en-GB"/>
        </w:rPr>
        <w:t>a) Windows</w:t>
      </w:r>
    </w:p>
    <w:p w14:paraId="290E28ED" w14:textId="77777777" w:rsidR="002A6BF7" w:rsidRDefault="002A6BF7" w:rsidP="002A6BF7">
      <w:pPr>
        <w:rPr>
          <w:lang w:val="en-GB"/>
        </w:rPr>
      </w:pPr>
      <w:r>
        <w:rPr>
          <w:lang w:val="en-GB"/>
        </w:rPr>
        <w:tab/>
        <w:t xml:space="preserve">They will be made of sliding aluminium frames according to the dimensions of the window. </w:t>
      </w:r>
    </w:p>
    <w:p w14:paraId="1F44D47B" w14:textId="77777777" w:rsidR="002A6BF7" w:rsidRDefault="002A6BF7" w:rsidP="002A6BF7">
      <w:pPr>
        <w:rPr>
          <w:lang w:val="en-GB"/>
        </w:rPr>
      </w:pPr>
      <w:r>
        <w:rPr>
          <w:lang w:val="en-GB"/>
        </w:rPr>
        <w:t>b) The front door</w:t>
      </w:r>
    </w:p>
    <w:p w14:paraId="2E9837FE" w14:textId="77777777" w:rsidR="002A6BF7" w:rsidRDefault="002A6BF7" w:rsidP="002A6BF7">
      <w:pPr>
        <w:rPr>
          <w:lang w:val="en-GB"/>
        </w:rPr>
      </w:pPr>
      <w:r>
        <w:rPr>
          <w:lang w:val="en-GB"/>
        </w:rPr>
        <w:tab/>
        <w:t>It is made of swing aluminium frames according to the dimensions of the door.</w:t>
      </w:r>
    </w:p>
    <w:p w14:paraId="4E8B9FDD" w14:textId="77777777" w:rsidR="002A6BF7" w:rsidRDefault="002A6BF7" w:rsidP="0067743C">
      <w:pPr>
        <w:tabs>
          <w:tab w:val="left" w:pos="567"/>
        </w:tabs>
        <w:spacing w:before="120" w:after="120" w:line="276" w:lineRule="auto"/>
        <w:jc w:val="both"/>
        <w:rPr>
          <w:b/>
        </w:rPr>
      </w:pPr>
      <w:r>
        <w:t>Other environmental measures must also be complied with by the contractor.</w:t>
      </w:r>
    </w:p>
    <w:p w14:paraId="085A4E58" w14:textId="50789322" w:rsidR="00976766" w:rsidRPr="00976766" w:rsidRDefault="00976766" w:rsidP="00976766">
      <w:pPr>
        <w:pStyle w:val="Sec3Head1"/>
        <w:numPr>
          <w:ilvl w:val="0"/>
          <w:numId w:val="135"/>
        </w:numPr>
        <w:rPr>
          <w:lang w:val="en-CA"/>
        </w:rPr>
      </w:pPr>
      <w:bookmarkStart w:id="48" w:name="_Toc89880408"/>
      <w:r w:rsidRPr="00976766">
        <w:rPr>
          <w:lang w:val="en-CA"/>
        </w:rPr>
        <w:t>MINIMUM EQUIPMENT LIST (Owned or Rented)</w:t>
      </w:r>
    </w:p>
    <w:p w14:paraId="4FA56251" w14:textId="77777777" w:rsidR="008438B2" w:rsidRPr="008438B2" w:rsidRDefault="008438B2" w:rsidP="008438B2">
      <w:pPr>
        <w:pStyle w:val="Sec3Head1"/>
        <w:tabs>
          <w:tab w:val="left" w:pos="567"/>
        </w:tabs>
        <w:spacing w:after="120" w:line="276" w:lineRule="auto"/>
        <w:rPr>
          <w:sz w:val="24"/>
          <w:szCs w:val="24"/>
          <w:lang w:val="en-CA"/>
        </w:rPr>
      </w:pPr>
      <w:r w:rsidRPr="008438B2">
        <w:rPr>
          <w:sz w:val="24"/>
          <w:szCs w:val="24"/>
          <w:lang w:val="en-CA"/>
        </w:rPr>
        <w:t>. Heavy Earthworks and Pavement Equipment (Road Lot)</w:t>
      </w:r>
    </w:p>
    <w:p w14:paraId="16B997DE" w14:textId="77777777" w:rsidR="008438B2" w:rsidRPr="008438B2" w:rsidRDefault="008438B2" w:rsidP="008438B2">
      <w:pPr>
        <w:pStyle w:val="Sec3Head1"/>
        <w:numPr>
          <w:ilvl w:val="0"/>
          <w:numId w:val="153"/>
        </w:numPr>
        <w:tabs>
          <w:tab w:val="left" w:pos="567"/>
        </w:tabs>
        <w:spacing w:after="120" w:line="276" w:lineRule="auto"/>
        <w:rPr>
          <w:b w:val="0"/>
          <w:bCs w:val="0"/>
          <w:sz w:val="24"/>
          <w:szCs w:val="24"/>
          <w:lang w:val="en-CA"/>
        </w:rPr>
      </w:pPr>
      <w:r w:rsidRPr="008438B2">
        <w:rPr>
          <w:b w:val="0"/>
          <w:bCs w:val="0"/>
          <w:sz w:val="24"/>
          <w:szCs w:val="24"/>
          <w:lang w:val="en-CA"/>
        </w:rPr>
        <w:t>1 Motor Grader with power ≥ 135 HP: Role: Reprofiling of the platform, spreading/regulating of the laterite wearing course and geometric shaping of the ditches.</w:t>
      </w:r>
    </w:p>
    <w:p w14:paraId="6903DC57" w14:textId="77777777" w:rsidR="008438B2" w:rsidRPr="008438B2" w:rsidRDefault="008438B2" w:rsidP="008438B2">
      <w:pPr>
        <w:pStyle w:val="Sec3Head1"/>
        <w:numPr>
          <w:ilvl w:val="0"/>
          <w:numId w:val="153"/>
        </w:numPr>
        <w:tabs>
          <w:tab w:val="left" w:pos="567"/>
        </w:tabs>
        <w:spacing w:after="120" w:line="276" w:lineRule="auto"/>
        <w:rPr>
          <w:b w:val="0"/>
          <w:bCs w:val="0"/>
          <w:sz w:val="24"/>
          <w:szCs w:val="24"/>
          <w:lang w:val="en-CA"/>
        </w:rPr>
      </w:pPr>
      <w:r w:rsidRPr="008438B2">
        <w:rPr>
          <w:b w:val="0"/>
          <w:bCs w:val="0"/>
          <w:sz w:val="24"/>
          <w:szCs w:val="24"/>
          <w:lang w:val="en-CA"/>
        </w:rPr>
        <w:t>1 Heavy Vibratory Roller Compactor (Single-drum, 10 to 12 tons): Role: Heavy compaction of the laterite pavement body and of the detour to achieve 98% to 100% of the Modified Proctor Optimum (MPO).</w:t>
      </w:r>
    </w:p>
    <w:p w14:paraId="5428D464" w14:textId="77777777" w:rsidR="008438B2" w:rsidRPr="008438B2" w:rsidRDefault="008438B2" w:rsidP="008438B2">
      <w:pPr>
        <w:pStyle w:val="Sec3Head1"/>
        <w:numPr>
          <w:ilvl w:val="0"/>
          <w:numId w:val="153"/>
        </w:numPr>
        <w:tabs>
          <w:tab w:val="left" w:pos="567"/>
        </w:tabs>
        <w:spacing w:after="120" w:line="276" w:lineRule="auto"/>
        <w:rPr>
          <w:b w:val="0"/>
          <w:bCs w:val="0"/>
          <w:sz w:val="24"/>
          <w:szCs w:val="24"/>
          <w:lang w:val="en-CA"/>
        </w:rPr>
      </w:pPr>
      <w:r w:rsidRPr="008438B2">
        <w:rPr>
          <w:b w:val="0"/>
          <w:bCs w:val="0"/>
          <w:sz w:val="24"/>
          <w:szCs w:val="24"/>
          <w:lang w:val="en-CA"/>
        </w:rPr>
        <w:t>1 Wheel Loader with a minimum 2 m³ bucket: Role: Loading of lateritic materials at the borrow pit and handling of aggregates (sand/gravel) at the storage site.</w:t>
      </w:r>
    </w:p>
    <w:p w14:paraId="3D68D18D" w14:textId="77777777" w:rsidR="008438B2" w:rsidRPr="008438B2" w:rsidRDefault="008438B2" w:rsidP="008438B2">
      <w:pPr>
        <w:pStyle w:val="Sec3Head1"/>
        <w:numPr>
          <w:ilvl w:val="0"/>
          <w:numId w:val="153"/>
        </w:numPr>
        <w:tabs>
          <w:tab w:val="left" w:pos="567"/>
        </w:tabs>
        <w:spacing w:after="120" w:line="276" w:lineRule="auto"/>
        <w:rPr>
          <w:b w:val="0"/>
          <w:bCs w:val="0"/>
          <w:sz w:val="24"/>
          <w:szCs w:val="24"/>
          <w:lang w:val="en-CA"/>
        </w:rPr>
      </w:pPr>
      <w:r w:rsidRPr="008438B2">
        <w:rPr>
          <w:b w:val="0"/>
          <w:bCs w:val="0"/>
          <w:sz w:val="24"/>
          <w:szCs w:val="24"/>
          <w:lang w:val="en-CA"/>
        </w:rPr>
        <w:t>2 to 3 Dump Trucks of 10 m³ or 12 m³: Role: Transport of lateritic gravel from the borrow pit and supply of rubble stone and aggregates from Dschang.</w:t>
      </w:r>
    </w:p>
    <w:p w14:paraId="793BE42A" w14:textId="6CC64BC6" w:rsidR="008438B2" w:rsidRPr="008438B2" w:rsidRDefault="008438B2" w:rsidP="008438B2">
      <w:pPr>
        <w:pStyle w:val="Sec3Head1"/>
        <w:numPr>
          <w:ilvl w:val="0"/>
          <w:numId w:val="153"/>
        </w:numPr>
        <w:tabs>
          <w:tab w:val="left" w:pos="567"/>
        </w:tabs>
        <w:spacing w:after="120" w:line="276" w:lineRule="auto"/>
        <w:rPr>
          <w:b w:val="0"/>
          <w:bCs w:val="0"/>
          <w:sz w:val="24"/>
          <w:szCs w:val="24"/>
          <w:lang w:val="en-CA"/>
        </w:rPr>
      </w:pPr>
      <w:r w:rsidRPr="008438B2">
        <w:rPr>
          <w:b w:val="0"/>
          <w:bCs w:val="0"/>
          <w:sz w:val="24"/>
          <w:szCs w:val="24"/>
          <w:lang w:val="en-CA"/>
        </w:rPr>
        <w:t xml:space="preserve">1 Water Tank Truck (8,000 to 10,000 liters) with spray bar: Role: Moistening of the laterite to obtain the optimum moisture content for compaction (essential under the variable climate of </w:t>
      </w:r>
      <w:r w:rsidR="00783A55">
        <w:rPr>
          <w:b w:val="0"/>
          <w:bCs w:val="0"/>
          <w:sz w:val="24"/>
          <w:szCs w:val="24"/>
          <w:lang w:val="en-CA"/>
        </w:rPr>
        <w:t>FAKO</w:t>
      </w:r>
      <w:r w:rsidRPr="008438B2">
        <w:rPr>
          <w:b w:val="0"/>
          <w:bCs w:val="0"/>
          <w:sz w:val="24"/>
          <w:szCs w:val="24"/>
          <w:lang w:val="en-CA"/>
        </w:rPr>
        <w:t>).</w:t>
      </w:r>
    </w:p>
    <w:p w14:paraId="09AD0637" w14:textId="77777777" w:rsidR="008438B2" w:rsidRPr="008438B2" w:rsidRDefault="008438B2" w:rsidP="008438B2">
      <w:pPr>
        <w:pStyle w:val="Sec3Head1"/>
        <w:tabs>
          <w:tab w:val="left" w:pos="567"/>
        </w:tabs>
        <w:spacing w:after="120" w:line="276" w:lineRule="auto"/>
        <w:rPr>
          <w:sz w:val="24"/>
          <w:szCs w:val="24"/>
          <w:lang w:val="en-CA"/>
        </w:rPr>
      </w:pPr>
      <w:r w:rsidRPr="008438B2">
        <w:rPr>
          <w:sz w:val="24"/>
          <w:szCs w:val="24"/>
          <w:lang w:val="en-CA"/>
        </w:rPr>
        <w:t>2. Civil Engineering and Concreting Equipment (Structure Lot)</w:t>
      </w:r>
    </w:p>
    <w:p w14:paraId="4DD40F45" w14:textId="77777777" w:rsidR="008438B2" w:rsidRPr="008438B2" w:rsidRDefault="008438B2" w:rsidP="008438B2">
      <w:pPr>
        <w:pStyle w:val="Sec3Head1"/>
        <w:numPr>
          <w:ilvl w:val="0"/>
          <w:numId w:val="154"/>
        </w:numPr>
        <w:tabs>
          <w:tab w:val="left" w:pos="567"/>
        </w:tabs>
        <w:spacing w:after="120" w:line="276" w:lineRule="auto"/>
        <w:rPr>
          <w:b w:val="0"/>
          <w:bCs w:val="0"/>
          <w:sz w:val="24"/>
          <w:szCs w:val="24"/>
          <w:lang w:val="en-CA"/>
        </w:rPr>
      </w:pPr>
      <w:r w:rsidRPr="008438B2">
        <w:rPr>
          <w:b w:val="0"/>
          <w:bCs w:val="0"/>
          <w:sz w:val="24"/>
          <w:szCs w:val="24"/>
          <w:lang w:val="en-CA"/>
        </w:rPr>
        <w:t>1 Diesel Concrete Mixer (Minimum capacity of 350 liters or 500 liters): Role: Homogeneous mixing of structural concrete dosed at 350 kg/m³ and of mortar for the ditches.</w:t>
      </w:r>
    </w:p>
    <w:p w14:paraId="5B5AB91C" w14:textId="77777777" w:rsidR="008438B2" w:rsidRPr="008438B2" w:rsidRDefault="008438B2" w:rsidP="008438B2">
      <w:pPr>
        <w:pStyle w:val="Sec3Head1"/>
        <w:numPr>
          <w:ilvl w:val="0"/>
          <w:numId w:val="154"/>
        </w:numPr>
        <w:tabs>
          <w:tab w:val="left" w:pos="567"/>
        </w:tabs>
        <w:spacing w:after="120" w:line="276" w:lineRule="auto"/>
        <w:rPr>
          <w:b w:val="0"/>
          <w:bCs w:val="0"/>
          <w:sz w:val="24"/>
          <w:szCs w:val="24"/>
          <w:lang w:val="en-CA"/>
        </w:rPr>
      </w:pPr>
      <w:r w:rsidRPr="008438B2">
        <w:rPr>
          <w:b w:val="0"/>
          <w:bCs w:val="0"/>
          <w:sz w:val="24"/>
          <w:szCs w:val="24"/>
          <w:lang w:val="en-CA"/>
        </w:rPr>
        <w:t>2 Needle Vibrators (Gasoline-powered internal vibrators): Role: Vibration of concrete in the 20 cm walls and the thick deck slab. Note: There must be compulsorily 1 unit in operation and 1 backup unit on site during pouring to avoid cold joints in case of breakdown.</w:t>
      </w:r>
    </w:p>
    <w:p w14:paraId="427C485B" w14:textId="77777777" w:rsidR="008438B2" w:rsidRPr="008438B2" w:rsidRDefault="008438B2" w:rsidP="008438B2">
      <w:pPr>
        <w:pStyle w:val="Sec3Head1"/>
        <w:numPr>
          <w:ilvl w:val="0"/>
          <w:numId w:val="154"/>
        </w:numPr>
        <w:tabs>
          <w:tab w:val="left" w:pos="567"/>
        </w:tabs>
        <w:spacing w:after="120" w:line="276" w:lineRule="auto"/>
        <w:rPr>
          <w:b w:val="0"/>
          <w:bCs w:val="0"/>
          <w:sz w:val="24"/>
          <w:szCs w:val="24"/>
          <w:lang w:val="en-CA"/>
        </w:rPr>
      </w:pPr>
      <w:r w:rsidRPr="008438B2">
        <w:rPr>
          <w:b w:val="0"/>
          <w:bCs w:val="0"/>
          <w:sz w:val="24"/>
          <w:szCs w:val="24"/>
          <w:lang w:val="en-CA"/>
        </w:rPr>
        <w:lastRenderedPageBreak/>
        <w:t>1 Gasoline-powered Motor Pump (Minimum flow rate of 30 m³/h) with hoses: Role: Dewatering of seepage water at the bottom of the box culvert excavation and supplying the tank for wet curing of the concrete.</w:t>
      </w:r>
    </w:p>
    <w:p w14:paraId="34F09517" w14:textId="77777777" w:rsidR="008438B2" w:rsidRPr="008438B2" w:rsidRDefault="008438B2" w:rsidP="008438B2">
      <w:pPr>
        <w:pStyle w:val="Sec3Head1"/>
        <w:numPr>
          <w:ilvl w:val="0"/>
          <w:numId w:val="154"/>
        </w:numPr>
        <w:tabs>
          <w:tab w:val="left" w:pos="567"/>
        </w:tabs>
        <w:spacing w:after="120" w:line="276" w:lineRule="auto"/>
        <w:rPr>
          <w:b w:val="0"/>
          <w:bCs w:val="0"/>
          <w:sz w:val="24"/>
          <w:szCs w:val="24"/>
          <w:lang w:val="en-CA"/>
        </w:rPr>
      </w:pPr>
      <w:r w:rsidRPr="008438B2">
        <w:rPr>
          <w:b w:val="0"/>
          <w:bCs w:val="0"/>
          <w:sz w:val="24"/>
          <w:szCs w:val="24"/>
          <w:lang w:val="en-CA"/>
        </w:rPr>
        <w:t>1 Lot of Metal Formwork or Film-faced Marine Plywood (150 m² minimum): Role: Execution of smooth facing for the frame, walls and transition slabs.</w:t>
      </w:r>
    </w:p>
    <w:p w14:paraId="0C945885" w14:textId="77777777" w:rsidR="008438B2" w:rsidRPr="008438B2" w:rsidRDefault="008438B2" w:rsidP="008438B2">
      <w:pPr>
        <w:pStyle w:val="Sec3Head1"/>
        <w:numPr>
          <w:ilvl w:val="0"/>
          <w:numId w:val="154"/>
        </w:numPr>
        <w:tabs>
          <w:tab w:val="left" w:pos="567"/>
        </w:tabs>
        <w:spacing w:after="120" w:line="276" w:lineRule="auto"/>
        <w:rPr>
          <w:b w:val="0"/>
          <w:bCs w:val="0"/>
          <w:sz w:val="24"/>
          <w:szCs w:val="24"/>
          <w:lang w:val="en-CA"/>
        </w:rPr>
      </w:pPr>
      <w:r w:rsidRPr="008438B2">
        <w:rPr>
          <w:b w:val="0"/>
          <w:bCs w:val="0"/>
          <w:sz w:val="24"/>
          <w:szCs w:val="24"/>
          <w:lang w:val="en-CA"/>
        </w:rPr>
        <w:t>1 Lot of Heavy Metal Shoring (Forest of adjustable props): Role: Secure support of the soffit formwork for the deck slab (25 cm of fresh concrete under adjacent heavy traffic).</w:t>
      </w:r>
    </w:p>
    <w:p w14:paraId="32148C88" w14:textId="77777777" w:rsidR="008438B2" w:rsidRPr="008438B2" w:rsidRDefault="008438B2" w:rsidP="008438B2">
      <w:pPr>
        <w:pStyle w:val="Sec3Head1"/>
        <w:tabs>
          <w:tab w:val="left" w:pos="567"/>
        </w:tabs>
        <w:spacing w:after="120" w:line="276" w:lineRule="auto"/>
        <w:rPr>
          <w:sz w:val="24"/>
          <w:szCs w:val="24"/>
          <w:lang w:val="en-CA"/>
        </w:rPr>
      </w:pPr>
      <w:r w:rsidRPr="008438B2">
        <w:rPr>
          <w:sz w:val="24"/>
          <w:szCs w:val="24"/>
          <w:lang w:val="en-CA"/>
        </w:rPr>
        <w:t>3. Small Equipment and Light Compaction Tools</w:t>
      </w:r>
    </w:p>
    <w:p w14:paraId="5960094F" w14:textId="77777777" w:rsidR="008438B2" w:rsidRPr="008438B2" w:rsidRDefault="008438B2" w:rsidP="008438B2">
      <w:pPr>
        <w:pStyle w:val="Sec3Head1"/>
        <w:numPr>
          <w:ilvl w:val="0"/>
          <w:numId w:val="155"/>
        </w:numPr>
        <w:tabs>
          <w:tab w:val="left" w:pos="567"/>
        </w:tabs>
        <w:spacing w:after="120" w:line="276" w:lineRule="auto"/>
        <w:rPr>
          <w:b w:val="0"/>
          <w:bCs w:val="0"/>
          <w:sz w:val="24"/>
          <w:szCs w:val="24"/>
          <w:lang w:val="en-CA"/>
        </w:rPr>
      </w:pPr>
      <w:r w:rsidRPr="008438B2">
        <w:rPr>
          <w:b w:val="0"/>
          <w:bCs w:val="0"/>
          <w:sz w:val="24"/>
          <w:szCs w:val="24"/>
          <w:lang w:val="en-CA"/>
        </w:rPr>
        <w:t>1 Tamping Rammer (Jumping Jack) of 70 to 80 kg: Role: Compaction of technical backfills contiguous in areas inaccessible to heavy equipment (less than 50 cm from the culvert walls).</w:t>
      </w:r>
    </w:p>
    <w:p w14:paraId="5451F59D" w14:textId="77777777" w:rsidR="008438B2" w:rsidRPr="008438B2" w:rsidRDefault="008438B2" w:rsidP="008438B2">
      <w:pPr>
        <w:pStyle w:val="Sec3Head1"/>
        <w:numPr>
          <w:ilvl w:val="0"/>
          <w:numId w:val="155"/>
        </w:numPr>
        <w:tabs>
          <w:tab w:val="left" w:pos="567"/>
        </w:tabs>
        <w:spacing w:after="120" w:line="276" w:lineRule="auto"/>
        <w:rPr>
          <w:b w:val="0"/>
          <w:bCs w:val="0"/>
          <w:sz w:val="24"/>
          <w:szCs w:val="24"/>
          <w:lang w:val="en-CA"/>
        </w:rPr>
      </w:pPr>
      <w:r w:rsidRPr="008438B2">
        <w:rPr>
          <w:b w:val="0"/>
          <w:bCs w:val="0"/>
          <w:sz w:val="24"/>
          <w:szCs w:val="24"/>
          <w:lang w:val="en-CA"/>
        </w:rPr>
        <w:t>1 Vibratory Plate (200 to 300 kg): Role: Intermediate compaction behind the wing walls.</w:t>
      </w:r>
    </w:p>
    <w:p w14:paraId="674860AC" w14:textId="77777777" w:rsidR="008438B2" w:rsidRPr="008438B2" w:rsidRDefault="008438B2" w:rsidP="008438B2">
      <w:pPr>
        <w:pStyle w:val="Sec3Head1"/>
        <w:numPr>
          <w:ilvl w:val="0"/>
          <w:numId w:val="155"/>
        </w:numPr>
        <w:tabs>
          <w:tab w:val="left" w:pos="567"/>
        </w:tabs>
        <w:spacing w:after="120" w:line="276" w:lineRule="auto"/>
        <w:rPr>
          <w:b w:val="0"/>
          <w:bCs w:val="0"/>
          <w:sz w:val="24"/>
          <w:szCs w:val="24"/>
          <w:lang w:val="en-CA"/>
        </w:rPr>
      </w:pPr>
      <w:r w:rsidRPr="008438B2">
        <w:rPr>
          <w:b w:val="0"/>
          <w:bCs w:val="0"/>
          <w:sz w:val="24"/>
          <w:szCs w:val="24"/>
          <w:lang w:val="en-CA"/>
        </w:rPr>
        <w:t>Masonry and Reinforcement Tools: Rebar benders, cutters, tying pliers, trowels, aluminum straightedges, Abrams cone (for on-site slump test control) and cylindrical molds for taking test specimens.</w:t>
      </w:r>
    </w:p>
    <w:p w14:paraId="5EB1A21D" w14:textId="77777777" w:rsidR="008438B2" w:rsidRPr="008438B2" w:rsidRDefault="008438B2" w:rsidP="008438B2">
      <w:pPr>
        <w:pStyle w:val="Sec3Head1"/>
        <w:tabs>
          <w:tab w:val="left" w:pos="567"/>
        </w:tabs>
        <w:spacing w:after="120" w:line="276" w:lineRule="auto"/>
        <w:rPr>
          <w:sz w:val="24"/>
          <w:szCs w:val="24"/>
        </w:rPr>
      </w:pPr>
      <w:r w:rsidRPr="008438B2">
        <w:rPr>
          <w:sz w:val="24"/>
          <w:szCs w:val="24"/>
        </w:rPr>
        <w:t>4. Safety and Signaling Equipment</w:t>
      </w:r>
    </w:p>
    <w:p w14:paraId="5FA5277F" w14:textId="77777777" w:rsidR="008438B2" w:rsidRPr="008438B2" w:rsidRDefault="008438B2" w:rsidP="008438B2">
      <w:pPr>
        <w:pStyle w:val="Sec3Head1"/>
        <w:numPr>
          <w:ilvl w:val="0"/>
          <w:numId w:val="156"/>
        </w:numPr>
        <w:tabs>
          <w:tab w:val="left" w:pos="567"/>
        </w:tabs>
        <w:spacing w:after="120" w:line="276" w:lineRule="auto"/>
        <w:rPr>
          <w:b w:val="0"/>
          <w:bCs w:val="0"/>
          <w:sz w:val="24"/>
          <w:szCs w:val="24"/>
          <w:lang w:val="en-CA"/>
        </w:rPr>
      </w:pPr>
      <w:r w:rsidRPr="008438B2">
        <w:rPr>
          <w:b w:val="0"/>
          <w:bCs w:val="0"/>
          <w:sz w:val="24"/>
          <w:szCs w:val="24"/>
          <w:lang w:val="en-CA"/>
        </w:rPr>
        <w:t>Temporary Worksite Signage Panels: "Roadworks", "Danger", "Detour at 100m" signs, reflective directional arrows for nighttime.</w:t>
      </w:r>
    </w:p>
    <w:p w14:paraId="5DE921BB" w14:textId="77777777" w:rsidR="008438B2" w:rsidRPr="008438B2" w:rsidRDefault="008438B2" w:rsidP="008438B2">
      <w:pPr>
        <w:pStyle w:val="Sec3Head1"/>
        <w:numPr>
          <w:ilvl w:val="0"/>
          <w:numId w:val="156"/>
        </w:numPr>
        <w:tabs>
          <w:tab w:val="left" w:pos="567"/>
        </w:tabs>
        <w:spacing w:after="120" w:line="276" w:lineRule="auto"/>
        <w:rPr>
          <w:b w:val="0"/>
          <w:bCs w:val="0"/>
          <w:sz w:val="24"/>
          <w:szCs w:val="24"/>
          <w:lang w:val="en-CA"/>
        </w:rPr>
      </w:pPr>
      <w:r w:rsidRPr="008438B2">
        <w:rPr>
          <w:b w:val="0"/>
          <w:bCs w:val="0"/>
          <w:sz w:val="24"/>
          <w:szCs w:val="24"/>
          <w:lang w:val="en-CA"/>
        </w:rPr>
        <w:t>K2 Type Safety Barriers: To close access to the old bridge/culvert and channel trucks towards the temporary track.</w:t>
      </w:r>
    </w:p>
    <w:p w14:paraId="5DD0F827" w14:textId="53BFE0AB" w:rsidR="008438B2" w:rsidRPr="008438B2" w:rsidRDefault="008438B2" w:rsidP="008438B2">
      <w:pPr>
        <w:pStyle w:val="Sec3Head1"/>
        <w:numPr>
          <w:ilvl w:val="0"/>
          <w:numId w:val="156"/>
        </w:numPr>
        <w:tabs>
          <w:tab w:val="left" w:pos="567"/>
        </w:tabs>
        <w:spacing w:after="120" w:line="276" w:lineRule="auto"/>
        <w:rPr>
          <w:b w:val="0"/>
          <w:bCs w:val="0"/>
          <w:sz w:val="24"/>
          <w:szCs w:val="24"/>
          <w:lang w:val="en-CA"/>
        </w:rPr>
      </w:pPr>
      <w:r w:rsidRPr="008438B2">
        <w:rPr>
          <w:b w:val="0"/>
          <w:bCs w:val="0"/>
          <w:sz w:val="24"/>
          <w:szCs w:val="24"/>
          <w:lang w:val="en-CA"/>
        </w:rPr>
        <w:t>Personal Protective Equipment (PPE): Helmets, high-visibility reflective vests and safety boots for all personnel (criterion often checked by the MINTP Control Mission).</w:t>
      </w:r>
    </w:p>
    <w:p w14:paraId="77E442D1" w14:textId="77777777" w:rsidR="008438B2" w:rsidRPr="008438B2" w:rsidRDefault="008438B2" w:rsidP="008438B2">
      <w:pPr>
        <w:pStyle w:val="Sec3Head1"/>
        <w:numPr>
          <w:ilvl w:val="0"/>
          <w:numId w:val="0"/>
        </w:numPr>
        <w:tabs>
          <w:tab w:val="left" w:pos="567"/>
        </w:tabs>
        <w:spacing w:after="120" w:line="276" w:lineRule="auto"/>
        <w:ind w:left="720" w:hanging="360"/>
        <w:rPr>
          <w:sz w:val="24"/>
          <w:szCs w:val="24"/>
          <w:lang w:val="en-CA"/>
        </w:rPr>
      </w:pPr>
    </w:p>
    <w:p w14:paraId="7B6F1D2D" w14:textId="77777777" w:rsidR="002A6BF7" w:rsidRDefault="002A6BF7" w:rsidP="002A6BF7">
      <w:pPr>
        <w:spacing w:before="120" w:after="120" w:line="276" w:lineRule="auto"/>
        <w:ind w:left="993" w:hanging="11"/>
        <w:jc w:val="both"/>
        <w:outlineLvl w:val="0"/>
        <w:rPr>
          <w:b/>
        </w:rPr>
      </w:pPr>
      <w:bookmarkStart w:id="49" w:name="_Toc205586938"/>
      <w:bookmarkEnd w:id="48"/>
      <w:r>
        <w:rPr>
          <w:b/>
        </w:rPr>
        <w:t>Logistical equipment</w:t>
      </w:r>
      <w:bookmarkEnd w:id="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3131"/>
        <w:gridCol w:w="2821"/>
        <w:gridCol w:w="2209"/>
      </w:tblGrid>
      <w:tr w:rsidR="002A6BF7" w14:paraId="71B9C041" w14:textId="77777777" w:rsidTr="002A6BF7">
        <w:trPr>
          <w:trHeight w:val="300"/>
          <w:jc w:val="center"/>
        </w:trPr>
        <w:tc>
          <w:tcPr>
            <w:tcW w:w="143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0BF418E" w14:textId="77777777" w:rsidR="002A6BF7" w:rsidRDefault="002A6BF7">
            <w:pPr>
              <w:spacing w:before="120" w:after="120" w:line="276" w:lineRule="auto"/>
              <w:ind w:left="993" w:hanging="11"/>
              <w:jc w:val="both"/>
            </w:pPr>
            <w:r>
              <w:t>N°</w:t>
            </w:r>
          </w:p>
        </w:tc>
        <w:tc>
          <w:tcPr>
            <w:tcW w:w="315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442C850" w14:textId="77777777" w:rsidR="002A6BF7" w:rsidRDefault="002A6BF7">
            <w:pPr>
              <w:spacing w:before="120" w:after="120" w:line="276" w:lineRule="auto"/>
              <w:ind w:left="993" w:hanging="11"/>
              <w:jc w:val="both"/>
            </w:pPr>
            <w:r>
              <w:t>DESIGNATION</w:t>
            </w:r>
          </w:p>
        </w:tc>
        <w:tc>
          <w:tcPr>
            <w:tcW w:w="2864" w:type="dxa"/>
            <w:tcBorders>
              <w:top w:val="single" w:sz="4" w:space="0" w:color="auto"/>
              <w:left w:val="single" w:sz="4" w:space="0" w:color="auto"/>
              <w:bottom w:val="single" w:sz="4" w:space="0" w:color="auto"/>
              <w:right w:val="single" w:sz="4" w:space="0" w:color="auto"/>
            </w:tcBorders>
            <w:shd w:val="clear" w:color="auto" w:fill="D9D9D9"/>
            <w:hideMark/>
          </w:tcPr>
          <w:p w14:paraId="410B9C46" w14:textId="77777777" w:rsidR="002A6BF7" w:rsidRDefault="002A6BF7">
            <w:pPr>
              <w:spacing w:before="120" w:after="120" w:line="276" w:lineRule="auto"/>
              <w:ind w:left="993" w:hanging="11"/>
              <w:jc w:val="both"/>
            </w:pPr>
            <w:r>
              <w:t>STATUT</w:t>
            </w:r>
          </w:p>
        </w:tc>
        <w:tc>
          <w:tcPr>
            <w:tcW w:w="227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7702F7" w14:textId="77777777" w:rsidR="002A6BF7" w:rsidRDefault="002A6BF7">
            <w:pPr>
              <w:spacing w:before="120" w:after="120" w:line="276" w:lineRule="auto"/>
              <w:jc w:val="both"/>
            </w:pPr>
            <w:r>
              <w:t>NEED</w:t>
            </w:r>
          </w:p>
        </w:tc>
      </w:tr>
      <w:tr w:rsidR="002A6BF7" w14:paraId="1877B212" w14:textId="77777777" w:rsidTr="002A6BF7">
        <w:trPr>
          <w:trHeight w:val="300"/>
          <w:jc w:val="center"/>
        </w:trPr>
        <w:tc>
          <w:tcPr>
            <w:tcW w:w="1437" w:type="dxa"/>
            <w:tcBorders>
              <w:top w:val="single" w:sz="4" w:space="0" w:color="auto"/>
              <w:left w:val="single" w:sz="4" w:space="0" w:color="auto"/>
              <w:bottom w:val="single" w:sz="4" w:space="0" w:color="auto"/>
              <w:right w:val="single" w:sz="4" w:space="0" w:color="auto"/>
            </w:tcBorders>
            <w:vAlign w:val="center"/>
            <w:hideMark/>
          </w:tcPr>
          <w:p w14:paraId="7E1167A2" w14:textId="77777777" w:rsidR="002A6BF7" w:rsidRDefault="002A6BF7">
            <w:pPr>
              <w:spacing w:before="120" w:after="120" w:line="276" w:lineRule="auto"/>
              <w:ind w:left="993" w:hanging="11"/>
              <w:jc w:val="both"/>
            </w:pPr>
            <w:r>
              <w:t>1</w:t>
            </w:r>
          </w:p>
        </w:tc>
        <w:tc>
          <w:tcPr>
            <w:tcW w:w="3150" w:type="dxa"/>
            <w:tcBorders>
              <w:top w:val="single" w:sz="4" w:space="0" w:color="auto"/>
              <w:left w:val="single" w:sz="4" w:space="0" w:color="auto"/>
              <w:bottom w:val="single" w:sz="4" w:space="0" w:color="auto"/>
              <w:right w:val="single" w:sz="4" w:space="0" w:color="auto"/>
            </w:tcBorders>
            <w:vAlign w:val="center"/>
            <w:hideMark/>
          </w:tcPr>
          <w:p w14:paraId="7CC1B2F3" w14:textId="77777777" w:rsidR="002A6BF7" w:rsidRDefault="002A6BF7">
            <w:pPr>
              <w:spacing w:before="120" w:after="120" w:line="276" w:lineRule="auto"/>
              <w:jc w:val="both"/>
            </w:pPr>
            <w:r>
              <w:t>List of small items of equipment relevant to the tasks (produce photocopies of purchase invoices or rental invoices)</w:t>
            </w:r>
          </w:p>
        </w:tc>
        <w:tc>
          <w:tcPr>
            <w:tcW w:w="2864" w:type="dxa"/>
            <w:tcBorders>
              <w:top w:val="single" w:sz="4" w:space="0" w:color="auto"/>
              <w:left w:val="single" w:sz="4" w:space="0" w:color="auto"/>
              <w:bottom w:val="single" w:sz="4" w:space="0" w:color="auto"/>
              <w:right w:val="single" w:sz="4" w:space="0" w:color="auto"/>
            </w:tcBorders>
            <w:vAlign w:val="center"/>
            <w:hideMark/>
          </w:tcPr>
          <w:p w14:paraId="2DFB1348" w14:textId="77777777" w:rsidR="002A6BF7" w:rsidRDefault="002A6BF7">
            <w:pPr>
              <w:spacing w:before="120" w:after="120" w:line="276" w:lineRule="auto"/>
              <w:jc w:val="center"/>
            </w:pPr>
            <w:r>
              <w:t>Ownership or Freehold</w:t>
            </w:r>
          </w:p>
        </w:tc>
        <w:tc>
          <w:tcPr>
            <w:tcW w:w="2279" w:type="dxa"/>
            <w:tcBorders>
              <w:top w:val="single" w:sz="4" w:space="0" w:color="auto"/>
              <w:left w:val="single" w:sz="4" w:space="0" w:color="auto"/>
              <w:bottom w:val="single" w:sz="4" w:space="0" w:color="auto"/>
              <w:right w:val="single" w:sz="4" w:space="0" w:color="auto"/>
            </w:tcBorders>
            <w:vAlign w:val="center"/>
            <w:hideMark/>
          </w:tcPr>
          <w:p w14:paraId="141F8681" w14:textId="77777777" w:rsidR="002A6BF7" w:rsidRDefault="002A6BF7">
            <w:pPr>
              <w:spacing w:before="120" w:after="120" w:line="276" w:lineRule="auto"/>
              <w:jc w:val="center"/>
            </w:pPr>
            <w:r>
              <w:t>Absolute</w:t>
            </w:r>
          </w:p>
        </w:tc>
      </w:tr>
    </w:tbl>
    <w:p w14:paraId="42F720A6" w14:textId="77777777" w:rsidR="002A6BF7" w:rsidRDefault="002A6BF7" w:rsidP="002A6BF7">
      <w:pPr>
        <w:spacing w:before="120" w:after="120" w:line="276" w:lineRule="auto"/>
        <w:ind w:left="993" w:hanging="11"/>
        <w:jc w:val="both"/>
        <w:rPr>
          <w:b/>
        </w:rPr>
      </w:pPr>
      <w:r>
        <w:tab/>
      </w:r>
      <w:bookmarkStart w:id="50" w:name="_Toc205586939"/>
      <w:r>
        <w:rPr>
          <w:b/>
        </w:rPr>
        <w:t>Set of small construction equipment</w:t>
      </w:r>
      <w:bookmarkEnd w:id="50"/>
    </w:p>
    <w:tbl>
      <w:tblPr>
        <w:tblW w:w="9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8"/>
        <w:gridCol w:w="5041"/>
        <w:gridCol w:w="3124"/>
      </w:tblGrid>
      <w:tr w:rsidR="002A6BF7" w14:paraId="5574C208" w14:textId="77777777" w:rsidTr="006934F6">
        <w:trPr>
          <w:trHeight w:val="20"/>
          <w:tblHeader/>
          <w:jc w:val="center"/>
        </w:trPr>
        <w:tc>
          <w:tcPr>
            <w:tcW w:w="110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AC5E6B" w14:textId="77777777" w:rsidR="002A6BF7" w:rsidRDefault="002A6BF7">
            <w:pPr>
              <w:spacing w:line="276" w:lineRule="auto"/>
              <w:ind w:left="67"/>
              <w:jc w:val="center"/>
            </w:pPr>
            <w:r>
              <w:t>N°</w:t>
            </w:r>
          </w:p>
        </w:tc>
        <w:tc>
          <w:tcPr>
            <w:tcW w:w="504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AEE7BD" w14:textId="77777777" w:rsidR="002A6BF7" w:rsidRDefault="002A6BF7">
            <w:pPr>
              <w:spacing w:line="276" w:lineRule="auto"/>
              <w:ind w:left="993" w:hanging="11"/>
              <w:jc w:val="center"/>
            </w:pPr>
            <w:r>
              <w:t>DESIGNATION</w:t>
            </w:r>
          </w:p>
        </w:tc>
        <w:tc>
          <w:tcPr>
            <w:tcW w:w="312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FD38B1" w14:textId="187A6D83" w:rsidR="002A6BF7" w:rsidRDefault="002A6BF7">
            <w:pPr>
              <w:spacing w:line="276" w:lineRule="auto"/>
              <w:ind w:left="993" w:hanging="11"/>
              <w:jc w:val="center"/>
            </w:pPr>
            <w:r>
              <w:t xml:space="preserve">Mode </w:t>
            </w:r>
            <w:r w:rsidR="00157D52">
              <w:t>acquisition</w:t>
            </w:r>
          </w:p>
        </w:tc>
      </w:tr>
      <w:tr w:rsidR="002A6BF7" w14:paraId="3C270CAB"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7B447DAD" w14:textId="77777777" w:rsidR="002A6BF7" w:rsidRDefault="002A6BF7">
            <w:pPr>
              <w:spacing w:line="276" w:lineRule="auto"/>
              <w:ind w:left="67"/>
              <w:jc w:val="center"/>
            </w:pPr>
            <w:r>
              <w:t>1 -</w:t>
            </w:r>
          </w:p>
        </w:tc>
        <w:tc>
          <w:tcPr>
            <w:tcW w:w="5041" w:type="dxa"/>
            <w:tcBorders>
              <w:top w:val="single" w:sz="4" w:space="0" w:color="auto"/>
              <w:left w:val="single" w:sz="4" w:space="0" w:color="auto"/>
              <w:bottom w:val="single" w:sz="4" w:space="0" w:color="auto"/>
              <w:right w:val="single" w:sz="4" w:space="0" w:color="auto"/>
            </w:tcBorders>
            <w:hideMark/>
          </w:tcPr>
          <w:p w14:paraId="0D964EB6" w14:textId="77777777" w:rsidR="002A6BF7" w:rsidRDefault="002A6BF7">
            <w:pPr>
              <w:spacing w:line="276" w:lineRule="auto"/>
              <w:ind w:left="84" w:hanging="11"/>
              <w:jc w:val="center"/>
            </w:pPr>
            <w:r>
              <w:t>Drill</w:t>
            </w:r>
          </w:p>
        </w:tc>
        <w:tc>
          <w:tcPr>
            <w:tcW w:w="3124" w:type="dxa"/>
            <w:tcBorders>
              <w:top w:val="single" w:sz="4" w:space="0" w:color="auto"/>
              <w:left w:val="single" w:sz="4" w:space="0" w:color="auto"/>
              <w:bottom w:val="single" w:sz="4" w:space="0" w:color="auto"/>
              <w:right w:val="single" w:sz="4" w:space="0" w:color="auto"/>
            </w:tcBorders>
            <w:hideMark/>
          </w:tcPr>
          <w:p w14:paraId="5A564F24" w14:textId="77777777" w:rsidR="002A6BF7" w:rsidRDefault="002A6BF7">
            <w:pPr>
              <w:spacing w:line="276" w:lineRule="auto"/>
              <w:ind w:left="993" w:hanging="11"/>
              <w:jc w:val="center"/>
            </w:pPr>
            <w:r>
              <w:t>Property</w:t>
            </w:r>
          </w:p>
        </w:tc>
      </w:tr>
      <w:tr w:rsidR="002A6BF7" w14:paraId="60A1B348"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411DC7E0" w14:textId="77777777" w:rsidR="002A6BF7" w:rsidRDefault="002A6BF7">
            <w:pPr>
              <w:spacing w:line="276" w:lineRule="auto"/>
              <w:ind w:left="67"/>
              <w:jc w:val="center"/>
            </w:pPr>
            <w:r>
              <w:lastRenderedPageBreak/>
              <w:t>2 -</w:t>
            </w:r>
          </w:p>
        </w:tc>
        <w:tc>
          <w:tcPr>
            <w:tcW w:w="5041" w:type="dxa"/>
            <w:tcBorders>
              <w:top w:val="single" w:sz="4" w:space="0" w:color="auto"/>
              <w:left w:val="single" w:sz="4" w:space="0" w:color="auto"/>
              <w:bottom w:val="single" w:sz="4" w:space="0" w:color="auto"/>
              <w:right w:val="single" w:sz="4" w:space="0" w:color="auto"/>
            </w:tcBorders>
            <w:hideMark/>
          </w:tcPr>
          <w:p w14:paraId="2E89A85B" w14:textId="77777777" w:rsidR="002A6BF7" w:rsidRDefault="002A6BF7">
            <w:pPr>
              <w:spacing w:line="276" w:lineRule="auto"/>
              <w:ind w:left="84" w:hanging="11"/>
              <w:jc w:val="center"/>
            </w:pPr>
            <w:r>
              <w:t>Shovels</w:t>
            </w:r>
          </w:p>
        </w:tc>
        <w:tc>
          <w:tcPr>
            <w:tcW w:w="3124" w:type="dxa"/>
            <w:tcBorders>
              <w:top w:val="single" w:sz="4" w:space="0" w:color="auto"/>
              <w:left w:val="single" w:sz="4" w:space="0" w:color="auto"/>
              <w:bottom w:val="single" w:sz="4" w:space="0" w:color="auto"/>
              <w:right w:val="single" w:sz="4" w:space="0" w:color="auto"/>
            </w:tcBorders>
            <w:hideMark/>
          </w:tcPr>
          <w:p w14:paraId="720C6593" w14:textId="77777777" w:rsidR="002A6BF7" w:rsidRDefault="002A6BF7">
            <w:pPr>
              <w:spacing w:line="276" w:lineRule="auto"/>
              <w:ind w:left="993" w:hanging="11"/>
              <w:jc w:val="center"/>
            </w:pPr>
            <w:r>
              <w:t>Property</w:t>
            </w:r>
          </w:p>
        </w:tc>
      </w:tr>
      <w:tr w:rsidR="002A6BF7" w14:paraId="27E6A70B"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3667CD2A" w14:textId="77777777" w:rsidR="002A6BF7" w:rsidRDefault="002A6BF7">
            <w:pPr>
              <w:spacing w:line="276" w:lineRule="auto"/>
              <w:ind w:left="67"/>
              <w:jc w:val="center"/>
            </w:pPr>
            <w:r>
              <w:t>3 -</w:t>
            </w:r>
          </w:p>
        </w:tc>
        <w:tc>
          <w:tcPr>
            <w:tcW w:w="5041" w:type="dxa"/>
            <w:tcBorders>
              <w:top w:val="single" w:sz="4" w:space="0" w:color="auto"/>
              <w:left w:val="single" w:sz="4" w:space="0" w:color="auto"/>
              <w:bottom w:val="single" w:sz="4" w:space="0" w:color="auto"/>
              <w:right w:val="single" w:sz="4" w:space="0" w:color="auto"/>
            </w:tcBorders>
            <w:hideMark/>
          </w:tcPr>
          <w:p w14:paraId="47368F56" w14:textId="77777777" w:rsidR="002A6BF7" w:rsidRDefault="002A6BF7">
            <w:pPr>
              <w:spacing w:line="276" w:lineRule="auto"/>
              <w:ind w:left="84" w:hanging="11"/>
              <w:jc w:val="center"/>
            </w:pPr>
            <w:r>
              <w:t>Joint clamp</w:t>
            </w:r>
          </w:p>
        </w:tc>
        <w:tc>
          <w:tcPr>
            <w:tcW w:w="3124" w:type="dxa"/>
            <w:tcBorders>
              <w:top w:val="single" w:sz="4" w:space="0" w:color="auto"/>
              <w:left w:val="single" w:sz="4" w:space="0" w:color="auto"/>
              <w:bottom w:val="single" w:sz="4" w:space="0" w:color="auto"/>
              <w:right w:val="single" w:sz="4" w:space="0" w:color="auto"/>
            </w:tcBorders>
            <w:hideMark/>
          </w:tcPr>
          <w:p w14:paraId="1325B03C" w14:textId="77777777" w:rsidR="002A6BF7" w:rsidRDefault="002A6BF7">
            <w:pPr>
              <w:spacing w:line="276" w:lineRule="auto"/>
              <w:ind w:left="993" w:hanging="11"/>
              <w:jc w:val="center"/>
            </w:pPr>
            <w:r>
              <w:t>Property</w:t>
            </w:r>
          </w:p>
        </w:tc>
      </w:tr>
      <w:tr w:rsidR="002A6BF7" w14:paraId="58A1EA42"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56A32224" w14:textId="77777777" w:rsidR="002A6BF7" w:rsidRDefault="002A6BF7">
            <w:pPr>
              <w:spacing w:line="276" w:lineRule="auto"/>
              <w:ind w:left="67"/>
              <w:jc w:val="center"/>
            </w:pPr>
            <w:r>
              <w:t>4 -</w:t>
            </w:r>
          </w:p>
        </w:tc>
        <w:tc>
          <w:tcPr>
            <w:tcW w:w="5041" w:type="dxa"/>
            <w:tcBorders>
              <w:top w:val="single" w:sz="4" w:space="0" w:color="auto"/>
              <w:left w:val="single" w:sz="4" w:space="0" w:color="auto"/>
              <w:bottom w:val="single" w:sz="4" w:space="0" w:color="auto"/>
              <w:right w:val="single" w:sz="4" w:space="0" w:color="auto"/>
            </w:tcBorders>
            <w:hideMark/>
          </w:tcPr>
          <w:p w14:paraId="4B61B46A" w14:textId="77777777" w:rsidR="002A6BF7" w:rsidRDefault="002A6BF7">
            <w:pPr>
              <w:spacing w:line="276" w:lineRule="auto"/>
              <w:ind w:left="84" w:hanging="11"/>
              <w:jc w:val="center"/>
            </w:pPr>
            <w:r>
              <w:t>Water levels (flask)</w:t>
            </w:r>
          </w:p>
        </w:tc>
        <w:tc>
          <w:tcPr>
            <w:tcW w:w="3124" w:type="dxa"/>
            <w:tcBorders>
              <w:top w:val="single" w:sz="4" w:space="0" w:color="auto"/>
              <w:left w:val="single" w:sz="4" w:space="0" w:color="auto"/>
              <w:bottom w:val="single" w:sz="4" w:space="0" w:color="auto"/>
              <w:right w:val="single" w:sz="4" w:space="0" w:color="auto"/>
            </w:tcBorders>
            <w:hideMark/>
          </w:tcPr>
          <w:p w14:paraId="7E533194" w14:textId="77777777" w:rsidR="002A6BF7" w:rsidRDefault="002A6BF7">
            <w:pPr>
              <w:spacing w:line="276" w:lineRule="auto"/>
              <w:ind w:left="993" w:hanging="11"/>
              <w:jc w:val="center"/>
            </w:pPr>
            <w:r>
              <w:t>Property</w:t>
            </w:r>
          </w:p>
        </w:tc>
      </w:tr>
      <w:tr w:rsidR="002A6BF7" w14:paraId="7D705FE1"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56A4CA9B" w14:textId="77777777" w:rsidR="002A6BF7" w:rsidRDefault="002A6BF7">
            <w:pPr>
              <w:spacing w:line="276" w:lineRule="auto"/>
              <w:ind w:left="67"/>
              <w:jc w:val="center"/>
            </w:pPr>
            <w:r>
              <w:t>5 -</w:t>
            </w:r>
          </w:p>
        </w:tc>
        <w:tc>
          <w:tcPr>
            <w:tcW w:w="5041" w:type="dxa"/>
            <w:tcBorders>
              <w:top w:val="single" w:sz="4" w:space="0" w:color="auto"/>
              <w:left w:val="single" w:sz="4" w:space="0" w:color="auto"/>
              <w:bottom w:val="single" w:sz="4" w:space="0" w:color="auto"/>
              <w:right w:val="single" w:sz="4" w:space="0" w:color="auto"/>
            </w:tcBorders>
            <w:hideMark/>
          </w:tcPr>
          <w:p w14:paraId="0AFD73FA" w14:textId="77777777" w:rsidR="002A6BF7" w:rsidRDefault="002A6BF7">
            <w:pPr>
              <w:spacing w:line="276" w:lineRule="auto"/>
              <w:ind w:left="84" w:hanging="11"/>
              <w:jc w:val="center"/>
            </w:pPr>
            <w:r>
              <w:t>Spirit levels</w:t>
            </w:r>
          </w:p>
        </w:tc>
        <w:tc>
          <w:tcPr>
            <w:tcW w:w="3124" w:type="dxa"/>
            <w:tcBorders>
              <w:top w:val="single" w:sz="4" w:space="0" w:color="auto"/>
              <w:left w:val="single" w:sz="4" w:space="0" w:color="auto"/>
              <w:bottom w:val="single" w:sz="4" w:space="0" w:color="auto"/>
              <w:right w:val="single" w:sz="4" w:space="0" w:color="auto"/>
            </w:tcBorders>
            <w:hideMark/>
          </w:tcPr>
          <w:p w14:paraId="3857053A" w14:textId="77777777" w:rsidR="002A6BF7" w:rsidRDefault="002A6BF7">
            <w:pPr>
              <w:spacing w:line="276" w:lineRule="auto"/>
              <w:ind w:left="993" w:hanging="11"/>
              <w:jc w:val="center"/>
            </w:pPr>
            <w:r>
              <w:t>Property</w:t>
            </w:r>
          </w:p>
        </w:tc>
      </w:tr>
      <w:tr w:rsidR="002A6BF7" w14:paraId="553D175E"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5B1B2476" w14:textId="77777777" w:rsidR="002A6BF7" w:rsidRDefault="002A6BF7">
            <w:pPr>
              <w:spacing w:line="276" w:lineRule="auto"/>
              <w:ind w:left="67"/>
              <w:jc w:val="center"/>
            </w:pPr>
            <w:r>
              <w:t>6 -</w:t>
            </w:r>
          </w:p>
        </w:tc>
        <w:tc>
          <w:tcPr>
            <w:tcW w:w="5041" w:type="dxa"/>
            <w:tcBorders>
              <w:top w:val="single" w:sz="4" w:space="0" w:color="auto"/>
              <w:left w:val="single" w:sz="4" w:space="0" w:color="auto"/>
              <w:bottom w:val="single" w:sz="4" w:space="0" w:color="auto"/>
              <w:right w:val="single" w:sz="4" w:space="0" w:color="auto"/>
            </w:tcBorders>
            <w:hideMark/>
          </w:tcPr>
          <w:p w14:paraId="3B52A819" w14:textId="77777777" w:rsidR="002A6BF7" w:rsidRDefault="002A6BF7">
            <w:pPr>
              <w:spacing w:line="276" w:lineRule="auto"/>
              <w:ind w:left="84" w:hanging="11"/>
              <w:jc w:val="center"/>
            </w:pPr>
            <w:r>
              <w:t>Moulds for 20 breeze blocks</w:t>
            </w:r>
          </w:p>
        </w:tc>
        <w:tc>
          <w:tcPr>
            <w:tcW w:w="3124" w:type="dxa"/>
            <w:tcBorders>
              <w:top w:val="single" w:sz="4" w:space="0" w:color="auto"/>
              <w:left w:val="single" w:sz="4" w:space="0" w:color="auto"/>
              <w:bottom w:val="single" w:sz="4" w:space="0" w:color="auto"/>
              <w:right w:val="single" w:sz="4" w:space="0" w:color="auto"/>
            </w:tcBorders>
            <w:hideMark/>
          </w:tcPr>
          <w:p w14:paraId="6D0789C4" w14:textId="77777777" w:rsidR="002A6BF7" w:rsidRDefault="002A6BF7">
            <w:pPr>
              <w:spacing w:line="276" w:lineRule="auto"/>
              <w:ind w:left="993" w:hanging="11"/>
              <w:jc w:val="center"/>
            </w:pPr>
            <w:r>
              <w:t>Property</w:t>
            </w:r>
          </w:p>
        </w:tc>
      </w:tr>
      <w:tr w:rsidR="002A6BF7" w14:paraId="53DECD9A"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23B65208" w14:textId="77777777" w:rsidR="002A6BF7" w:rsidRDefault="002A6BF7">
            <w:pPr>
              <w:spacing w:line="276" w:lineRule="auto"/>
              <w:ind w:left="67"/>
              <w:jc w:val="center"/>
            </w:pPr>
            <w:r>
              <w:t>7 -</w:t>
            </w:r>
          </w:p>
        </w:tc>
        <w:tc>
          <w:tcPr>
            <w:tcW w:w="5041" w:type="dxa"/>
            <w:tcBorders>
              <w:top w:val="single" w:sz="4" w:space="0" w:color="auto"/>
              <w:left w:val="single" w:sz="4" w:space="0" w:color="auto"/>
              <w:bottom w:val="single" w:sz="4" w:space="0" w:color="auto"/>
              <w:right w:val="single" w:sz="4" w:space="0" w:color="auto"/>
            </w:tcBorders>
            <w:hideMark/>
          </w:tcPr>
          <w:p w14:paraId="2475D16D" w14:textId="77777777" w:rsidR="002A6BF7" w:rsidRDefault="002A6BF7">
            <w:pPr>
              <w:spacing w:line="276" w:lineRule="auto"/>
              <w:ind w:left="84" w:hanging="11"/>
              <w:jc w:val="center"/>
            </w:pPr>
            <w:r>
              <w:t>Moulds for 15 breeze blocks</w:t>
            </w:r>
          </w:p>
        </w:tc>
        <w:tc>
          <w:tcPr>
            <w:tcW w:w="3124" w:type="dxa"/>
            <w:tcBorders>
              <w:top w:val="single" w:sz="4" w:space="0" w:color="auto"/>
              <w:left w:val="single" w:sz="4" w:space="0" w:color="auto"/>
              <w:bottom w:val="single" w:sz="4" w:space="0" w:color="auto"/>
              <w:right w:val="single" w:sz="4" w:space="0" w:color="auto"/>
            </w:tcBorders>
            <w:hideMark/>
          </w:tcPr>
          <w:p w14:paraId="56F0183D" w14:textId="77777777" w:rsidR="002A6BF7" w:rsidRDefault="002A6BF7">
            <w:pPr>
              <w:spacing w:line="276" w:lineRule="auto"/>
              <w:ind w:left="993" w:hanging="11"/>
              <w:jc w:val="center"/>
            </w:pPr>
            <w:r>
              <w:t>Property</w:t>
            </w:r>
          </w:p>
        </w:tc>
      </w:tr>
      <w:tr w:rsidR="002A6BF7" w14:paraId="1C49E5EF"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258266F0" w14:textId="77777777" w:rsidR="002A6BF7" w:rsidRDefault="002A6BF7">
            <w:pPr>
              <w:spacing w:line="276" w:lineRule="auto"/>
              <w:ind w:left="67"/>
              <w:jc w:val="center"/>
            </w:pPr>
            <w:r>
              <w:t>8 -</w:t>
            </w:r>
          </w:p>
        </w:tc>
        <w:tc>
          <w:tcPr>
            <w:tcW w:w="5041" w:type="dxa"/>
            <w:tcBorders>
              <w:top w:val="single" w:sz="4" w:space="0" w:color="auto"/>
              <w:left w:val="single" w:sz="4" w:space="0" w:color="auto"/>
              <w:bottom w:val="single" w:sz="4" w:space="0" w:color="auto"/>
              <w:right w:val="single" w:sz="4" w:space="0" w:color="auto"/>
            </w:tcBorders>
            <w:hideMark/>
          </w:tcPr>
          <w:p w14:paraId="16B3BE70" w14:textId="77777777" w:rsidR="002A6BF7" w:rsidRDefault="002A6BF7">
            <w:pPr>
              <w:spacing w:line="276" w:lineRule="auto"/>
              <w:ind w:left="84" w:hanging="11"/>
              <w:jc w:val="center"/>
            </w:pPr>
            <w:r>
              <w:t>Wheelbarrows</w:t>
            </w:r>
          </w:p>
        </w:tc>
        <w:tc>
          <w:tcPr>
            <w:tcW w:w="3124" w:type="dxa"/>
            <w:tcBorders>
              <w:top w:val="single" w:sz="4" w:space="0" w:color="auto"/>
              <w:left w:val="single" w:sz="4" w:space="0" w:color="auto"/>
              <w:bottom w:val="single" w:sz="4" w:space="0" w:color="auto"/>
              <w:right w:val="single" w:sz="4" w:space="0" w:color="auto"/>
            </w:tcBorders>
            <w:hideMark/>
          </w:tcPr>
          <w:p w14:paraId="089D797A" w14:textId="77777777" w:rsidR="002A6BF7" w:rsidRDefault="002A6BF7">
            <w:pPr>
              <w:spacing w:line="276" w:lineRule="auto"/>
              <w:ind w:left="993" w:hanging="11"/>
              <w:jc w:val="center"/>
            </w:pPr>
            <w:r>
              <w:t>Property</w:t>
            </w:r>
          </w:p>
        </w:tc>
      </w:tr>
      <w:tr w:rsidR="002A6BF7" w14:paraId="56F9FCBD"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5A06C688" w14:textId="77777777" w:rsidR="002A6BF7" w:rsidRDefault="002A6BF7">
            <w:pPr>
              <w:spacing w:line="276" w:lineRule="auto"/>
              <w:ind w:left="67"/>
              <w:jc w:val="center"/>
            </w:pPr>
            <w:r>
              <w:t>9 -</w:t>
            </w:r>
          </w:p>
        </w:tc>
        <w:tc>
          <w:tcPr>
            <w:tcW w:w="5041" w:type="dxa"/>
            <w:tcBorders>
              <w:top w:val="single" w:sz="4" w:space="0" w:color="auto"/>
              <w:left w:val="single" w:sz="4" w:space="0" w:color="auto"/>
              <w:bottom w:val="single" w:sz="4" w:space="0" w:color="auto"/>
              <w:right w:val="single" w:sz="4" w:space="0" w:color="auto"/>
            </w:tcBorders>
            <w:hideMark/>
          </w:tcPr>
          <w:p w14:paraId="50FB3EE6" w14:textId="77777777" w:rsidR="002A6BF7" w:rsidRDefault="002A6BF7">
            <w:pPr>
              <w:spacing w:line="276" w:lineRule="auto"/>
              <w:ind w:left="84" w:hanging="11"/>
              <w:jc w:val="center"/>
            </w:pPr>
            <w:r>
              <w:t>Blasting rods</w:t>
            </w:r>
          </w:p>
        </w:tc>
        <w:tc>
          <w:tcPr>
            <w:tcW w:w="3124" w:type="dxa"/>
            <w:tcBorders>
              <w:top w:val="single" w:sz="4" w:space="0" w:color="auto"/>
              <w:left w:val="single" w:sz="4" w:space="0" w:color="auto"/>
              <w:bottom w:val="single" w:sz="4" w:space="0" w:color="auto"/>
              <w:right w:val="single" w:sz="4" w:space="0" w:color="auto"/>
            </w:tcBorders>
            <w:hideMark/>
          </w:tcPr>
          <w:p w14:paraId="51A8E22F" w14:textId="77777777" w:rsidR="002A6BF7" w:rsidRDefault="002A6BF7">
            <w:pPr>
              <w:spacing w:line="276" w:lineRule="auto"/>
              <w:ind w:left="993" w:hanging="11"/>
              <w:jc w:val="center"/>
            </w:pPr>
            <w:r>
              <w:t>Property</w:t>
            </w:r>
          </w:p>
        </w:tc>
      </w:tr>
      <w:tr w:rsidR="002A6BF7" w14:paraId="3A052C1D"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4F61CC6E" w14:textId="77777777" w:rsidR="002A6BF7" w:rsidRDefault="002A6BF7">
            <w:pPr>
              <w:spacing w:line="276" w:lineRule="auto"/>
              <w:ind w:left="67"/>
              <w:jc w:val="center"/>
            </w:pPr>
            <w:r>
              <w:t>10 -</w:t>
            </w:r>
          </w:p>
        </w:tc>
        <w:tc>
          <w:tcPr>
            <w:tcW w:w="5041" w:type="dxa"/>
            <w:tcBorders>
              <w:top w:val="single" w:sz="4" w:space="0" w:color="auto"/>
              <w:left w:val="single" w:sz="4" w:space="0" w:color="auto"/>
              <w:bottom w:val="single" w:sz="4" w:space="0" w:color="auto"/>
              <w:right w:val="single" w:sz="4" w:space="0" w:color="auto"/>
            </w:tcBorders>
            <w:hideMark/>
          </w:tcPr>
          <w:p w14:paraId="75EC75C5" w14:textId="77777777" w:rsidR="002A6BF7" w:rsidRDefault="002A6BF7">
            <w:pPr>
              <w:spacing w:line="276" w:lineRule="auto"/>
              <w:ind w:left="84" w:hanging="11"/>
              <w:jc w:val="center"/>
            </w:pPr>
            <w:r>
              <w:t>Sledgehammers</w:t>
            </w:r>
          </w:p>
        </w:tc>
        <w:tc>
          <w:tcPr>
            <w:tcW w:w="3124" w:type="dxa"/>
            <w:tcBorders>
              <w:top w:val="single" w:sz="4" w:space="0" w:color="auto"/>
              <w:left w:val="single" w:sz="4" w:space="0" w:color="auto"/>
              <w:bottom w:val="single" w:sz="4" w:space="0" w:color="auto"/>
              <w:right w:val="single" w:sz="4" w:space="0" w:color="auto"/>
            </w:tcBorders>
            <w:hideMark/>
          </w:tcPr>
          <w:p w14:paraId="0B6EF04B" w14:textId="77777777" w:rsidR="002A6BF7" w:rsidRDefault="002A6BF7">
            <w:pPr>
              <w:spacing w:line="276" w:lineRule="auto"/>
              <w:ind w:left="993" w:hanging="11"/>
              <w:jc w:val="center"/>
            </w:pPr>
            <w:r>
              <w:t>Property</w:t>
            </w:r>
          </w:p>
        </w:tc>
      </w:tr>
      <w:tr w:rsidR="002A6BF7" w14:paraId="49D134B1"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737A1738" w14:textId="77777777" w:rsidR="002A6BF7" w:rsidRDefault="002A6BF7">
            <w:pPr>
              <w:spacing w:line="276" w:lineRule="auto"/>
              <w:ind w:left="67"/>
              <w:jc w:val="center"/>
            </w:pPr>
            <w:r>
              <w:t>11 -</w:t>
            </w:r>
          </w:p>
        </w:tc>
        <w:tc>
          <w:tcPr>
            <w:tcW w:w="5041" w:type="dxa"/>
            <w:tcBorders>
              <w:top w:val="single" w:sz="4" w:space="0" w:color="auto"/>
              <w:left w:val="single" w:sz="4" w:space="0" w:color="auto"/>
              <w:bottom w:val="single" w:sz="4" w:space="0" w:color="auto"/>
              <w:right w:val="single" w:sz="4" w:space="0" w:color="auto"/>
            </w:tcBorders>
            <w:hideMark/>
          </w:tcPr>
          <w:p w14:paraId="2DD9B283" w14:textId="77777777" w:rsidR="002A6BF7" w:rsidRDefault="002A6BF7">
            <w:pPr>
              <w:spacing w:line="276" w:lineRule="auto"/>
              <w:ind w:left="84" w:hanging="11"/>
              <w:jc w:val="center"/>
            </w:pPr>
            <w:r>
              <w:t>Gametes</w:t>
            </w:r>
          </w:p>
        </w:tc>
        <w:tc>
          <w:tcPr>
            <w:tcW w:w="3124" w:type="dxa"/>
            <w:tcBorders>
              <w:top w:val="single" w:sz="4" w:space="0" w:color="auto"/>
              <w:left w:val="single" w:sz="4" w:space="0" w:color="auto"/>
              <w:bottom w:val="single" w:sz="4" w:space="0" w:color="auto"/>
              <w:right w:val="single" w:sz="4" w:space="0" w:color="auto"/>
            </w:tcBorders>
            <w:hideMark/>
          </w:tcPr>
          <w:p w14:paraId="13A2061D" w14:textId="77777777" w:rsidR="002A6BF7" w:rsidRDefault="002A6BF7">
            <w:pPr>
              <w:spacing w:line="276" w:lineRule="auto"/>
              <w:ind w:left="993" w:hanging="11"/>
              <w:jc w:val="center"/>
            </w:pPr>
            <w:r>
              <w:t>Property</w:t>
            </w:r>
          </w:p>
        </w:tc>
      </w:tr>
      <w:tr w:rsidR="002A6BF7" w14:paraId="45C5E4B1"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79DF3FF1" w14:textId="77777777" w:rsidR="002A6BF7" w:rsidRDefault="002A6BF7">
            <w:pPr>
              <w:spacing w:line="276" w:lineRule="auto"/>
              <w:ind w:left="67"/>
              <w:jc w:val="center"/>
            </w:pPr>
            <w:r>
              <w:t>12 -</w:t>
            </w:r>
          </w:p>
        </w:tc>
        <w:tc>
          <w:tcPr>
            <w:tcW w:w="5041" w:type="dxa"/>
            <w:tcBorders>
              <w:top w:val="single" w:sz="4" w:space="0" w:color="auto"/>
              <w:left w:val="single" w:sz="4" w:space="0" w:color="auto"/>
              <w:bottom w:val="single" w:sz="4" w:space="0" w:color="auto"/>
              <w:right w:val="single" w:sz="4" w:space="0" w:color="auto"/>
            </w:tcBorders>
            <w:hideMark/>
          </w:tcPr>
          <w:p w14:paraId="04A4F1FF" w14:textId="77777777" w:rsidR="002A6BF7" w:rsidRDefault="002A6BF7">
            <w:pPr>
              <w:spacing w:line="276" w:lineRule="auto"/>
              <w:ind w:left="84" w:hanging="11"/>
              <w:jc w:val="center"/>
            </w:pPr>
            <w:r>
              <w:t>Hacksaw</w:t>
            </w:r>
          </w:p>
        </w:tc>
        <w:tc>
          <w:tcPr>
            <w:tcW w:w="3124" w:type="dxa"/>
            <w:tcBorders>
              <w:top w:val="single" w:sz="4" w:space="0" w:color="auto"/>
              <w:left w:val="single" w:sz="4" w:space="0" w:color="auto"/>
              <w:bottom w:val="single" w:sz="4" w:space="0" w:color="auto"/>
              <w:right w:val="single" w:sz="4" w:space="0" w:color="auto"/>
            </w:tcBorders>
            <w:hideMark/>
          </w:tcPr>
          <w:p w14:paraId="46E47769" w14:textId="77777777" w:rsidR="002A6BF7" w:rsidRDefault="002A6BF7">
            <w:pPr>
              <w:spacing w:line="276" w:lineRule="auto"/>
              <w:ind w:left="993" w:hanging="11"/>
              <w:jc w:val="center"/>
            </w:pPr>
            <w:r>
              <w:t>Property</w:t>
            </w:r>
          </w:p>
        </w:tc>
      </w:tr>
      <w:tr w:rsidR="002A6BF7" w14:paraId="3AA6927B"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53E32335" w14:textId="77777777" w:rsidR="002A6BF7" w:rsidRDefault="002A6BF7">
            <w:pPr>
              <w:spacing w:line="276" w:lineRule="auto"/>
              <w:ind w:left="67"/>
              <w:jc w:val="center"/>
            </w:pPr>
            <w:r>
              <w:t>13 -</w:t>
            </w:r>
          </w:p>
        </w:tc>
        <w:tc>
          <w:tcPr>
            <w:tcW w:w="5041" w:type="dxa"/>
            <w:tcBorders>
              <w:top w:val="single" w:sz="4" w:space="0" w:color="auto"/>
              <w:left w:val="single" w:sz="4" w:space="0" w:color="auto"/>
              <w:bottom w:val="single" w:sz="4" w:space="0" w:color="auto"/>
              <w:right w:val="single" w:sz="4" w:space="0" w:color="auto"/>
            </w:tcBorders>
            <w:hideMark/>
          </w:tcPr>
          <w:p w14:paraId="4BCA77FA" w14:textId="77777777" w:rsidR="002A6BF7" w:rsidRDefault="002A6BF7">
            <w:pPr>
              <w:spacing w:line="276" w:lineRule="auto"/>
              <w:ind w:left="84" w:hanging="11"/>
              <w:jc w:val="center"/>
            </w:pPr>
            <w:r>
              <w:t>Hand saws</w:t>
            </w:r>
          </w:p>
        </w:tc>
        <w:tc>
          <w:tcPr>
            <w:tcW w:w="3124" w:type="dxa"/>
            <w:tcBorders>
              <w:top w:val="single" w:sz="4" w:space="0" w:color="auto"/>
              <w:left w:val="single" w:sz="4" w:space="0" w:color="auto"/>
              <w:bottom w:val="single" w:sz="4" w:space="0" w:color="auto"/>
              <w:right w:val="single" w:sz="4" w:space="0" w:color="auto"/>
            </w:tcBorders>
            <w:hideMark/>
          </w:tcPr>
          <w:p w14:paraId="316995DA" w14:textId="77777777" w:rsidR="002A6BF7" w:rsidRDefault="002A6BF7">
            <w:pPr>
              <w:spacing w:line="276" w:lineRule="auto"/>
              <w:ind w:left="993" w:hanging="11"/>
              <w:jc w:val="center"/>
            </w:pPr>
            <w:r>
              <w:t>Property</w:t>
            </w:r>
          </w:p>
        </w:tc>
      </w:tr>
      <w:tr w:rsidR="002A6BF7" w14:paraId="6AD3E7BC"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234E3AB3" w14:textId="77777777" w:rsidR="002A6BF7" w:rsidRDefault="002A6BF7">
            <w:pPr>
              <w:spacing w:line="276" w:lineRule="auto"/>
              <w:ind w:left="67"/>
              <w:jc w:val="center"/>
            </w:pPr>
            <w:r>
              <w:t>14 -</w:t>
            </w:r>
          </w:p>
        </w:tc>
        <w:tc>
          <w:tcPr>
            <w:tcW w:w="5041" w:type="dxa"/>
            <w:tcBorders>
              <w:top w:val="single" w:sz="4" w:space="0" w:color="auto"/>
              <w:left w:val="single" w:sz="4" w:space="0" w:color="auto"/>
              <w:bottom w:val="single" w:sz="4" w:space="0" w:color="auto"/>
              <w:right w:val="single" w:sz="4" w:space="0" w:color="auto"/>
            </w:tcBorders>
            <w:hideMark/>
          </w:tcPr>
          <w:p w14:paraId="0B2E997B" w14:textId="77777777" w:rsidR="002A6BF7" w:rsidRDefault="002A6BF7">
            <w:pPr>
              <w:spacing w:line="276" w:lineRule="auto"/>
              <w:ind w:left="84" w:hanging="11"/>
              <w:jc w:val="center"/>
            </w:pPr>
            <w:r>
              <w:t>Mason's hammers</w:t>
            </w:r>
          </w:p>
        </w:tc>
        <w:tc>
          <w:tcPr>
            <w:tcW w:w="3124" w:type="dxa"/>
            <w:tcBorders>
              <w:top w:val="single" w:sz="4" w:space="0" w:color="auto"/>
              <w:left w:val="single" w:sz="4" w:space="0" w:color="auto"/>
              <w:bottom w:val="single" w:sz="4" w:space="0" w:color="auto"/>
              <w:right w:val="single" w:sz="4" w:space="0" w:color="auto"/>
            </w:tcBorders>
            <w:hideMark/>
          </w:tcPr>
          <w:p w14:paraId="15C2BCDB" w14:textId="77777777" w:rsidR="002A6BF7" w:rsidRDefault="002A6BF7">
            <w:pPr>
              <w:spacing w:line="276" w:lineRule="auto"/>
              <w:ind w:left="993" w:hanging="11"/>
              <w:jc w:val="center"/>
            </w:pPr>
            <w:r>
              <w:t>Property</w:t>
            </w:r>
          </w:p>
        </w:tc>
      </w:tr>
      <w:tr w:rsidR="002A6BF7" w14:paraId="54A1E8BE"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5E6E10C1" w14:textId="77777777" w:rsidR="002A6BF7" w:rsidRDefault="002A6BF7">
            <w:pPr>
              <w:spacing w:line="276" w:lineRule="auto"/>
              <w:ind w:left="67"/>
              <w:jc w:val="center"/>
            </w:pPr>
            <w:r>
              <w:t>15 -</w:t>
            </w:r>
          </w:p>
        </w:tc>
        <w:tc>
          <w:tcPr>
            <w:tcW w:w="5041" w:type="dxa"/>
            <w:tcBorders>
              <w:top w:val="single" w:sz="4" w:space="0" w:color="auto"/>
              <w:left w:val="single" w:sz="4" w:space="0" w:color="auto"/>
              <w:bottom w:val="single" w:sz="4" w:space="0" w:color="auto"/>
              <w:right w:val="single" w:sz="4" w:space="0" w:color="auto"/>
            </w:tcBorders>
            <w:hideMark/>
          </w:tcPr>
          <w:p w14:paraId="3F85A6E3" w14:textId="77777777" w:rsidR="002A6BF7" w:rsidRDefault="002A6BF7">
            <w:pPr>
              <w:spacing w:line="276" w:lineRule="auto"/>
              <w:ind w:left="84" w:hanging="11"/>
              <w:jc w:val="center"/>
            </w:pPr>
            <w:r>
              <w:t>Plumb bob</w:t>
            </w:r>
          </w:p>
        </w:tc>
        <w:tc>
          <w:tcPr>
            <w:tcW w:w="3124" w:type="dxa"/>
            <w:tcBorders>
              <w:top w:val="single" w:sz="4" w:space="0" w:color="auto"/>
              <w:left w:val="single" w:sz="4" w:space="0" w:color="auto"/>
              <w:bottom w:val="single" w:sz="4" w:space="0" w:color="auto"/>
              <w:right w:val="single" w:sz="4" w:space="0" w:color="auto"/>
            </w:tcBorders>
            <w:hideMark/>
          </w:tcPr>
          <w:p w14:paraId="05602617" w14:textId="77777777" w:rsidR="002A6BF7" w:rsidRDefault="002A6BF7">
            <w:pPr>
              <w:spacing w:line="276" w:lineRule="auto"/>
              <w:ind w:left="993" w:hanging="11"/>
              <w:jc w:val="center"/>
            </w:pPr>
            <w:r>
              <w:t>Property</w:t>
            </w:r>
          </w:p>
        </w:tc>
      </w:tr>
      <w:tr w:rsidR="002A6BF7" w14:paraId="69CA8FFB"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626A9730" w14:textId="77777777" w:rsidR="002A6BF7" w:rsidRDefault="002A6BF7">
            <w:pPr>
              <w:spacing w:line="276" w:lineRule="auto"/>
              <w:ind w:left="67"/>
              <w:jc w:val="center"/>
            </w:pPr>
            <w:r>
              <w:t>16 -</w:t>
            </w:r>
          </w:p>
        </w:tc>
        <w:tc>
          <w:tcPr>
            <w:tcW w:w="5041" w:type="dxa"/>
            <w:tcBorders>
              <w:top w:val="single" w:sz="4" w:space="0" w:color="auto"/>
              <w:left w:val="single" w:sz="4" w:space="0" w:color="auto"/>
              <w:bottom w:val="single" w:sz="4" w:space="0" w:color="auto"/>
              <w:right w:val="single" w:sz="4" w:space="0" w:color="auto"/>
            </w:tcBorders>
            <w:hideMark/>
          </w:tcPr>
          <w:p w14:paraId="2E37084C" w14:textId="77777777" w:rsidR="002A6BF7" w:rsidRDefault="002A6BF7">
            <w:pPr>
              <w:spacing w:line="276" w:lineRule="auto"/>
              <w:ind w:left="84" w:hanging="11"/>
              <w:jc w:val="center"/>
            </w:pPr>
            <w:r>
              <w:t>Shaft lead</w:t>
            </w:r>
          </w:p>
        </w:tc>
        <w:tc>
          <w:tcPr>
            <w:tcW w:w="3124" w:type="dxa"/>
            <w:tcBorders>
              <w:top w:val="single" w:sz="4" w:space="0" w:color="auto"/>
              <w:left w:val="single" w:sz="4" w:space="0" w:color="auto"/>
              <w:bottom w:val="single" w:sz="4" w:space="0" w:color="auto"/>
              <w:right w:val="single" w:sz="4" w:space="0" w:color="auto"/>
            </w:tcBorders>
            <w:hideMark/>
          </w:tcPr>
          <w:p w14:paraId="104608C1" w14:textId="77777777" w:rsidR="002A6BF7" w:rsidRDefault="002A6BF7">
            <w:pPr>
              <w:spacing w:line="276" w:lineRule="auto"/>
              <w:ind w:left="993" w:hanging="11"/>
              <w:jc w:val="center"/>
            </w:pPr>
            <w:r>
              <w:t>Property</w:t>
            </w:r>
          </w:p>
        </w:tc>
      </w:tr>
      <w:tr w:rsidR="002A6BF7" w14:paraId="47F8FB4D"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1B026F0C" w14:textId="77777777" w:rsidR="002A6BF7" w:rsidRDefault="002A6BF7">
            <w:pPr>
              <w:spacing w:line="276" w:lineRule="auto"/>
              <w:ind w:left="67"/>
              <w:jc w:val="center"/>
            </w:pPr>
            <w:r>
              <w:t>17 -</w:t>
            </w:r>
          </w:p>
        </w:tc>
        <w:tc>
          <w:tcPr>
            <w:tcW w:w="5041" w:type="dxa"/>
            <w:tcBorders>
              <w:top w:val="single" w:sz="4" w:space="0" w:color="auto"/>
              <w:left w:val="single" w:sz="4" w:space="0" w:color="auto"/>
              <w:bottom w:val="single" w:sz="4" w:space="0" w:color="auto"/>
              <w:right w:val="single" w:sz="4" w:space="0" w:color="auto"/>
            </w:tcBorders>
            <w:hideMark/>
          </w:tcPr>
          <w:p w14:paraId="476AD130" w14:textId="77777777" w:rsidR="002A6BF7" w:rsidRDefault="002A6BF7">
            <w:pPr>
              <w:spacing w:line="276" w:lineRule="auto"/>
              <w:ind w:left="84" w:hanging="11"/>
              <w:jc w:val="center"/>
            </w:pPr>
            <w:r>
              <w:t>10l buckets</w:t>
            </w:r>
          </w:p>
        </w:tc>
        <w:tc>
          <w:tcPr>
            <w:tcW w:w="3124" w:type="dxa"/>
            <w:tcBorders>
              <w:top w:val="single" w:sz="4" w:space="0" w:color="auto"/>
              <w:left w:val="single" w:sz="4" w:space="0" w:color="auto"/>
              <w:bottom w:val="single" w:sz="4" w:space="0" w:color="auto"/>
              <w:right w:val="single" w:sz="4" w:space="0" w:color="auto"/>
            </w:tcBorders>
            <w:hideMark/>
          </w:tcPr>
          <w:p w14:paraId="67E7F042" w14:textId="77777777" w:rsidR="002A6BF7" w:rsidRDefault="002A6BF7">
            <w:pPr>
              <w:spacing w:line="276" w:lineRule="auto"/>
              <w:ind w:left="993" w:hanging="11"/>
              <w:jc w:val="center"/>
            </w:pPr>
            <w:r>
              <w:t>Property</w:t>
            </w:r>
          </w:p>
        </w:tc>
      </w:tr>
      <w:tr w:rsidR="002A6BF7" w14:paraId="6DF4FBBE"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35CDA552" w14:textId="77777777" w:rsidR="002A6BF7" w:rsidRDefault="002A6BF7">
            <w:pPr>
              <w:spacing w:line="276" w:lineRule="auto"/>
              <w:ind w:left="67"/>
              <w:jc w:val="center"/>
            </w:pPr>
            <w:r>
              <w:t>18 -</w:t>
            </w:r>
          </w:p>
        </w:tc>
        <w:tc>
          <w:tcPr>
            <w:tcW w:w="5041" w:type="dxa"/>
            <w:tcBorders>
              <w:top w:val="single" w:sz="4" w:space="0" w:color="auto"/>
              <w:left w:val="single" w:sz="4" w:space="0" w:color="auto"/>
              <w:bottom w:val="single" w:sz="4" w:space="0" w:color="auto"/>
              <w:right w:val="single" w:sz="4" w:space="0" w:color="auto"/>
            </w:tcBorders>
            <w:hideMark/>
          </w:tcPr>
          <w:p w14:paraId="2D4C074B" w14:textId="77777777" w:rsidR="002A6BF7" w:rsidRDefault="002A6BF7">
            <w:pPr>
              <w:spacing w:line="276" w:lineRule="auto"/>
              <w:ind w:left="84" w:hanging="11"/>
              <w:jc w:val="center"/>
            </w:pPr>
            <w:r>
              <w:t>Shears</w:t>
            </w:r>
          </w:p>
        </w:tc>
        <w:tc>
          <w:tcPr>
            <w:tcW w:w="3124" w:type="dxa"/>
            <w:tcBorders>
              <w:top w:val="single" w:sz="4" w:space="0" w:color="auto"/>
              <w:left w:val="single" w:sz="4" w:space="0" w:color="auto"/>
              <w:bottom w:val="single" w:sz="4" w:space="0" w:color="auto"/>
              <w:right w:val="single" w:sz="4" w:space="0" w:color="auto"/>
            </w:tcBorders>
            <w:hideMark/>
          </w:tcPr>
          <w:p w14:paraId="58C08D2E" w14:textId="77777777" w:rsidR="002A6BF7" w:rsidRDefault="002A6BF7">
            <w:pPr>
              <w:spacing w:line="276" w:lineRule="auto"/>
              <w:ind w:left="993" w:hanging="11"/>
              <w:jc w:val="center"/>
            </w:pPr>
            <w:r>
              <w:t>Property</w:t>
            </w:r>
          </w:p>
        </w:tc>
      </w:tr>
      <w:tr w:rsidR="002A6BF7" w14:paraId="34C81442"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6A6AA6A6" w14:textId="77777777" w:rsidR="002A6BF7" w:rsidRDefault="002A6BF7">
            <w:pPr>
              <w:spacing w:line="276" w:lineRule="auto"/>
              <w:ind w:left="67"/>
              <w:jc w:val="center"/>
            </w:pPr>
            <w:r>
              <w:t>19 -</w:t>
            </w:r>
          </w:p>
        </w:tc>
        <w:tc>
          <w:tcPr>
            <w:tcW w:w="5041" w:type="dxa"/>
            <w:tcBorders>
              <w:top w:val="single" w:sz="4" w:space="0" w:color="auto"/>
              <w:left w:val="single" w:sz="4" w:space="0" w:color="auto"/>
              <w:bottom w:val="single" w:sz="4" w:space="0" w:color="auto"/>
              <w:right w:val="single" w:sz="4" w:space="0" w:color="auto"/>
            </w:tcBorders>
            <w:hideMark/>
          </w:tcPr>
          <w:p w14:paraId="18882D9C" w14:textId="77777777" w:rsidR="002A6BF7" w:rsidRDefault="002A6BF7">
            <w:pPr>
              <w:spacing w:line="276" w:lineRule="auto"/>
              <w:ind w:left="84" w:hanging="11"/>
              <w:jc w:val="center"/>
            </w:pPr>
            <w:r>
              <w:t>Wire cutters</w:t>
            </w:r>
          </w:p>
        </w:tc>
        <w:tc>
          <w:tcPr>
            <w:tcW w:w="3124" w:type="dxa"/>
            <w:tcBorders>
              <w:top w:val="single" w:sz="4" w:space="0" w:color="auto"/>
              <w:left w:val="single" w:sz="4" w:space="0" w:color="auto"/>
              <w:bottom w:val="single" w:sz="4" w:space="0" w:color="auto"/>
              <w:right w:val="single" w:sz="4" w:space="0" w:color="auto"/>
            </w:tcBorders>
            <w:hideMark/>
          </w:tcPr>
          <w:p w14:paraId="3B4A8473" w14:textId="77777777" w:rsidR="002A6BF7" w:rsidRDefault="002A6BF7">
            <w:pPr>
              <w:spacing w:line="276" w:lineRule="auto"/>
              <w:ind w:left="993" w:hanging="11"/>
              <w:jc w:val="center"/>
            </w:pPr>
            <w:r>
              <w:t>Property</w:t>
            </w:r>
          </w:p>
        </w:tc>
      </w:tr>
      <w:tr w:rsidR="002A6BF7" w14:paraId="337D10F6"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7ABDF1B4" w14:textId="77777777" w:rsidR="002A6BF7" w:rsidRDefault="002A6BF7">
            <w:pPr>
              <w:spacing w:line="276" w:lineRule="auto"/>
              <w:ind w:left="67"/>
              <w:jc w:val="center"/>
            </w:pPr>
            <w:r>
              <w:t>20 -</w:t>
            </w:r>
          </w:p>
        </w:tc>
        <w:tc>
          <w:tcPr>
            <w:tcW w:w="5041" w:type="dxa"/>
            <w:tcBorders>
              <w:top w:val="single" w:sz="4" w:space="0" w:color="auto"/>
              <w:left w:val="single" w:sz="4" w:space="0" w:color="auto"/>
              <w:bottom w:val="single" w:sz="4" w:space="0" w:color="auto"/>
              <w:right w:val="single" w:sz="4" w:space="0" w:color="auto"/>
            </w:tcBorders>
            <w:hideMark/>
          </w:tcPr>
          <w:p w14:paraId="63EE7C67" w14:textId="77777777" w:rsidR="002A6BF7" w:rsidRDefault="002A6BF7">
            <w:pPr>
              <w:spacing w:line="276" w:lineRule="auto"/>
              <w:ind w:left="84" w:hanging="11"/>
              <w:jc w:val="center"/>
            </w:pPr>
            <w:r>
              <w:t>Pincers</w:t>
            </w:r>
          </w:p>
        </w:tc>
        <w:tc>
          <w:tcPr>
            <w:tcW w:w="3124" w:type="dxa"/>
            <w:tcBorders>
              <w:top w:val="single" w:sz="4" w:space="0" w:color="auto"/>
              <w:left w:val="single" w:sz="4" w:space="0" w:color="auto"/>
              <w:bottom w:val="single" w:sz="4" w:space="0" w:color="auto"/>
              <w:right w:val="single" w:sz="4" w:space="0" w:color="auto"/>
            </w:tcBorders>
            <w:hideMark/>
          </w:tcPr>
          <w:p w14:paraId="4F27588E" w14:textId="77777777" w:rsidR="002A6BF7" w:rsidRDefault="002A6BF7">
            <w:pPr>
              <w:spacing w:line="276" w:lineRule="auto"/>
              <w:ind w:left="993" w:hanging="11"/>
              <w:jc w:val="center"/>
            </w:pPr>
            <w:r>
              <w:t>Property</w:t>
            </w:r>
          </w:p>
        </w:tc>
      </w:tr>
      <w:tr w:rsidR="002A6BF7" w14:paraId="2DD1DAFE"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60006AE2" w14:textId="77777777" w:rsidR="002A6BF7" w:rsidRDefault="002A6BF7">
            <w:pPr>
              <w:spacing w:line="276" w:lineRule="auto"/>
              <w:ind w:left="67"/>
              <w:jc w:val="center"/>
            </w:pPr>
            <w:r>
              <w:t>21 -</w:t>
            </w:r>
          </w:p>
        </w:tc>
        <w:tc>
          <w:tcPr>
            <w:tcW w:w="5041" w:type="dxa"/>
            <w:tcBorders>
              <w:top w:val="single" w:sz="4" w:space="0" w:color="auto"/>
              <w:left w:val="single" w:sz="4" w:space="0" w:color="auto"/>
              <w:bottom w:val="single" w:sz="4" w:space="0" w:color="auto"/>
              <w:right w:val="single" w:sz="4" w:space="0" w:color="auto"/>
            </w:tcBorders>
            <w:hideMark/>
          </w:tcPr>
          <w:p w14:paraId="0B113ED1" w14:textId="77777777" w:rsidR="002A6BF7" w:rsidRDefault="002A6BF7">
            <w:pPr>
              <w:spacing w:line="276" w:lineRule="auto"/>
              <w:ind w:left="84" w:hanging="11"/>
              <w:jc w:val="center"/>
            </w:pPr>
            <w:r>
              <w:t>Hard hats</w:t>
            </w:r>
          </w:p>
        </w:tc>
        <w:tc>
          <w:tcPr>
            <w:tcW w:w="3124" w:type="dxa"/>
            <w:tcBorders>
              <w:top w:val="single" w:sz="4" w:space="0" w:color="auto"/>
              <w:left w:val="single" w:sz="4" w:space="0" w:color="auto"/>
              <w:bottom w:val="single" w:sz="4" w:space="0" w:color="auto"/>
              <w:right w:val="single" w:sz="4" w:space="0" w:color="auto"/>
            </w:tcBorders>
            <w:hideMark/>
          </w:tcPr>
          <w:p w14:paraId="2FA37BD1" w14:textId="77777777" w:rsidR="002A6BF7" w:rsidRDefault="002A6BF7">
            <w:pPr>
              <w:spacing w:line="276" w:lineRule="auto"/>
              <w:ind w:left="993" w:hanging="11"/>
              <w:jc w:val="center"/>
            </w:pPr>
            <w:r>
              <w:t>Property</w:t>
            </w:r>
          </w:p>
        </w:tc>
      </w:tr>
      <w:tr w:rsidR="002A6BF7" w14:paraId="260F4AD3"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66CB027C" w14:textId="77777777" w:rsidR="002A6BF7" w:rsidRDefault="002A6BF7">
            <w:pPr>
              <w:spacing w:line="276" w:lineRule="auto"/>
              <w:ind w:left="67"/>
              <w:jc w:val="center"/>
            </w:pPr>
            <w:r>
              <w:t>22 -</w:t>
            </w:r>
          </w:p>
        </w:tc>
        <w:tc>
          <w:tcPr>
            <w:tcW w:w="5041" w:type="dxa"/>
            <w:tcBorders>
              <w:top w:val="single" w:sz="4" w:space="0" w:color="auto"/>
              <w:left w:val="single" w:sz="4" w:space="0" w:color="auto"/>
              <w:bottom w:val="single" w:sz="4" w:space="0" w:color="auto"/>
              <w:right w:val="single" w:sz="4" w:space="0" w:color="auto"/>
            </w:tcBorders>
            <w:hideMark/>
          </w:tcPr>
          <w:p w14:paraId="152B4270" w14:textId="77777777" w:rsidR="002A6BF7" w:rsidRDefault="002A6BF7">
            <w:pPr>
              <w:spacing w:line="276" w:lineRule="auto"/>
              <w:ind w:left="84" w:hanging="11"/>
              <w:jc w:val="center"/>
            </w:pPr>
            <w:r>
              <w:t>Gangs</w:t>
            </w:r>
          </w:p>
        </w:tc>
        <w:tc>
          <w:tcPr>
            <w:tcW w:w="3124" w:type="dxa"/>
            <w:tcBorders>
              <w:top w:val="single" w:sz="4" w:space="0" w:color="auto"/>
              <w:left w:val="single" w:sz="4" w:space="0" w:color="auto"/>
              <w:bottom w:val="single" w:sz="4" w:space="0" w:color="auto"/>
              <w:right w:val="single" w:sz="4" w:space="0" w:color="auto"/>
            </w:tcBorders>
            <w:hideMark/>
          </w:tcPr>
          <w:p w14:paraId="37A0920A" w14:textId="77777777" w:rsidR="002A6BF7" w:rsidRDefault="002A6BF7">
            <w:pPr>
              <w:spacing w:line="276" w:lineRule="auto"/>
              <w:ind w:left="993" w:hanging="11"/>
              <w:jc w:val="center"/>
            </w:pPr>
            <w:r>
              <w:t>Property</w:t>
            </w:r>
          </w:p>
        </w:tc>
      </w:tr>
      <w:tr w:rsidR="002A6BF7" w14:paraId="62D56B28"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33B6352E" w14:textId="77777777" w:rsidR="002A6BF7" w:rsidRDefault="002A6BF7">
            <w:pPr>
              <w:spacing w:line="276" w:lineRule="auto"/>
              <w:ind w:left="67"/>
              <w:jc w:val="center"/>
            </w:pPr>
            <w:r>
              <w:t>23 -</w:t>
            </w:r>
          </w:p>
        </w:tc>
        <w:tc>
          <w:tcPr>
            <w:tcW w:w="5041" w:type="dxa"/>
            <w:tcBorders>
              <w:top w:val="single" w:sz="4" w:space="0" w:color="auto"/>
              <w:left w:val="single" w:sz="4" w:space="0" w:color="auto"/>
              <w:bottom w:val="single" w:sz="4" w:space="0" w:color="auto"/>
              <w:right w:val="single" w:sz="4" w:space="0" w:color="auto"/>
            </w:tcBorders>
            <w:hideMark/>
          </w:tcPr>
          <w:p w14:paraId="7022E5D9" w14:textId="77777777" w:rsidR="002A6BF7" w:rsidRDefault="002A6BF7">
            <w:pPr>
              <w:spacing w:line="276" w:lineRule="auto"/>
              <w:ind w:left="84" w:hanging="11"/>
              <w:jc w:val="center"/>
            </w:pPr>
            <w:r>
              <w:t>Boots</w:t>
            </w:r>
          </w:p>
        </w:tc>
        <w:tc>
          <w:tcPr>
            <w:tcW w:w="3124" w:type="dxa"/>
            <w:tcBorders>
              <w:top w:val="single" w:sz="4" w:space="0" w:color="auto"/>
              <w:left w:val="single" w:sz="4" w:space="0" w:color="auto"/>
              <w:bottom w:val="single" w:sz="4" w:space="0" w:color="auto"/>
              <w:right w:val="single" w:sz="4" w:space="0" w:color="auto"/>
            </w:tcBorders>
            <w:hideMark/>
          </w:tcPr>
          <w:p w14:paraId="05D8A242" w14:textId="77777777" w:rsidR="002A6BF7" w:rsidRDefault="002A6BF7">
            <w:pPr>
              <w:spacing w:line="276" w:lineRule="auto"/>
              <w:ind w:left="993" w:hanging="11"/>
              <w:jc w:val="center"/>
            </w:pPr>
            <w:r>
              <w:t>Property</w:t>
            </w:r>
          </w:p>
        </w:tc>
      </w:tr>
      <w:tr w:rsidR="002A6BF7" w14:paraId="4CF4EF68"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307CCBAD" w14:textId="77777777" w:rsidR="002A6BF7" w:rsidRDefault="002A6BF7">
            <w:pPr>
              <w:spacing w:line="276" w:lineRule="auto"/>
              <w:ind w:left="67"/>
              <w:jc w:val="center"/>
            </w:pPr>
            <w:r>
              <w:t>24 -</w:t>
            </w:r>
          </w:p>
        </w:tc>
        <w:tc>
          <w:tcPr>
            <w:tcW w:w="5041" w:type="dxa"/>
            <w:tcBorders>
              <w:top w:val="single" w:sz="4" w:space="0" w:color="auto"/>
              <w:left w:val="single" w:sz="4" w:space="0" w:color="auto"/>
              <w:bottom w:val="single" w:sz="4" w:space="0" w:color="auto"/>
              <w:right w:val="single" w:sz="4" w:space="0" w:color="auto"/>
            </w:tcBorders>
            <w:hideMark/>
          </w:tcPr>
          <w:p w14:paraId="3E9E8623" w14:textId="77777777" w:rsidR="002A6BF7" w:rsidRDefault="002A6BF7">
            <w:pPr>
              <w:spacing w:line="276" w:lineRule="auto"/>
              <w:ind w:left="84" w:hanging="11"/>
              <w:jc w:val="center"/>
            </w:pPr>
            <w:r>
              <w:t>Claws</w:t>
            </w:r>
          </w:p>
        </w:tc>
        <w:tc>
          <w:tcPr>
            <w:tcW w:w="3124" w:type="dxa"/>
            <w:tcBorders>
              <w:top w:val="single" w:sz="4" w:space="0" w:color="auto"/>
              <w:left w:val="single" w:sz="4" w:space="0" w:color="auto"/>
              <w:bottom w:val="single" w:sz="4" w:space="0" w:color="auto"/>
              <w:right w:val="single" w:sz="4" w:space="0" w:color="auto"/>
            </w:tcBorders>
            <w:hideMark/>
          </w:tcPr>
          <w:p w14:paraId="628CC1D5" w14:textId="77777777" w:rsidR="002A6BF7" w:rsidRDefault="002A6BF7">
            <w:pPr>
              <w:spacing w:line="276" w:lineRule="auto"/>
              <w:ind w:left="993" w:hanging="11"/>
              <w:jc w:val="center"/>
            </w:pPr>
            <w:r>
              <w:t>Property</w:t>
            </w:r>
          </w:p>
        </w:tc>
      </w:tr>
      <w:tr w:rsidR="002A6BF7" w14:paraId="2CDC773B"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6B913940" w14:textId="77777777" w:rsidR="002A6BF7" w:rsidRDefault="002A6BF7">
            <w:pPr>
              <w:spacing w:line="276" w:lineRule="auto"/>
              <w:ind w:left="67"/>
              <w:jc w:val="center"/>
            </w:pPr>
            <w:r>
              <w:t>25 -</w:t>
            </w:r>
          </w:p>
        </w:tc>
        <w:tc>
          <w:tcPr>
            <w:tcW w:w="5041" w:type="dxa"/>
            <w:tcBorders>
              <w:top w:val="single" w:sz="4" w:space="0" w:color="auto"/>
              <w:left w:val="single" w:sz="4" w:space="0" w:color="auto"/>
              <w:bottom w:val="single" w:sz="4" w:space="0" w:color="auto"/>
              <w:right w:val="single" w:sz="4" w:space="0" w:color="auto"/>
            </w:tcBorders>
            <w:hideMark/>
          </w:tcPr>
          <w:p w14:paraId="3D4E4F9A" w14:textId="77777777" w:rsidR="002A6BF7" w:rsidRDefault="002A6BF7">
            <w:pPr>
              <w:spacing w:line="276" w:lineRule="auto"/>
              <w:ind w:left="84" w:hanging="11"/>
              <w:jc w:val="center"/>
            </w:pPr>
            <w:r>
              <w:t>6 claw spanners</w:t>
            </w:r>
          </w:p>
        </w:tc>
        <w:tc>
          <w:tcPr>
            <w:tcW w:w="3124" w:type="dxa"/>
            <w:tcBorders>
              <w:top w:val="single" w:sz="4" w:space="0" w:color="auto"/>
              <w:left w:val="single" w:sz="4" w:space="0" w:color="auto"/>
              <w:bottom w:val="single" w:sz="4" w:space="0" w:color="auto"/>
              <w:right w:val="single" w:sz="4" w:space="0" w:color="auto"/>
            </w:tcBorders>
            <w:hideMark/>
          </w:tcPr>
          <w:p w14:paraId="00508A76" w14:textId="77777777" w:rsidR="002A6BF7" w:rsidRDefault="002A6BF7">
            <w:pPr>
              <w:spacing w:line="276" w:lineRule="auto"/>
              <w:ind w:left="993" w:hanging="11"/>
              <w:jc w:val="center"/>
            </w:pPr>
            <w:r>
              <w:t>Property</w:t>
            </w:r>
          </w:p>
        </w:tc>
      </w:tr>
      <w:tr w:rsidR="002A6BF7" w14:paraId="1D77F40D"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20D6EC47" w14:textId="77777777" w:rsidR="002A6BF7" w:rsidRDefault="002A6BF7">
            <w:pPr>
              <w:spacing w:line="276" w:lineRule="auto"/>
              <w:ind w:left="67"/>
              <w:jc w:val="center"/>
            </w:pPr>
            <w:r>
              <w:t>26 -</w:t>
            </w:r>
          </w:p>
        </w:tc>
        <w:tc>
          <w:tcPr>
            <w:tcW w:w="5041" w:type="dxa"/>
            <w:tcBorders>
              <w:top w:val="single" w:sz="4" w:space="0" w:color="auto"/>
              <w:left w:val="single" w:sz="4" w:space="0" w:color="auto"/>
              <w:bottom w:val="single" w:sz="4" w:space="0" w:color="auto"/>
              <w:right w:val="single" w:sz="4" w:space="0" w:color="auto"/>
            </w:tcBorders>
            <w:hideMark/>
          </w:tcPr>
          <w:p w14:paraId="7033197C" w14:textId="77777777" w:rsidR="002A6BF7" w:rsidRDefault="002A6BF7">
            <w:pPr>
              <w:spacing w:line="276" w:lineRule="auto"/>
              <w:ind w:left="84" w:hanging="11"/>
              <w:jc w:val="center"/>
            </w:pPr>
            <w:r>
              <w:t>8 claw spanners</w:t>
            </w:r>
          </w:p>
        </w:tc>
        <w:tc>
          <w:tcPr>
            <w:tcW w:w="3124" w:type="dxa"/>
            <w:tcBorders>
              <w:top w:val="single" w:sz="4" w:space="0" w:color="auto"/>
              <w:left w:val="single" w:sz="4" w:space="0" w:color="auto"/>
              <w:bottom w:val="single" w:sz="4" w:space="0" w:color="auto"/>
              <w:right w:val="single" w:sz="4" w:space="0" w:color="auto"/>
            </w:tcBorders>
            <w:hideMark/>
          </w:tcPr>
          <w:p w14:paraId="7365A500" w14:textId="77777777" w:rsidR="002A6BF7" w:rsidRDefault="002A6BF7">
            <w:pPr>
              <w:spacing w:line="276" w:lineRule="auto"/>
              <w:ind w:left="993" w:hanging="11"/>
              <w:jc w:val="center"/>
            </w:pPr>
            <w:r>
              <w:t>Property</w:t>
            </w:r>
          </w:p>
        </w:tc>
      </w:tr>
      <w:tr w:rsidR="002A6BF7" w14:paraId="10F86E61"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1DDA64BA" w14:textId="77777777" w:rsidR="002A6BF7" w:rsidRDefault="002A6BF7">
            <w:pPr>
              <w:spacing w:line="276" w:lineRule="auto"/>
              <w:ind w:left="67"/>
              <w:jc w:val="center"/>
            </w:pPr>
            <w:r>
              <w:t>29 -</w:t>
            </w:r>
          </w:p>
        </w:tc>
        <w:tc>
          <w:tcPr>
            <w:tcW w:w="5041" w:type="dxa"/>
            <w:tcBorders>
              <w:top w:val="single" w:sz="4" w:space="0" w:color="auto"/>
              <w:left w:val="single" w:sz="4" w:space="0" w:color="auto"/>
              <w:bottom w:val="single" w:sz="4" w:space="0" w:color="auto"/>
              <w:right w:val="single" w:sz="4" w:space="0" w:color="auto"/>
            </w:tcBorders>
            <w:hideMark/>
          </w:tcPr>
          <w:p w14:paraId="5E56EA6B" w14:textId="77777777" w:rsidR="002A6BF7" w:rsidRDefault="002A6BF7">
            <w:pPr>
              <w:spacing w:line="276" w:lineRule="auto"/>
              <w:ind w:left="84" w:hanging="11"/>
              <w:jc w:val="center"/>
            </w:pPr>
            <w:r>
              <w:t>10 claw spanners Nail puller</w:t>
            </w:r>
          </w:p>
        </w:tc>
        <w:tc>
          <w:tcPr>
            <w:tcW w:w="3124" w:type="dxa"/>
            <w:tcBorders>
              <w:top w:val="single" w:sz="4" w:space="0" w:color="auto"/>
              <w:left w:val="single" w:sz="4" w:space="0" w:color="auto"/>
              <w:bottom w:val="single" w:sz="4" w:space="0" w:color="auto"/>
              <w:right w:val="single" w:sz="4" w:space="0" w:color="auto"/>
            </w:tcBorders>
            <w:hideMark/>
          </w:tcPr>
          <w:p w14:paraId="476BE336" w14:textId="77777777" w:rsidR="002A6BF7" w:rsidRDefault="002A6BF7">
            <w:pPr>
              <w:spacing w:line="276" w:lineRule="auto"/>
              <w:ind w:left="993" w:hanging="11"/>
              <w:jc w:val="center"/>
            </w:pPr>
            <w:r>
              <w:t>Property</w:t>
            </w:r>
          </w:p>
        </w:tc>
      </w:tr>
      <w:tr w:rsidR="002A6BF7" w14:paraId="39EB1F5E"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25AF37F6" w14:textId="77777777" w:rsidR="002A6BF7" w:rsidRDefault="002A6BF7">
            <w:pPr>
              <w:spacing w:line="276" w:lineRule="auto"/>
              <w:ind w:left="67"/>
              <w:jc w:val="center"/>
            </w:pPr>
            <w:r>
              <w:t>30 -</w:t>
            </w:r>
          </w:p>
        </w:tc>
        <w:tc>
          <w:tcPr>
            <w:tcW w:w="5041" w:type="dxa"/>
            <w:tcBorders>
              <w:top w:val="single" w:sz="4" w:space="0" w:color="auto"/>
              <w:left w:val="single" w:sz="4" w:space="0" w:color="auto"/>
              <w:bottom w:val="single" w:sz="4" w:space="0" w:color="auto"/>
              <w:right w:val="single" w:sz="4" w:space="0" w:color="auto"/>
            </w:tcBorders>
            <w:hideMark/>
          </w:tcPr>
          <w:p w14:paraId="4E029F19" w14:textId="77777777" w:rsidR="002A6BF7" w:rsidRDefault="002A6BF7">
            <w:pPr>
              <w:spacing w:line="276" w:lineRule="auto"/>
              <w:ind w:left="84" w:hanging="11"/>
              <w:jc w:val="center"/>
            </w:pPr>
            <w:r>
              <w:t>Spades</w:t>
            </w:r>
          </w:p>
        </w:tc>
        <w:tc>
          <w:tcPr>
            <w:tcW w:w="3124" w:type="dxa"/>
            <w:tcBorders>
              <w:top w:val="single" w:sz="4" w:space="0" w:color="auto"/>
              <w:left w:val="single" w:sz="4" w:space="0" w:color="auto"/>
              <w:bottom w:val="single" w:sz="4" w:space="0" w:color="auto"/>
              <w:right w:val="single" w:sz="4" w:space="0" w:color="auto"/>
            </w:tcBorders>
            <w:hideMark/>
          </w:tcPr>
          <w:p w14:paraId="559E6DE7" w14:textId="77777777" w:rsidR="002A6BF7" w:rsidRDefault="002A6BF7">
            <w:pPr>
              <w:spacing w:line="276" w:lineRule="auto"/>
              <w:ind w:left="993" w:hanging="11"/>
              <w:jc w:val="center"/>
            </w:pPr>
            <w:r>
              <w:t>Property</w:t>
            </w:r>
          </w:p>
        </w:tc>
      </w:tr>
      <w:tr w:rsidR="002A6BF7" w14:paraId="32BF1809"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0C1F3AEF" w14:textId="77777777" w:rsidR="002A6BF7" w:rsidRDefault="002A6BF7">
            <w:pPr>
              <w:spacing w:line="276" w:lineRule="auto"/>
              <w:ind w:left="67"/>
              <w:jc w:val="center"/>
            </w:pPr>
            <w:r>
              <w:t>31 -</w:t>
            </w:r>
          </w:p>
        </w:tc>
        <w:tc>
          <w:tcPr>
            <w:tcW w:w="5041" w:type="dxa"/>
            <w:tcBorders>
              <w:top w:val="single" w:sz="4" w:space="0" w:color="auto"/>
              <w:left w:val="single" w:sz="4" w:space="0" w:color="auto"/>
              <w:bottom w:val="single" w:sz="4" w:space="0" w:color="auto"/>
              <w:right w:val="single" w:sz="4" w:space="0" w:color="auto"/>
            </w:tcBorders>
            <w:hideMark/>
          </w:tcPr>
          <w:p w14:paraId="252497E0" w14:textId="77777777" w:rsidR="002A6BF7" w:rsidRDefault="002A6BF7">
            <w:pPr>
              <w:spacing w:line="276" w:lineRule="auto"/>
              <w:ind w:left="84" w:hanging="11"/>
              <w:jc w:val="center"/>
            </w:pPr>
            <w:r>
              <w:t>Twine</w:t>
            </w:r>
          </w:p>
        </w:tc>
        <w:tc>
          <w:tcPr>
            <w:tcW w:w="3124" w:type="dxa"/>
            <w:tcBorders>
              <w:top w:val="single" w:sz="4" w:space="0" w:color="auto"/>
              <w:left w:val="single" w:sz="4" w:space="0" w:color="auto"/>
              <w:bottom w:val="single" w:sz="4" w:space="0" w:color="auto"/>
              <w:right w:val="single" w:sz="4" w:space="0" w:color="auto"/>
            </w:tcBorders>
            <w:hideMark/>
          </w:tcPr>
          <w:p w14:paraId="07E336EF" w14:textId="77777777" w:rsidR="002A6BF7" w:rsidRDefault="002A6BF7">
            <w:pPr>
              <w:spacing w:line="276" w:lineRule="auto"/>
              <w:ind w:left="993" w:hanging="11"/>
              <w:jc w:val="center"/>
            </w:pPr>
            <w:r>
              <w:t>Property</w:t>
            </w:r>
          </w:p>
        </w:tc>
      </w:tr>
      <w:tr w:rsidR="002A6BF7" w14:paraId="11390903"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6809E75C" w14:textId="77777777" w:rsidR="002A6BF7" w:rsidRDefault="002A6BF7">
            <w:pPr>
              <w:spacing w:line="276" w:lineRule="auto"/>
              <w:ind w:left="67"/>
              <w:jc w:val="center"/>
            </w:pPr>
            <w:r>
              <w:t>32 -</w:t>
            </w:r>
          </w:p>
        </w:tc>
        <w:tc>
          <w:tcPr>
            <w:tcW w:w="5041" w:type="dxa"/>
            <w:tcBorders>
              <w:top w:val="single" w:sz="4" w:space="0" w:color="auto"/>
              <w:left w:val="single" w:sz="4" w:space="0" w:color="auto"/>
              <w:bottom w:val="single" w:sz="4" w:space="0" w:color="auto"/>
              <w:right w:val="single" w:sz="4" w:space="0" w:color="auto"/>
            </w:tcBorders>
            <w:hideMark/>
          </w:tcPr>
          <w:p w14:paraId="5EFDA94F" w14:textId="77777777" w:rsidR="002A6BF7" w:rsidRDefault="002A6BF7">
            <w:pPr>
              <w:spacing w:line="276" w:lineRule="auto"/>
              <w:ind w:left="84" w:hanging="11"/>
              <w:jc w:val="center"/>
            </w:pPr>
            <w:r>
              <w:t>Double metre (3, 5m)</w:t>
            </w:r>
          </w:p>
        </w:tc>
        <w:tc>
          <w:tcPr>
            <w:tcW w:w="3124" w:type="dxa"/>
            <w:tcBorders>
              <w:top w:val="single" w:sz="4" w:space="0" w:color="auto"/>
              <w:left w:val="single" w:sz="4" w:space="0" w:color="auto"/>
              <w:bottom w:val="single" w:sz="4" w:space="0" w:color="auto"/>
              <w:right w:val="single" w:sz="4" w:space="0" w:color="auto"/>
            </w:tcBorders>
            <w:hideMark/>
          </w:tcPr>
          <w:p w14:paraId="44552353" w14:textId="77777777" w:rsidR="002A6BF7" w:rsidRDefault="002A6BF7">
            <w:pPr>
              <w:spacing w:line="276" w:lineRule="auto"/>
              <w:ind w:left="993" w:hanging="11"/>
              <w:jc w:val="center"/>
            </w:pPr>
            <w:r>
              <w:t>Property</w:t>
            </w:r>
          </w:p>
        </w:tc>
      </w:tr>
      <w:tr w:rsidR="002A6BF7" w14:paraId="533E548C"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541B741B" w14:textId="77777777" w:rsidR="002A6BF7" w:rsidRDefault="002A6BF7">
            <w:pPr>
              <w:spacing w:line="276" w:lineRule="auto"/>
              <w:ind w:left="67"/>
              <w:jc w:val="center"/>
            </w:pPr>
            <w:r>
              <w:t>33 -</w:t>
            </w:r>
          </w:p>
        </w:tc>
        <w:tc>
          <w:tcPr>
            <w:tcW w:w="5041" w:type="dxa"/>
            <w:tcBorders>
              <w:top w:val="single" w:sz="4" w:space="0" w:color="auto"/>
              <w:left w:val="single" w:sz="4" w:space="0" w:color="auto"/>
              <w:bottom w:val="single" w:sz="4" w:space="0" w:color="auto"/>
              <w:right w:val="single" w:sz="4" w:space="0" w:color="auto"/>
            </w:tcBorders>
            <w:hideMark/>
          </w:tcPr>
          <w:p w14:paraId="3C421C9B" w14:textId="77777777" w:rsidR="002A6BF7" w:rsidRDefault="002A6BF7">
            <w:pPr>
              <w:spacing w:line="276" w:lineRule="auto"/>
              <w:ind w:left="84" w:hanging="11"/>
              <w:jc w:val="center"/>
            </w:pPr>
            <w:r>
              <w:t>Double metre (5.00m)</w:t>
            </w:r>
          </w:p>
        </w:tc>
        <w:tc>
          <w:tcPr>
            <w:tcW w:w="3124" w:type="dxa"/>
            <w:tcBorders>
              <w:top w:val="single" w:sz="4" w:space="0" w:color="auto"/>
              <w:left w:val="single" w:sz="4" w:space="0" w:color="auto"/>
              <w:bottom w:val="single" w:sz="4" w:space="0" w:color="auto"/>
              <w:right w:val="single" w:sz="4" w:space="0" w:color="auto"/>
            </w:tcBorders>
            <w:hideMark/>
          </w:tcPr>
          <w:p w14:paraId="4F503642" w14:textId="77777777" w:rsidR="002A6BF7" w:rsidRDefault="002A6BF7">
            <w:pPr>
              <w:spacing w:line="276" w:lineRule="auto"/>
              <w:ind w:left="993" w:hanging="11"/>
              <w:jc w:val="center"/>
            </w:pPr>
            <w:r>
              <w:t>Property</w:t>
            </w:r>
          </w:p>
        </w:tc>
      </w:tr>
      <w:tr w:rsidR="002A6BF7" w14:paraId="24DCC089"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193E5F25" w14:textId="77777777" w:rsidR="002A6BF7" w:rsidRDefault="002A6BF7">
            <w:pPr>
              <w:spacing w:line="276" w:lineRule="auto"/>
              <w:ind w:left="67"/>
              <w:jc w:val="center"/>
            </w:pPr>
            <w:r>
              <w:t>34 -</w:t>
            </w:r>
          </w:p>
        </w:tc>
        <w:tc>
          <w:tcPr>
            <w:tcW w:w="5041" w:type="dxa"/>
            <w:tcBorders>
              <w:top w:val="single" w:sz="4" w:space="0" w:color="auto"/>
              <w:left w:val="single" w:sz="4" w:space="0" w:color="auto"/>
              <w:bottom w:val="single" w:sz="4" w:space="0" w:color="auto"/>
              <w:right w:val="single" w:sz="4" w:space="0" w:color="auto"/>
            </w:tcBorders>
            <w:hideMark/>
          </w:tcPr>
          <w:p w14:paraId="08D4D195" w14:textId="77777777" w:rsidR="002A6BF7" w:rsidRDefault="002A6BF7">
            <w:pPr>
              <w:spacing w:line="276" w:lineRule="auto"/>
              <w:ind w:left="84" w:hanging="11"/>
              <w:jc w:val="center"/>
            </w:pPr>
            <w:r>
              <w:t>Tape measure (50m)</w:t>
            </w:r>
          </w:p>
        </w:tc>
        <w:tc>
          <w:tcPr>
            <w:tcW w:w="3124" w:type="dxa"/>
            <w:tcBorders>
              <w:top w:val="single" w:sz="4" w:space="0" w:color="auto"/>
              <w:left w:val="single" w:sz="4" w:space="0" w:color="auto"/>
              <w:bottom w:val="single" w:sz="4" w:space="0" w:color="auto"/>
              <w:right w:val="single" w:sz="4" w:space="0" w:color="auto"/>
            </w:tcBorders>
            <w:hideMark/>
          </w:tcPr>
          <w:p w14:paraId="6778EB03" w14:textId="77777777" w:rsidR="002A6BF7" w:rsidRDefault="002A6BF7">
            <w:pPr>
              <w:spacing w:line="276" w:lineRule="auto"/>
              <w:ind w:left="993" w:hanging="11"/>
              <w:jc w:val="center"/>
            </w:pPr>
            <w:r>
              <w:t>Property</w:t>
            </w:r>
          </w:p>
        </w:tc>
      </w:tr>
      <w:tr w:rsidR="002A6BF7" w14:paraId="6530C879"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43D31791" w14:textId="77777777" w:rsidR="002A6BF7" w:rsidRDefault="002A6BF7">
            <w:pPr>
              <w:spacing w:line="276" w:lineRule="auto"/>
              <w:ind w:left="67"/>
              <w:jc w:val="center"/>
            </w:pPr>
            <w:r>
              <w:t>35 -</w:t>
            </w:r>
          </w:p>
        </w:tc>
        <w:tc>
          <w:tcPr>
            <w:tcW w:w="5041" w:type="dxa"/>
            <w:tcBorders>
              <w:top w:val="single" w:sz="4" w:space="0" w:color="auto"/>
              <w:left w:val="single" w:sz="4" w:space="0" w:color="auto"/>
              <w:bottom w:val="single" w:sz="4" w:space="0" w:color="auto"/>
              <w:right w:val="single" w:sz="4" w:space="0" w:color="auto"/>
            </w:tcBorders>
            <w:hideMark/>
          </w:tcPr>
          <w:p w14:paraId="143C00AD" w14:textId="77777777" w:rsidR="002A6BF7" w:rsidRDefault="002A6BF7">
            <w:pPr>
              <w:spacing w:line="276" w:lineRule="auto"/>
              <w:ind w:left="84" w:hanging="11"/>
              <w:jc w:val="center"/>
            </w:pPr>
            <w:r>
              <w:t>Tape measure (30m)</w:t>
            </w:r>
          </w:p>
        </w:tc>
        <w:tc>
          <w:tcPr>
            <w:tcW w:w="3124" w:type="dxa"/>
            <w:tcBorders>
              <w:top w:val="single" w:sz="4" w:space="0" w:color="auto"/>
              <w:left w:val="single" w:sz="4" w:space="0" w:color="auto"/>
              <w:bottom w:val="single" w:sz="4" w:space="0" w:color="auto"/>
              <w:right w:val="single" w:sz="4" w:space="0" w:color="auto"/>
            </w:tcBorders>
            <w:hideMark/>
          </w:tcPr>
          <w:p w14:paraId="5CF2AF02" w14:textId="77777777" w:rsidR="002A6BF7" w:rsidRDefault="002A6BF7">
            <w:pPr>
              <w:spacing w:line="276" w:lineRule="auto"/>
              <w:ind w:left="993" w:hanging="11"/>
              <w:jc w:val="center"/>
            </w:pPr>
            <w:r>
              <w:t>Property</w:t>
            </w:r>
          </w:p>
        </w:tc>
      </w:tr>
      <w:tr w:rsidR="002A6BF7" w14:paraId="116C8F83"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1B87C79D" w14:textId="77777777" w:rsidR="002A6BF7" w:rsidRDefault="002A6BF7">
            <w:pPr>
              <w:spacing w:line="276" w:lineRule="auto"/>
              <w:ind w:left="67"/>
              <w:jc w:val="center"/>
            </w:pPr>
            <w:r>
              <w:t>36 -</w:t>
            </w:r>
          </w:p>
        </w:tc>
        <w:tc>
          <w:tcPr>
            <w:tcW w:w="5041" w:type="dxa"/>
            <w:tcBorders>
              <w:top w:val="single" w:sz="4" w:space="0" w:color="auto"/>
              <w:left w:val="single" w:sz="4" w:space="0" w:color="auto"/>
              <w:bottom w:val="single" w:sz="4" w:space="0" w:color="auto"/>
              <w:right w:val="single" w:sz="4" w:space="0" w:color="auto"/>
            </w:tcBorders>
            <w:hideMark/>
          </w:tcPr>
          <w:p w14:paraId="43019CF7" w14:textId="77777777" w:rsidR="002A6BF7" w:rsidRDefault="002A6BF7">
            <w:pPr>
              <w:spacing w:line="276" w:lineRule="auto"/>
              <w:ind w:left="84" w:hanging="11"/>
              <w:jc w:val="center"/>
            </w:pPr>
            <w:r>
              <w:t>Mason's squares (50cm)</w:t>
            </w:r>
          </w:p>
        </w:tc>
        <w:tc>
          <w:tcPr>
            <w:tcW w:w="3124" w:type="dxa"/>
            <w:tcBorders>
              <w:top w:val="single" w:sz="4" w:space="0" w:color="auto"/>
              <w:left w:val="single" w:sz="4" w:space="0" w:color="auto"/>
              <w:bottom w:val="single" w:sz="4" w:space="0" w:color="auto"/>
              <w:right w:val="single" w:sz="4" w:space="0" w:color="auto"/>
            </w:tcBorders>
            <w:hideMark/>
          </w:tcPr>
          <w:p w14:paraId="2FEF7BC9" w14:textId="77777777" w:rsidR="002A6BF7" w:rsidRDefault="002A6BF7">
            <w:pPr>
              <w:spacing w:line="276" w:lineRule="auto"/>
              <w:ind w:left="993" w:hanging="11"/>
              <w:jc w:val="center"/>
            </w:pPr>
            <w:r>
              <w:t>Property</w:t>
            </w:r>
          </w:p>
        </w:tc>
      </w:tr>
      <w:tr w:rsidR="002A6BF7" w14:paraId="30E17263"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0CCA3EA1" w14:textId="77777777" w:rsidR="002A6BF7" w:rsidRDefault="002A6BF7">
            <w:pPr>
              <w:spacing w:line="276" w:lineRule="auto"/>
              <w:ind w:left="67"/>
              <w:jc w:val="center"/>
            </w:pPr>
            <w:r>
              <w:t>37 -</w:t>
            </w:r>
          </w:p>
        </w:tc>
        <w:tc>
          <w:tcPr>
            <w:tcW w:w="5041" w:type="dxa"/>
            <w:tcBorders>
              <w:top w:val="single" w:sz="4" w:space="0" w:color="auto"/>
              <w:left w:val="single" w:sz="4" w:space="0" w:color="auto"/>
              <w:bottom w:val="single" w:sz="4" w:space="0" w:color="auto"/>
              <w:right w:val="single" w:sz="4" w:space="0" w:color="auto"/>
            </w:tcBorders>
            <w:hideMark/>
          </w:tcPr>
          <w:p w14:paraId="45D15625" w14:textId="77777777" w:rsidR="002A6BF7" w:rsidRDefault="002A6BF7">
            <w:pPr>
              <w:spacing w:line="276" w:lineRule="auto"/>
              <w:ind w:left="84" w:hanging="11"/>
              <w:jc w:val="center"/>
            </w:pPr>
            <w:r>
              <w:t>Machetes</w:t>
            </w:r>
          </w:p>
        </w:tc>
        <w:tc>
          <w:tcPr>
            <w:tcW w:w="3124" w:type="dxa"/>
            <w:tcBorders>
              <w:top w:val="single" w:sz="4" w:space="0" w:color="auto"/>
              <w:left w:val="single" w:sz="4" w:space="0" w:color="auto"/>
              <w:bottom w:val="single" w:sz="4" w:space="0" w:color="auto"/>
              <w:right w:val="single" w:sz="4" w:space="0" w:color="auto"/>
            </w:tcBorders>
            <w:hideMark/>
          </w:tcPr>
          <w:p w14:paraId="0AE29100" w14:textId="77777777" w:rsidR="002A6BF7" w:rsidRDefault="002A6BF7">
            <w:pPr>
              <w:spacing w:line="276" w:lineRule="auto"/>
              <w:ind w:left="993" w:hanging="11"/>
              <w:jc w:val="center"/>
            </w:pPr>
            <w:r>
              <w:t>Property</w:t>
            </w:r>
          </w:p>
        </w:tc>
      </w:tr>
      <w:tr w:rsidR="002A6BF7" w14:paraId="228E3991"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53EDFB15" w14:textId="77777777" w:rsidR="002A6BF7" w:rsidRDefault="002A6BF7">
            <w:pPr>
              <w:spacing w:line="276" w:lineRule="auto"/>
              <w:ind w:left="67"/>
              <w:jc w:val="center"/>
            </w:pPr>
            <w:r>
              <w:t>38 -</w:t>
            </w:r>
          </w:p>
        </w:tc>
        <w:tc>
          <w:tcPr>
            <w:tcW w:w="5041" w:type="dxa"/>
            <w:tcBorders>
              <w:top w:val="single" w:sz="4" w:space="0" w:color="auto"/>
              <w:left w:val="single" w:sz="4" w:space="0" w:color="auto"/>
              <w:bottom w:val="single" w:sz="4" w:space="0" w:color="auto"/>
              <w:right w:val="single" w:sz="4" w:space="0" w:color="auto"/>
            </w:tcBorders>
            <w:hideMark/>
          </w:tcPr>
          <w:p w14:paraId="6BC63A87" w14:textId="77777777" w:rsidR="002A6BF7" w:rsidRDefault="002A6BF7">
            <w:pPr>
              <w:spacing w:line="276" w:lineRule="auto"/>
              <w:ind w:left="84" w:hanging="11"/>
              <w:jc w:val="center"/>
            </w:pPr>
            <w:r>
              <w:t>Carpenter's hammers</w:t>
            </w:r>
          </w:p>
        </w:tc>
        <w:tc>
          <w:tcPr>
            <w:tcW w:w="3124" w:type="dxa"/>
            <w:tcBorders>
              <w:top w:val="single" w:sz="4" w:space="0" w:color="auto"/>
              <w:left w:val="single" w:sz="4" w:space="0" w:color="auto"/>
              <w:bottom w:val="single" w:sz="4" w:space="0" w:color="auto"/>
              <w:right w:val="single" w:sz="4" w:space="0" w:color="auto"/>
            </w:tcBorders>
            <w:hideMark/>
          </w:tcPr>
          <w:p w14:paraId="2EC04E72" w14:textId="77777777" w:rsidR="002A6BF7" w:rsidRDefault="002A6BF7">
            <w:pPr>
              <w:spacing w:line="276" w:lineRule="auto"/>
              <w:ind w:left="993" w:hanging="11"/>
              <w:jc w:val="center"/>
            </w:pPr>
            <w:r>
              <w:t>Property</w:t>
            </w:r>
          </w:p>
        </w:tc>
      </w:tr>
      <w:tr w:rsidR="002A6BF7" w14:paraId="6AF4C233" w14:textId="77777777" w:rsidTr="002A6BF7">
        <w:trPr>
          <w:trHeight w:val="20"/>
          <w:jc w:val="center"/>
        </w:trPr>
        <w:tc>
          <w:tcPr>
            <w:tcW w:w="1108" w:type="dxa"/>
            <w:tcBorders>
              <w:top w:val="single" w:sz="4" w:space="0" w:color="auto"/>
              <w:left w:val="single" w:sz="4" w:space="0" w:color="auto"/>
              <w:bottom w:val="single" w:sz="4" w:space="0" w:color="auto"/>
              <w:right w:val="single" w:sz="4" w:space="0" w:color="auto"/>
            </w:tcBorders>
            <w:vAlign w:val="center"/>
            <w:hideMark/>
          </w:tcPr>
          <w:p w14:paraId="45433476" w14:textId="77777777" w:rsidR="002A6BF7" w:rsidRDefault="002A6BF7">
            <w:pPr>
              <w:spacing w:line="276" w:lineRule="auto"/>
              <w:ind w:left="67"/>
              <w:jc w:val="center"/>
            </w:pPr>
            <w:r>
              <w:t>39 -</w:t>
            </w:r>
          </w:p>
        </w:tc>
        <w:tc>
          <w:tcPr>
            <w:tcW w:w="5041" w:type="dxa"/>
            <w:tcBorders>
              <w:top w:val="single" w:sz="4" w:space="0" w:color="auto"/>
              <w:left w:val="single" w:sz="4" w:space="0" w:color="auto"/>
              <w:bottom w:val="single" w:sz="4" w:space="0" w:color="auto"/>
              <w:right w:val="single" w:sz="4" w:space="0" w:color="auto"/>
            </w:tcBorders>
            <w:hideMark/>
          </w:tcPr>
          <w:p w14:paraId="3E4062F7" w14:textId="77777777" w:rsidR="002A6BF7" w:rsidRDefault="002A6BF7">
            <w:pPr>
              <w:spacing w:line="276" w:lineRule="auto"/>
              <w:ind w:left="84" w:hanging="11"/>
              <w:jc w:val="center"/>
            </w:pPr>
            <w:r>
              <w:t>Trowels</w:t>
            </w:r>
          </w:p>
        </w:tc>
        <w:tc>
          <w:tcPr>
            <w:tcW w:w="3124" w:type="dxa"/>
            <w:tcBorders>
              <w:top w:val="single" w:sz="4" w:space="0" w:color="auto"/>
              <w:left w:val="single" w:sz="4" w:space="0" w:color="auto"/>
              <w:bottom w:val="single" w:sz="4" w:space="0" w:color="auto"/>
              <w:right w:val="single" w:sz="4" w:space="0" w:color="auto"/>
            </w:tcBorders>
            <w:hideMark/>
          </w:tcPr>
          <w:p w14:paraId="47217E3D" w14:textId="77777777" w:rsidR="002A6BF7" w:rsidRDefault="002A6BF7">
            <w:pPr>
              <w:spacing w:line="276" w:lineRule="auto"/>
              <w:ind w:left="993" w:hanging="11"/>
              <w:jc w:val="center"/>
            </w:pPr>
            <w:r>
              <w:t>Property</w:t>
            </w:r>
          </w:p>
        </w:tc>
      </w:tr>
    </w:tbl>
    <w:p w14:paraId="52CE32E4" w14:textId="77777777" w:rsidR="002A6BF7" w:rsidRDefault="002A6BF7" w:rsidP="0076644F">
      <w:pPr>
        <w:rPr>
          <w:b/>
          <w:bCs/>
          <w:lang w:val="en-GB"/>
        </w:rPr>
      </w:pPr>
    </w:p>
    <w:p w14:paraId="5D1EAF1F" w14:textId="3E8A182C" w:rsidR="0076644F" w:rsidRPr="008C55CA" w:rsidRDefault="0076644F" w:rsidP="0076644F">
      <w:pPr>
        <w:rPr>
          <w:b/>
          <w:bCs/>
          <w:szCs w:val="20"/>
          <w:lang w:val="en-GB"/>
        </w:rPr>
      </w:pPr>
      <w:r w:rsidRPr="008C55CA">
        <w:rPr>
          <w:b/>
          <w:bCs/>
          <w:lang w:val="en-GB"/>
        </w:rPr>
        <w:t xml:space="preserve">LABELING </w:t>
      </w:r>
    </w:p>
    <w:p w14:paraId="7D311612" w14:textId="77777777" w:rsidR="0076644F" w:rsidRPr="008C55CA" w:rsidRDefault="0076644F" w:rsidP="0076644F">
      <w:pPr>
        <w:rPr>
          <w:lang w:val="en-GB"/>
        </w:rPr>
      </w:pPr>
    </w:p>
    <w:p w14:paraId="5F289A43" w14:textId="772CAAD7" w:rsidR="0076644F" w:rsidRPr="008C55CA" w:rsidRDefault="0076644F" w:rsidP="0076644F">
      <w:pPr>
        <w:rPr>
          <w:lang w:val="en-GB"/>
        </w:rPr>
      </w:pPr>
      <w:r w:rsidRPr="008C55CA">
        <w:rPr>
          <w:lang w:val="en-GB"/>
        </w:rPr>
        <w:t>At the end of the work and before provisional acceptance, a double large metal plaque be</w:t>
      </w:r>
      <w:r w:rsidR="002D02EE">
        <w:rPr>
          <w:lang w:val="en-GB"/>
        </w:rPr>
        <w:t xml:space="preserve">aring the labels of the </w:t>
      </w:r>
      <w:r w:rsidR="003E24F0">
        <w:rPr>
          <w:lang w:val="en-GB"/>
        </w:rPr>
        <w:t>MUYUKA</w:t>
      </w:r>
      <w:r w:rsidRPr="008C55CA">
        <w:rPr>
          <w:lang w:val="en-GB"/>
        </w:rPr>
        <w:t xml:space="preserve"> Council and PROLOG will be fixed in two places: on e</w:t>
      </w:r>
      <w:r w:rsidR="002D02EE">
        <w:rPr>
          <w:lang w:val="en-GB"/>
        </w:rPr>
        <w:t>ither side of the entrance of the elevated stand</w:t>
      </w:r>
      <w:r w:rsidRPr="008C55CA">
        <w:rPr>
          <w:lang w:val="en-GB"/>
        </w:rPr>
        <w:t xml:space="preserve">. Each plaque will have the following presentation and dimensions below: </w:t>
      </w:r>
    </w:p>
    <w:p w14:paraId="49B7236B" w14:textId="7FDA6E67" w:rsidR="00C743AB" w:rsidRDefault="0076644F" w:rsidP="0076644F">
      <w:pPr>
        <w:rPr>
          <w:lang w:val="en-GB"/>
        </w:rPr>
      </w:pPr>
      <w:r w:rsidRPr="008C55CA">
        <w:rPr>
          <w:lang w:val="en-GB"/>
        </w:rPr>
        <w:t>The amount relating to this expense is included in the project equipment estimate.</w:t>
      </w:r>
    </w:p>
    <w:p w14:paraId="6A5C9BAA" w14:textId="77777777" w:rsidR="0075133A" w:rsidRDefault="0075133A" w:rsidP="0076644F">
      <w:pPr>
        <w:rPr>
          <w:lang w:val="en-GB"/>
        </w:rPr>
      </w:pPr>
    </w:p>
    <w:p w14:paraId="314119D4" w14:textId="77777777" w:rsidR="0075133A" w:rsidRDefault="0075133A" w:rsidP="0076644F">
      <w:pPr>
        <w:rPr>
          <w:lang w:val="en-GB"/>
        </w:rPr>
      </w:pPr>
    </w:p>
    <w:p w14:paraId="7BC1F1BA" w14:textId="77777777" w:rsidR="0075133A" w:rsidRDefault="0075133A" w:rsidP="0076644F">
      <w:pPr>
        <w:rPr>
          <w:lang w:val="en-GB"/>
        </w:rPr>
      </w:pPr>
    </w:p>
    <w:p w14:paraId="3492AB31" w14:textId="77777777" w:rsidR="0075133A" w:rsidRDefault="0075133A" w:rsidP="0076644F">
      <w:pPr>
        <w:rPr>
          <w:lang w:val="en-GB"/>
        </w:rPr>
      </w:pPr>
    </w:p>
    <w:p w14:paraId="15F48C12" w14:textId="77777777" w:rsidR="0075133A" w:rsidRDefault="0075133A" w:rsidP="0076644F">
      <w:pPr>
        <w:rPr>
          <w:lang w:val="en-GB"/>
        </w:rPr>
      </w:pPr>
    </w:p>
    <w:p w14:paraId="773E0D11" w14:textId="77777777" w:rsidR="0075133A" w:rsidRDefault="0075133A" w:rsidP="0076644F">
      <w:pPr>
        <w:rPr>
          <w:lang w:val="en-GB"/>
        </w:rPr>
      </w:pPr>
    </w:p>
    <w:p w14:paraId="60E5EB77" w14:textId="77777777" w:rsidR="0075133A" w:rsidRDefault="0075133A" w:rsidP="0076644F">
      <w:pPr>
        <w:rPr>
          <w:lang w:val="en-GB"/>
        </w:rPr>
      </w:pPr>
    </w:p>
    <w:p w14:paraId="2F750933" w14:textId="77777777" w:rsidR="0075133A" w:rsidRDefault="0075133A" w:rsidP="0076644F">
      <w:pPr>
        <w:rPr>
          <w:lang w:val="en-GB"/>
        </w:rPr>
      </w:pPr>
    </w:p>
    <w:p w14:paraId="59A22EAB" w14:textId="77777777" w:rsidR="0075133A" w:rsidRDefault="0075133A" w:rsidP="0076644F">
      <w:pPr>
        <w:rPr>
          <w:lang w:val="en-GB"/>
        </w:rPr>
      </w:pPr>
    </w:p>
    <w:p w14:paraId="20A6916A" w14:textId="77777777" w:rsidR="0075133A" w:rsidRDefault="0075133A" w:rsidP="0076644F">
      <w:pPr>
        <w:rPr>
          <w:lang w:val="en-GB"/>
        </w:rPr>
      </w:pPr>
    </w:p>
    <w:p w14:paraId="00F727A6" w14:textId="77777777" w:rsidR="0075133A" w:rsidRDefault="0075133A" w:rsidP="0076644F">
      <w:pPr>
        <w:rPr>
          <w:lang w:val="en-GB"/>
        </w:rPr>
      </w:pPr>
    </w:p>
    <w:p w14:paraId="5F284891" w14:textId="77777777" w:rsidR="0075133A" w:rsidRDefault="0075133A" w:rsidP="0076644F">
      <w:pPr>
        <w:rPr>
          <w:lang w:val="en-GB"/>
        </w:rPr>
      </w:pPr>
    </w:p>
    <w:p w14:paraId="49493DDC" w14:textId="77777777" w:rsidR="0075133A" w:rsidRDefault="0075133A" w:rsidP="0076644F">
      <w:pPr>
        <w:rPr>
          <w:lang w:val="en-GB"/>
        </w:rPr>
      </w:pPr>
    </w:p>
    <w:p w14:paraId="65CC6E9E" w14:textId="77777777" w:rsidR="0075133A" w:rsidRDefault="0075133A" w:rsidP="0076644F">
      <w:pPr>
        <w:rPr>
          <w:lang w:val="en-GB"/>
        </w:rPr>
      </w:pPr>
    </w:p>
    <w:p w14:paraId="50459D05" w14:textId="77777777" w:rsidR="0075133A" w:rsidRDefault="0075133A" w:rsidP="0076644F">
      <w:pPr>
        <w:rPr>
          <w:lang w:val="en-GB"/>
        </w:rPr>
      </w:pPr>
    </w:p>
    <w:p w14:paraId="0526B8A2" w14:textId="77777777" w:rsidR="0075133A" w:rsidRDefault="0075133A" w:rsidP="0076644F">
      <w:pPr>
        <w:rPr>
          <w:lang w:val="en-GB"/>
        </w:rPr>
      </w:pPr>
    </w:p>
    <w:p w14:paraId="5FE25B2A" w14:textId="77777777" w:rsidR="0075133A" w:rsidRDefault="0075133A" w:rsidP="0076644F">
      <w:pPr>
        <w:rPr>
          <w:lang w:val="en-GB"/>
        </w:rPr>
      </w:pPr>
    </w:p>
    <w:p w14:paraId="1867BB56" w14:textId="77777777" w:rsidR="0075133A" w:rsidRDefault="0075133A" w:rsidP="0076644F">
      <w:pPr>
        <w:rPr>
          <w:lang w:val="en-GB"/>
        </w:rPr>
      </w:pPr>
    </w:p>
    <w:p w14:paraId="04E7E21F" w14:textId="77777777" w:rsidR="0075133A" w:rsidRDefault="0075133A" w:rsidP="0076644F">
      <w:pPr>
        <w:rPr>
          <w:lang w:val="en-GB"/>
        </w:rPr>
      </w:pPr>
    </w:p>
    <w:p w14:paraId="2CB8969C" w14:textId="77777777" w:rsidR="0075133A" w:rsidRDefault="0075133A" w:rsidP="0076644F">
      <w:pPr>
        <w:rPr>
          <w:lang w:val="en-GB"/>
        </w:rPr>
      </w:pPr>
    </w:p>
    <w:p w14:paraId="24C81451" w14:textId="77777777" w:rsidR="0075133A" w:rsidRDefault="0075133A" w:rsidP="0076644F">
      <w:pPr>
        <w:rPr>
          <w:lang w:val="en-GB"/>
        </w:rPr>
      </w:pPr>
    </w:p>
    <w:p w14:paraId="29C03FF7" w14:textId="77777777" w:rsidR="0075133A" w:rsidRDefault="0075133A" w:rsidP="0076644F">
      <w:pPr>
        <w:rPr>
          <w:lang w:val="en-GB"/>
        </w:rPr>
      </w:pPr>
    </w:p>
    <w:p w14:paraId="1AD8AED5" w14:textId="77777777" w:rsidR="0075133A" w:rsidRDefault="0075133A" w:rsidP="0076644F">
      <w:pPr>
        <w:rPr>
          <w:lang w:val="en-GB"/>
        </w:rPr>
      </w:pPr>
    </w:p>
    <w:p w14:paraId="7CD47488" w14:textId="77777777" w:rsidR="0075133A" w:rsidRDefault="0075133A" w:rsidP="0076644F">
      <w:pPr>
        <w:rPr>
          <w:lang w:val="en-GB"/>
        </w:rPr>
      </w:pPr>
    </w:p>
    <w:p w14:paraId="526B4B70" w14:textId="77777777" w:rsidR="0075133A" w:rsidRDefault="0075133A" w:rsidP="0076644F">
      <w:pPr>
        <w:rPr>
          <w:lang w:val="en-GB"/>
        </w:rPr>
      </w:pPr>
    </w:p>
    <w:p w14:paraId="3B9694D6" w14:textId="77777777" w:rsidR="0075133A" w:rsidRDefault="0075133A" w:rsidP="0076644F">
      <w:pPr>
        <w:rPr>
          <w:lang w:val="en-GB"/>
        </w:rPr>
      </w:pPr>
    </w:p>
    <w:p w14:paraId="072229CE" w14:textId="77777777" w:rsidR="0075133A" w:rsidRDefault="0075133A" w:rsidP="0076644F">
      <w:pPr>
        <w:rPr>
          <w:lang w:val="en-GB"/>
        </w:rPr>
      </w:pPr>
    </w:p>
    <w:p w14:paraId="57F86908" w14:textId="77777777" w:rsidR="0075133A" w:rsidRDefault="0075133A" w:rsidP="0076644F">
      <w:pPr>
        <w:rPr>
          <w:lang w:val="en-GB"/>
        </w:rPr>
      </w:pPr>
    </w:p>
    <w:p w14:paraId="53843F18" w14:textId="77777777" w:rsidR="0075133A" w:rsidRDefault="0075133A" w:rsidP="0076644F">
      <w:pPr>
        <w:rPr>
          <w:lang w:val="en-GB"/>
        </w:rPr>
      </w:pPr>
    </w:p>
    <w:p w14:paraId="1685AA74" w14:textId="77777777" w:rsidR="0075133A" w:rsidRDefault="0075133A" w:rsidP="0076644F">
      <w:pPr>
        <w:rPr>
          <w:lang w:val="en-GB"/>
        </w:rPr>
      </w:pPr>
    </w:p>
    <w:p w14:paraId="217F8C60" w14:textId="0BA8041F" w:rsidR="0076644F" w:rsidRPr="008C55CA" w:rsidRDefault="00991EFB" w:rsidP="0076644F">
      <w:pPr>
        <w:rPr>
          <w:lang w:val="en-GB"/>
        </w:rPr>
      </w:pPr>
      <w:r w:rsidRPr="008C55CA">
        <w:rPr>
          <w:noProof/>
          <w:lang w:val="en-GB"/>
        </w:rPr>
        <mc:AlternateContent>
          <mc:Choice Requires="wps">
            <w:drawing>
              <wp:anchor distT="0" distB="0" distL="114300" distR="114300" simplePos="0" relativeHeight="251658242" behindDoc="1" locked="0" layoutInCell="1" allowOverlap="1" wp14:anchorId="0D2CC973" wp14:editId="227BC2F8">
                <wp:simplePos x="0" y="0"/>
                <wp:positionH relativeFrom="column">
                  <wp:posOffset>80645</wp:posOffset>
                </wp:positionH>
                <wp:positionV relativeFrom="paragraph">
                  <wp:posOffset>173355</wp:posOffset>
                </wp:positionV>
                <wp:extent cx="5071110" cy="3829050"/>
                <wp:effectExtent l="19050" t="19050" r="15240" b="19050"/>
                <wp:wrapNone/>
                <wp:docPr id="258" name="Zone de texte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1110" cy="3829050"/>
                        </a:xfrm>
                        <a:prstGeom prst="rect">
                          <a:avLst/>
                        </a:prstGeom>
                        <a:solidFill>
                          <a:srgbClr val="FFFF99">
                            <a:alpha val="2000"/>
                          </a:srgbClr>
                        </a:solidFill>
                        <a:ln w="38100">
                          <a:solidFill>
                            <a:sysClr val="windowText" lastClr="000000">
                              <a:lumMod val="100000"/>
                              <a:lumOff val="0"/>
                            </a:sysClr>
                          </a:solidFill>
                          <a:miter lim="800000"/>
                          <a:headEnd/>
                          <a:tailEnd/>
                        </a:ln>
                        <a:effectLst/>
                        <a:extLs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txbx>
                        <w:txbxContent>
                          <w:p w14:paraId="2CB92D18" w14:textId="77777777" w:rsidR="008C55CA" w:rsidRDefault="008C55CA" w:rsidP="0076644F"/>
                          <w:p w14:paraId="5703CDA8" w14:textId="77777777" w:rsidR="008C55CA" w:rsidRDefault="008C55CA" w:rsidP="0076644F">
                            <w:pPr>
                              <w:jc w:val="center"/>
                            </w:pPr>
                          </w:p>
                          <w:p w14:paraId="47F57B00" w14:textId="77777777" w:rsidR="008C55CA" w:rsidRDefault="008C55CA" w:rsidP="0076644F">
                            <w:pPr>
                              <w:jc w:val="center"/>
                            </w:pPr>
                          </w:p>
                          <w:p w14:paraId="2F7C8817" w14:textId="77777777" w:rsidR="008C55CA" w:rsidRDefault="008C55CA" w:rsidP="0076644F">
                            <w:pPr>
                              <w:jc w:val="center"/>
                            </w:pPr>
                          </w:p>
                          <w:p w14:paraId="577DB312" w14:textId="2CCEA010" w:rsidR="008C55CA" w:rsidRPr="00991EFB" w:rsidRDefault="003E24F0" w:rsidP="0076644F">
                            <w:pPr>
                              <w:jc w:val="center"/>
                              <w:rPr>
                                <w:b/>
                                <w:bCs/>
                              </w:rPr>
                            </w:pPr>
                            <w:r>
                              <w:rPr>
                                <w:b/>
                                <w:bCs/>
                              </w:rPr>
                              <w:t>MUYUKA</w:t>
                            </w:r>
                            <w:r w:rsidR="008C55CA" w:rsidRPr="00991EFB">
                              <w:rPr>
                                <w:b/>
                                <w:bCs/>
                              </w:rPr>
                              <w:t xml:space="preserve"> COUNCIL</w:t>
                            </w:r>
                          </w:p>
                          <w:p w14:paraId="0C4B95C7" w14:textId="77777777" w:rsidR="008C55CA" w:rsidRPr="00991EFB" w:rsidRDefault="008C55CA" w:rsidP="0076644F">
                            <w:pPr>
                              <w:jc w:val="center"/>
                              <w:rPr>
                                <w:b/>
                                <w:bCs/>
                              </w:rPr>
                            </w:pPr>
                            <w:r w:rsidRPr="00991EFB">
                              <w:rPr>
                                <w:b/>
                                <w:bCs/>
                              </w:rPr>
                              <w:t>LOCAL GOVERNANCE AND RESILIENT COMMUNITIES PROJECT</w:t>
                            </w:r>
                          </w:p>
                          <w:p w14:paraId="4ABDBDC5" w14:textId="77777777" w:rsidR="008C55CA" w:rsidRDefault="008C55CA" w:rsidP="0076644F">
                            <w:pPr>
                              <w:jc w:val="center"/>
                              <w:rPr>
                                <w:b/>
                                <w:bCs/>
                              </w:rPr>
                            </w:pPr>
                            <w:r w:rsidRPr="002A1BE8">
                              <w:rPr>
                                <w:b/>
                                <w:bCs/>
                              </w:rPr>
                              <w:t>SWRA/PROLOG</w:t>
                            </w:r>
                          </w:p>
                          <w:p w14:paraId="766FE9A2" w14:textId="77777777" w:rsidR="0096661B" w:rsidRPr="002A1BE8" w:rsidRDefault="0096661B" w:rsidP="0076644F">
                            <w:pPr>
                              <w:jc w:val="center"/>
                              <w:rPr>
                                <w:b/>
                                <w:bCs/>
                              </w:rPr>
                            </w:pPr>
                          </w:p>
                          <w:p w14:paraId="4F47BB05" w14:textId="3E4979F1" w:rsidR="00B668FF" w:rsidRPr="00B668FF" w:rsidRDefault="0096661B" w:rsidP="00B668FF">
                            <w:pPr>
                              <w:jc w:val="center"/>
                              <w:rPr>
                                <w:b/>
                                <w:bCs/>
                                <w:color w:val="000000"/>
                                <w:lang w:val="en-CA" w:eastAsia="fr-CM"/>
                              </w:rPr>
                            </w:pPr>
                            <w:r w:rsidRPr="00B668FF">
                              <w:rPr>
                                <w:b/>
                                <w:bCs/>
                                <w:lang w:val="en-CA"/>
                              </w:rPr>
                              <w:t xml:space="preserve">PROJECT OF </w:t>
                            </w:r>
                            <w:r w:rsidR="00B533EE" w:rsidRPr="00B668FF">
                              <w:rPr>
                                <w:b/>
                                <w:bCs/>
                                <w:lang w:val="en-CA"/>
                              </w:rPr>
                              <w:t xml:space="preserve">THE </w:t>
                            </w:r>
                            <w:r w:rsidR="00B668FF" w:rsidRPr="00B668FF">
                              <w:rPr>
                                <w:b/>
                                <w:bCs/>
                                <w:color w:val="000000"/>
                                <w:lang w:val="en-CA" w:eastAsia="fr-CM"/>
                              </w:rPr>
                              <w:t>CONSTRUCTION OF DOUBLE BOX CULVERT AT MAKANDA TO IKATA ROAD IN THE MUNICIPALITY OF MUYUKA, FAKO DIVISION, SOUTH-WEST REGION</w:t>
                            </w:r>
                          </w:p>
                          <w:p w14:paraId="19D038BB" w14:textId="0DDE9B77" w:rsidR="00F31283" w:rsidRPr="00B668FF" w:rsidRDefault="00F31283" w:rsidP="00F31283">
                            <w:pPr>
                              <w:jc w:val="center"/>
                              <w:rPr>
                                <w:b/>
                                <w:bCs/>
                                <w:color w:val="000000"/>
                                <w:lang w:val="en-CA" w:eastAsia="fr-CM"/>
                              </w:rPr>
                            </w:pPr>
                          </w:p>
                          <w:p w14:paraId="3FD069E0" w14:textId="77777777" w:rsidR="007F70AD" w:rsidRPr="00B668FF" w:rsidRDefault="007F70AD" w:rsidP="00C95BFA">
                            <w:pPr>
                              <w:rPr>
                                <w:b/>
                                <w:bCs/>
                                <w:lang w:val="en-CA"/>
                              </w:rPr>
                            </w:pPr>
                          </w:p>
                          <w:p w14:paraId="1B0E93B3" w14:textId="52A7E7B9" w:rsidR="008C55CA" w:rsidRPr="00967FC4" w:rsidRDefault="008C55CA" w:rsidP="0076644F">
                            <w:pPr>
                              <w:jc w:val="center"/>
                              <w:rPr>
                                <w:b/>
                                <w:bCs/>
                                <w:color w:val="EE0000"/>
                                <w:lang w:val="en-CA"/>
                              </w:rPr>
                            </w:pPr>
                            <w:r w:rsidRPr="00967FC4">
                              <w:rPr>
                                <w:b/>
                                <w:bCs/>
                                <w:color w:val="EE0000"/>
                                <w:lang w:val="en-CA"/>
                              </w:rPr>
                              <w:t>F</w:t>
                            </w:r>
                            <w:r w:rsidR="007F70AD" w:rsidRPr="00967FC4">
                              <w:rPr>
                                <w:b/>
                                <w:bCs/>
                                <w:color w:val="EE0000"/>
                                <w:lang w:val="en-CA"/>
                              </w:rPr>
                              <w:t>UNDING</w:t>
                            </w:r>
                            <w:r w:rsidRPr="00967FC4">
                              <w:rPr>
                                <w:b/>
                                <w:bCs/>
                                <w:color w:val="EE0000"/>
                                <w:lang w:val="en-CA"/>
                              </w:rPr>
                              <w:t>:</w:t>
                            </w:r>
                          </w:p>
                          <w:p w14:paraId="1944FED0" w14:textId="77777777" w:rsidR="008C55CA" w:rsidRPr="00967FC4" w:rsidRDefault="008C55CA" w:rsidP="0076644F">
                            <w:pPr>
                              <w:jc w:val="center"/>
                              <w:rPr>
                                <w:b/>
                                <w:bCs/>
                                <w:lang w:val="en-CA"/>
                              </w:rPr>
                            </w:pPr>
                          </w:p>
                          <w:p w14:paraId="4A13D0E7" w14:textId="4D1D7E93" w:rsidR="008C55CA" w:rsidRPr="00967FC4" w:rsidRDefault="003E24F0" w:rsidP="0076644F">
                            <w:pPr>
                              <w:jc w:val="center"/>
                              <w:rPr>
                                <w:b/>
                                <w:bCs/>
                                <w:lang w:val="en-CA"/>
                              </w:rPr>
                            </w:pPr>
                            <w:r>
                              <w:rPr>
                                <w:b/>
                                <w:bCs/>
                                <w:lang w:val="en-CA"/>
                              </w:rPr>
                              <w:t>MUYUKA</w:t>
                            </w:r>
                            <w:r w:rsidR="008C55CA" w:rsidRPr="00967FC4">
                              <w:rPr>
                                <w:b/>
                                <w:bCs/>
                                <w:lang w:val="en-CA"/>
                              </w:rPr>
                              <w:t>/PROLOG</w:t>
                            </w:r>
                          </w:p>
                          <w:p w14:paraId="754205F5" w14:textId="6111A511" w:rsidR="008C55CA" w:rsidRPr="00967FC4" w:rsidRDefault="008C55CA" w:rsidP="0076644F">
                            <w:pPr>
                              <w:jc w:val="center"/>
                              <w:rPr>
                                <w:b/>
                                <w:bCs/>
                                <w:color w:val="EE0000"/>
                                <w:lang w:val="en-CA"/>
                              </w:rPr>
                            </w:pPr>
                            <w:r w:rsidRPr="00967FC4">
                              <w:rPr>
                                <w:b/>
                                <w:bCs/>
                                <w:color w:val="EE0000"/>
                                <w:lang w:val="en-CA"/>
                              </w:rPr>
                              <w:t>Budget 202</w:t>
                            </w:r>
                            <w:r w:rsidR="007F70AD" w:rsidRPr="00967FC4">
                              <w:rPr>
                                <w:b/>
                                <w:bCs/>
                                <w:color w:val="EE0000"/>
                                <w:lang w:val="en-CA"/>
                              </w:rPr>
                              <w:t>6</w:t>
                            </w:r>
                            <w:r w:rsidRPr="00967FC4">
                              <w:rPr>
                                <w:b/>
                                <w:bCs/>
                                <w:color w:val="EE0000"/>
                                <w:lang w:val="en-CA"/>
                              </w:rPr>
                              <w:t>/ FONDS IDA</w:t>
                            </w:r>
                          </w:p>
                          <w:p w14:paraId="00EB7242" w14:textId="77777777" w:rsidR="008C55CA" w:rsidRPr="00967FC4" w:rsidRDefault="008C55CA" w:rsidP="0076644F">
                            <w:pPr>
                              <w:jc w:val="center"/>
                              <w:rPr>
                                <w:b/>
                                <w:bCs/>
                                <w:lang w:val="en-CA"/>
                              </w:rPr>
                            </w:pPr>
                          </w:p>
                          <w:p w14:paraId="638AF0F7" w14:textId="77777777" w:rsidR="008C55CA" w:rsidRPr="00991EFB" w:rsidRDefault="008C55CA" w:rsidP="0076644F">
                            <w:pPr>
                              <w:jc w:val="center"/>
                              <w:rPr>
                                <w:b/>
                                <w:bCs/>
                              </w:rPr>
                            </w:pPr>
                            <w:r w:rsidRPr="00991EFB">
                              <w:rPr>
                                <w:b/>
                                <w:bCs/>
                              </w:rPr>
                              <w:t>Month and year of completion</w:t>
                            </w:r>
                          </w:p>
                          <w:p w14:paraId="644B2D43" w14:textId="77777777" w:rsidR="008C55CA" w:rsidRDefault="008C55CA" w:rsidP="0076644F">
                            <w:pPr>
                              <w:jc w:val="center"/>
                            </w:pPr>
                            <w:r w:rsidRPr="00CD2811">
                              <w:t>Of the work</w:t>
                            </w:r>
                          </w:p>
                          <w:p w14:paraId="33146079" w14:textId="77777777" w:rsidR="008C55CA" w:rsidRDefault="008C55CA" w:rsidP="0076644F">
                            <w:r>
                              <w:tab/>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2CC973" id="Zone de texte 258" o:spid="_x0000_s1034" type="#_x0000_t202" style="position:absolute;margin-left:6.35pt;margin-top:13.65pt;width:399.3pt;height:301.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" fillcolor="#ff9" strokeweight="3pt">
                <v:fill opacity="1285f"/>
                <v:shadow color="#622423" opacity=".5" offset="1pt"/>
                <v:textbox>
                  <w:txbxContent>
                    <w:p w14:paraId="2CB92D18" w14:textId="77777777" w:rsidR="008C55CA" w:rsidRDefault="008C55CA" w:rsidP="0076644F"/>
                    <w:p w14:paraId="5703CDA8" w14:textId="77777777" w:rsidR="008C55CA" w:rsidRDefault="008C55CA" w:rsidP="0076644F">
                      <w:pPr>
                        <w:jc w:val="center"/>
                      </w:pPr>
                    </w:p>
                    <w:p w14:paraId="47F57B00" w14:textId="77777777" w:rsidR="008C55CA" w:rsidRDefault="008C55CA" w:rsidP="0076644F">
                      <w:pPr>
                        <w:jc w:val="center"/>
                      </w:pPr>
                    </w:p>
                    <w:p w14:paraId="2F7C8817" w14:textId="77777777" w:rsidR="008C55CA" w:rsidRDefault="008C55CA" w:rsidP="0076644F">
                      <w:pPr>
                        <w:jc w:val="center"/>
                      </w:pPr>
                    </w:p>
                    <w:p w14:paraId="577DB312" w14:textId="2CCEA010" w:rsidR="008C55CA" w:rsidRPr="00991EFB" w:rsidRDefault="003E24F0" w:rsidP="0076644F">
                      <w:pPr>
                        <w:jc w:val="center"/>
                        <w:rPr>
                          <w:b/>
                          <w:bCs/>
                        </w:rPr>
                      </w:pPr>
                      <w:r>
                        <w:rPr>
                          <w:b/>
                          <w:bCs/>
                        </w:rPr>
                        <w:t>MUYUKA</w:t>
                      </w:r>
                      <w:r w:rsidR="008C55CA" w:rsidRPr="00991EFB">
                        <w:rPr>
                          <w:b/>
                          <w:bCs/>
                        </w:rPr>
                        <w:t xml:space="preserve"> COUNCIL</w:t>
                      </w:r>
                    </w:p>
                    <w:p w14:paraId="0C4B95C7" w14:textId="77777777" w:rsidR="008C55CA" w:rsidRPr="00991EFB" w:rsidRDefault="008C55CA" w:rsidP="0076644F">
                      <w:pPr>
                        <w:jc w:val="center"/>
                        <w:rPr>
                          <w:b/>
                          <w:bCs/>
                        </w:rPr>
                      </w:pPr>
                      <w:r w:rsidRPr="00991EFB">
                        <w:rPr>
                          <w:b/>
                          <w:bCs/>
                        </w:rPr>
                        <w:t>LOCAL GOVERNANCE AND RESILIENT COMMUNITIES PROJECT</w:t>
                      </w:r>
                    </w:p>
                    <w:p w14:paraId="4ABDBDC5" w14:textId="77777777" w:rsidR="008C55CA" w:rsidRDefault="008C55CA" w:rsidP="0076644F">
                      <w:pPr>
                        <w:jc w:val="center"/>
                        <w:rPr>
                          <w:b/>
                          <w:bCs/>
                        </w:rPr>
                      </w:pPr>
                      <w:r w:rsidRPr="002A1BE8">
                        <w:rPr>
                          <w:b/>
                          <w:bCs/>
                        </w:rPr>
                        <w:t>SWRA/PROLOG</w:t>
                      </w:r>
                    </w:p>
                    <w:p w14:paraId="766FE9A2" w14:textId="77777777" w:rsidR="0096661B" w:rsidRPr="002A1BE8" w:rsidRDefault="0096661B" w:rsidP="0076644F">
                      <w:pPr>
                        <w:jc w:val="center"/>
                        <w:rPr>
                          <w:b/>
                          <w:bCs/>
                        </w:rPr>
                      </w:pPr>
                    </w:p>
                    <w:p w14:paraId="4F47BB05" w14:textId="3E4979F1" w:rsidR="00B668FF" w:rsidRPr="00B668FF" w:rsidRDefault="0096661B" w:rsidP="00B668FF">
                      <w:pPr>
                        <w:jc w:val="center"/>
                        <w:rPr>
                          <w:b/>
                          <w:bCs/>
                          <w:color w:val="000000"/>
                          <w:lang w:val="en-CA" w:eastAsia="fr-CM"/>
                        </w:rPr>
                      </w:pPr>
                      <w:r w:rsidRPr="00B668FF">
                        <w:rPr>
                          <w:b/>
                          <w:bCs/>
                          <w:lang w:val="en-CA"/>
                        </w:rPr>
                        <w:t xml:space="preserve">PROJECT OF </w:t>
                      </w:r>
                      <w:r w:rsidR="00B533EE" w:rsidRPr="00B668FF">
                        <w:rPr>
                          <w:b/>
                          <w:bCs/>
                          <w:lang w:val="en-CA"/>
                        </w:rPr>
                        <w:t xml:space="preserve">THE </w:t>
                      </w:r>
                      <w:r w:rsidR="00B668FF" w:rsidRPr="00B668FF">
                        <w:rPr>
                          <w:b/>
                          <w:bCs/>
                          <w:color w:val="000000"/>
                          <w:lang w:val="en-CA" w:eastAsia="fr-CM"/>
                        </w:rPr>
                        <w:t>CONSTRUCTION OF DOUBLE BOX CULVERT AT MAKANDA TO IKATA ROAD IN THE MUNICIPALITY OF MUYUKA, FAKO DIVISION, SOUTH-WEST REGION</w:t>
                      </w:r>
                    </w:p>
                    <w:p w14:paraId="19D038BB" w14:textId="0DDE9B77" w:rsidR="00F31283" w:rsidRPr="00B668FF" w:rsidRDefault="00F31283" w:rsidP="00F31283">
                      <w:pPr>
                        <w:jc w:val="center"/>
                        <w:rPr>
                          <w:b/>
                          <w:bCs/>
                          <w:color w:val="000000"/>
                          <w:lang w:val="en-CA" w:eastAsia="fr-CM"/>
                        </w:rPr>
                      </w:pPr>
                    </w:p>
                    <w:p w14:paraId="3FD069E0" w14:textId="77777777" w:rsidR="007F70AD" w:rsidRPr="00B668FF" w:rsidRDefault="007F70AD" w:rsidP="00C95BFA">
                      <w:pPr>
                        <w:rPr>
                          <w:b/>
                          <w:bCs/>
                          <w:lang w:val="en-CA"/>
                        </w:rPr>
                      </w:pPr>
                    </w:p>
                    <w:p w14:paraId="1B0E93B3" w14:textId="52A7E7B9" w:rsidR="008C55CA" w:rsidRPr="00967FC4" w:rsidRDefault="008C55CA" w:rsidP="0076644F">
                      <w:pPr>
                        <w:jc w:val="center"/>
                        <w:rPr>
                          <w:b/>
                          <w:bCs/>
                          <w:color w:val="EE0000"/>
                          <w:lang w:val="en-CA"/>
                        </w:rPr>
                      </w:pPr>
                      <w:r w:rsidRPr="00967FC4">
                        <w:rPr>
                          <w:b/>
                          <w:bCs/>
                          <w:color w:val="EE0000"/>
                          <w:lang w:val="en-CA"/>
                        </w:rPr>
                        <w:t>F</w:t>
                      </w:r>
                      <w:r w:rsidR="007F70AD" w:rsidRPr="00967FC4">
                        <w:rPr>
                          <w:b/>
                          <w:bCs/>
                          <w:color w:val="EE0000"/>
                          <w:lang w:val="en-CA"/>
                        </w:rPr>
                        <w:t>UNDING</w:t>
                      </w:r>
                      <w:r w:rsidRPr="00967FC4">
                        <w:rPr>
                          <w:b/>
                          <w:bCs/>
                          <w:color w:val="EE0000"/>
                          <w:lang w:val="en-CA"/>
                        </w:rPr>
                        <w:t>:</w:t>
                      </w:r>
                    </w:p>
                    <w:p w14:paraId="1944FED0" w14:textId="77777777" w:rsidR="008C55CA" w:rsidRPr="00967FC4" w:rsidRDefault="008C55CA" w:rsidP="0076644F">
                      <w:pPr>
                        <w:jc w:val="center"/>
                        <w:rPr>
                          <w:b/>
                          <w:bCs/>
                          <w:lang w:val="en-CA"/>
                        </w:rPr>
                      </w:pPr>
                    </w:p>
                    <w:p w14:paraId="4A13D0E7" w14:textId="4D1D7E93" w:rsidR="008C55CA" w:rsidRPr="00967FC4" w:rsidRDefault="003E24F0" w:rsidP="0076644F">
                      <w:pPr>
                        <w:jc w:val="center"/>
                        <w:rPr>
                          <w:b/>
                          <w:bCs/>
                          <w:lang w:val="en-CA"/>
                        </w:rPr>
                      </w:pPr>
                      <w:r>
                        <w:rPr>
                          <w:b/>
                          <w:bCs/>
                          <w:lang w:val="en-CA"/>
                        </w:rPr>
                        <w:t>MUYUKA</w:t>
                      </w:r>
                      <w:r w:rsidR="008C55CA" w:rsidRPr="00967FC4">
                        <w:rPr>
                          <w:b/>
                          <w:bCs/>
                          <w:lang w:val="en-CA"/>
                        </w:rPr>
                        <w:t>/PROLOG</w:t>
                      </w:r>
                    </w:p>
                    <w:p w14:paraId="754205F5" w14:textId="6111A511" w:rsidR="008C55CA" w:rsidRPr="00967FC4" w:rsidRDefault="008C55CA" w:rsidP="0076644F">
                      <w:pPr>
                        <w:jc w:val="center"/>
                        <w:rPr>
                          <w:b/>
                          <w:bCs/>
                          <w:color w:val="EE0000"/>
                          <w:lang w:val="en-CA"/>
                        </w:rPr>
                      </w:pPr>
                      <w:r w:rsidRPr="00967FC4">
                        <w:rPr>
                          <w:b/>
                          <w:bCs/>
                          <w:color w:val="EE0000"/>
                          <w:lang w:val="en-CA"/>
                        </w:rPr>
                        <w:t>Budget 202</w:t>
                      </w:r>
                      <w:r w:rsidR="007F70AD" w:rsidRPr="00967FC4">
                        <w:rPr>
                          <w:b/>
                          <w:bCs/>
                          <w:color w:val="EE0000"/>
                          <w:lang w:val="en-CA"/>
                        </w:rPr>
                        <w:t>6</w:t>
                      </w:r>
                      <w:r w:rsidRPr="00967FC4">
                        <w:rPr>
                          <w:b/>
                          <w:bCs/>
                          <w:color w:val="EE0000"/>
                          <w:lang w:val="en-CA"/>
                        </w:rPr>
                        <w:t>/ FONDS IDA</w:t>
                      </w:r>
                    </w:p>
                    <w:p w14:paraId="00EB7242" w14:textId="77777777" w:rsidR="008C55CA" w:rsidRPr="00967FC4" w:rsidRDefault="008C55CA" w:rsidP="0076644F">
                      <w:pPr>
                        <w:jc w:val="center"/>
                        <w:rPr>
                          <w:b/>
                          <w:bCs/>
                          <w:lang w:val="en-CA"/>
                        </w:rPr>
                      </w:pPr>
                    </w:p>
                    <w:p w14:paraId="638AF0F7" w14:textId="77777777" w:rsidR="008C55CA" w:rsidRPr="00991EFB" w:rsidRDefault="008C55CA" w:rsidP="0076644F">
                      <w:pPr>
                        <w:jc w:val="center"/>
                        <w:rPr>
                          <w:b/>
                          <w:bCs/>
                        </w:rPr>
                      </w:pPr>
                      <w:r w:rsidRPr="00991EFB">
                        <w:rPr>
                          <w:b/>
                          <w:bCs/>
                        </w:rPr>
                        <w:t>Month and year of completion</w:t>
                      </w:r>
                    </w:p>
                    <w:p w14:paraId="644B2D43" w14:textId="77777777" w:rsidR="008C55CA" w:rsidRDefault="008C55CA" w:rsidP="0076644F">
                      <w:pPr>
                        <w:jc w:val="center"/>
                      </w:pPr>
                      <w:r w:rsidRPr="00CD2811">
                        <w:t>Of the work</w:t>
                      </w:r>
                    </w:p>
                    <w:p w14:paraId="33146079" w14:textId="77777777" w:rsidR="008C55CA" w:rsidRDefault="008C55CA" w:rsidP="0076644F">
                      <w:r>
                        <w:tab/>
                      </w:r>
                    </w:p>
                  </w:txbxContent>
                </v:textbox>
              </v:shape>
            </w:pict>
          </mc:Fallback>
        </mc:AlternateContent>
      </w:r>
      <w:r w:rsidR="0076644F" w:rsidRPr="008C55CA">
        <w:rPr>
          <w:noProof/>
          <w:lang w:val="en-GB"/>
        </w:rPr>
        <mc:AlternateContent>
          <mc:Choice Requires="wps">
            <w:drawing>
              <wp:anchor distT="0" distB="0" distL="114300" distR="114300" simplePos="0" relativeHeight="251658243" behindDoc="0" locked="0" layoutInCell="1" allowOverlap="1" wp14:anchorId="65DDBCBD" wp14:editId="069E7BBA">
                <wp:simplePos x="0" y="0"/>
                <wp:positionH relativeFrom="column">
                  <wp:posOffset>5151120</wp:posOffset>
                </wp:positionH>
                <wp:positionV relativeFrom="paragraph">
                  <wp:posOffset>226695</wp:posOffset>
                </wp:positionV>
                <wp:extent cx="180340" cy="6844665"/>
                <wp:effectExtent l="0" t="0" r="10160" b="13335"/>
                <wp:wrapNone/>
                <wp:docPr id="262" name="Organigramme : Procédé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6844665"/>
                        </a:xfrm>
                        <a:prstGeom prst="flowChartProcess">
                          <a:avLst/>
                        </a:prstGeom>
                        <a:solidFill>
                          <a:srgbClr val="FFFFFF"/>
                        </a:solidFill>
                        <a:ln w="19050">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4362FB3" id="_x0000_t109" coordsize="21600,21600" o:spt="109" path="m,l,21600r21600,l21600,xe">
                <v:stroke joinstyle="miter"/>
                <v:path gradientshapeok="t" o:connecttype="rect"/>
              </v:shapetype>
              <v:shape id="Organigramme : Procédé 262" o:spid="_x0000_s1026" type="#_x0000_t109" style="position:absolute;margin-left:405.6pt;margin-top:17.85pt;width:14.2pt;height:538.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" strokeweight="1.5pt"/>
            </w:pict>
          </mc:Fallback>
        </mc:AlternateContent>
      </w:r>
      <w:r w:rsidR="0076644F" w:rsidRPr="008C55CA">
        <w:rPr>
          <w:noProof/>
          <w:lang w:val="en-GB"/>
        </w:rPr>
        <mc:AlternateContent>
          <mc:Choice Requires="wps">
            <w:drawing>
              <wp:anchor distT="0" distB="0" distL="114300" distR="114300" simplePos="0" relativeHeight="251658247" behindDoc="0" locked="0" layoutInCell="1" allowOverlap="1" wp14:anchorId="08FD329D" wp14:editId="748B72AB">
                <wp:simplePos x="0" y="0"/>
                <wp:positionH relativeFrom="column">
                  <wp:posOffset>5097145</wp:posOffset>
                </wp:positionH>
                <wp:positionV relativeFrom="paragraph">
                  <wp:posOffset>536575</wp:posOffset>
                </wp:positionV>
                <wp:extent cx="90805" cy="90805"/>
                <wp:effectExtent l="19050" t="19050" r="23495" b="23495"/>
                <wp:wrapNone/>
                <wp:docPr id="435856791" name="Rectangle 435856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28575">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44B44B9" id="Rectangle 435856791" o:spid="_x0000_s1026" style="position:absolute;margin-left:401.35pt;margin-top:42.25pt;width:7.15pt;height:7.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" strokeweight="2.25pt"/>
            </w:pict>
          </mc:Fallback>
        </mc:AlternateContent>
      </w:r>
      <w:r w:rsidR="0076644F" w:rsidRPr="008C55CA">
        <w:rPr>
          <w:noProof/>
          <w:lang w:val="en-GB"/>
        </w:rPr>
        <mc:AlternateContent>
          <mc:Choice Requires="wps">
            <w:drawing>
              <wp:anchor distT="0" distB="0" distL="114300" distR="114300" simplePos="0" relativeHeight="251658248" behindDoc="0" locked="0" layoutInCell="1" allowOverlap="1" wp14:anchorId="24BB0ED2" wp14:editId="37345C24">
                <wp:simplePos x="0" y="0"/>
                <wp:positionH relativeFrom="column">
                  <wp:posOffset>5079365</wp:posOffset>
                </wp:positionH>
                <wp:positionV relativeFrom="paragraph">
                  <wp:posOffset>2684145</wp:posOffset>
                </wp:positionV>
                <wp:extent cx="90805" cy="90805"/>
                <wp:effectExtent l="19050" t="19050" r="23495" b="2349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28575">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F6BB831" id="Rectangle 58" o:spid="_x0000_s1026" style="position:absolute;margin-left:399.95pt;margin-top:211.35pt;width:7.15pt;height:7.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" strokeweight="2.25pt"/>
            </w:pict>
          </mc:Fallback>
        </mc:AlternateContent>
      </w:r>
      <w:r w:rsidR="0076644F" w:rsidRPr="008C55CA">
        <w:rPr>
          <w:noProof/>
          <w:lang w:val="en-GB"/>
        </w:rPr>
        <mc:AlternateContent>
          <mc:Choice Requires="wps">
            <w:drawing>
              <wp:anchor distT="4294967292" distB="4294967292" distL="114300" distR="114300" simplePos="0" relativeHeight="251658268" behindDoc="0" locked="0" layoutInCell="1" allowOverlap="1" wp14:anchorId="4B23306A" wp14:editId="3E66A5A8">
                <wp:simplePos x="0" y="0"/>
                <wp:positionH relativeFrom="column">
                  <wp:posOffset>5585460</wp:posOffset>
                </wp:positionH>
                <wp:positionV relativeFrom="paragraph">
                  <wp:posOffset>266065</wp:posOffset>
                </wp:positionV>
                <wp:extent cx="303530" cy="0"/>
                <wp:effectExtent l="0" t="0" r="0" b="0"/>
                <wp:wrapNone/>
                <wp:docPr id="261" name="Connecteur droit avec flèch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19565D0" id="_x0000_t32" coordsize="21600,21600" o:spt="32" o:oned="t" path="m,l21600,21600e" filled="f">
                <v:path arrowok="t" fillok="f" o:connecttype="none"/>
                <o:lock v:ext="edit" shapetype="t"/>
              </v:shapetype>
              <v:shape id="Connecteur droit avec flèche 261" o:spid="_x0000_s1026" type="#_x0000_t32" style="position:absolute;margin-left:439.8pt;margin-top:20.95pt;width:23.9pt;height:0;z-index:2517350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1JjtwEAAFUDAAAOAAAAZHJzL2Uyb0RvYy54bWysU8Fu2zAMvQ/YPwi6L3YS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"/>
            </w:pict>
          </mc:Fallback>
        </mc:AlternateContent>
      </w:r>
      <w:r w:rsidR="0076644F" w:rsidRPr="008C55CA">
        <w:rPr>
          <w:noProof/>
          <w:lang w:val="en-GB"/>
        </w:rPr>
        <mc:AlternateContent>
          <mc:Choice Requires="wps">
            <w:drawing>
              <wp:anchor distT="0" distB="0" distL="114300" distR="114300" simplePos="0" relativeHeight="251658269" behindDoc="0" locked="0" layoutInCell="1" allowOverlap="1" wp14:anchorId="03B3AACA" wp14:editId="1EABBC6F">
                <wp:simplePos x="0" y="0"/>
                <wp:positionH relativeFrom="column">
                  <wp:posOffset>5342255</wp:posOffset>
                </wp:positionH>
                <wp:positionV relativeFrom="paragraph">
                  <wp:posOffset>5612130</wp:posOffset>
                </wp:positionV>
                <wp:extent cx="383540" cy="607695"/>
                <wp:effectExtent l="0" t="0" r="0" b="1905"/>
                <wp:wrapNone/>
                <wp:docPr id="55" name="Zone de text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607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51D7A1" w14:textId="77777777" w:rsidR="008C55CA" w:rsidRDefault="008C55CA" w:rsidP="0076644F">
                            <w:r>
                              <w:t>120 cm</w:t>
                            </w:r>
                          </w:p>
                        </w:txbxContent>
                      </wps:txbx>
                      <wps:bodyPr rot="0" vertOverflow="clip" horzOverflow="clip"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B3AACA" id="Zone de texte 55" o:spid="_x0000_s1035" type="#_x0000_t202" style="position:absolute;margin-left:420.65pt;margin-top:441.9pt;width:30.2pt;height:47.8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" filled="f" stroked="f">
                <v:textbox style="layout-flow:vertical;mso-layout-flow-alt:bottom-to-top">
                  <w:txbxContent>
                    <w:p w14:paraId="7751D7A1" w14:textId="77777777" w:rsidR="008C55CA" w:rsidRDefault="008C55CA" w:rsidP="0076644F">
                      <w:r>
                        <w:t>120 cm</w:t>
                      </w:r>
                    </w:p>
                  </w:txbxContent>
                </v:textbox>
              </v:shape>
            </w:pict>
          </mc:Fallback>
        </mc:AlternateContent>
      </w:r>
      <w:r w:rsidR="0076644F" w:rsidRPr="008C55CA">
        <w:rPr>
          <w:noProof/>
          <w:lang w:val="en-GB"/>
        </w:rPr>
        <mc:AlternateContent>
          <mc:Choice Requires="wps">
            <w:drawing>
              <wp:anchor distT="0" distB="0" distL="114300" distR="114300" simplePos="0" relativeHeight="251658270" behindDoc="0" locked="0" layoutInCell="1" allowOverlap="1" wp14:anchorId="3D68B8E1" wp14:editId="75895F4F">
                <wp:simplePos x="0" y="0"/>
                <wp:positionH relativeFrom="column">
                  <wp:posOffset>5367655</wp:posOffset>
                </wp:positionH>
                <wp:positionV relativeFrom="paragraph">
                  <wp:posOffset>2218690</wp:posOffset>
                </wp:positionV>
                <wp:extent cx="383540" cy="647700"/>
                <wp:effectExtent l="0" t="0" r="0" b="0"/>
                <wp:wrapNone/>
                <wp:docPr id="1105462356" name="Zone de texte 1105462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A33C0" w14:textId="77777777" w:rsidR="008C55CA" w:rsidRDefault="008C55CA" w:rsidP="0076644F">
                            <w:r>
                              <w:t>100 cm</w:t>
                            </w:r>
                          </w:p>
                        </w:txbxContent>
                      </wps:txbx>
                      <wps:bodyPr rot="0" vertOverflow="clip" horzOverflow="clip"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68B8E1" id="Zone de texte 1105462356" o:spid="_x0000_s1036" type="#_x0000_t202" style="position:absolute;margin-left:422.65pt;margin-top:174.7pt;width:30.2pt;height:51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" filled="f" stroked="f">
                <v:textbox style="layout-flow:vertical;mso-layout-flow-alt:bottom-to-top">
                  <w:txbxContent>
                    <w:p w14:paraId="19CA33C0" w14:textId="77777777" w:rsidR="008C55CA" w:rsidRDefault="008C55CA" w:rsidP="0076644F">
                      <w:r>
                        <w:t>100 cm</w:t>
                      </w:r>
                    </w:p>
                  </w:txbxContent>
                </v:textbox>
              </v:shape>
            </w:pict>
          </mc:Fallback>
        </mc:AlternateContent>
      </w:r>
      <w:r w:rsidR="0076644F" w:rsidRPr="008C55CA">
        <w:rPr>
          <w:noProof/>
          <w:lang w:val="en-GB"/>
        </w:rPr>
        <mc:AlternateContent>
          <mc:Choice Requires="wps">
            <w:drawing>
              <wp:anchor distT="0" distB="0" distL="114300" distR="114300" simplePos="0" relativeHeight="251658273" behindDoc="0" locked="0" layoutInCell="1" allowOverlap="1" wp14:anchorId="321A5628" wp14:editId="37680B22">
                <wp:simplePos x="0" y="0"/>
                <wp:positionH relativeFrom="column">
                  <wp:posOffset>4319905</wp:posOffset>
                </wp:positionH>
                <wp:positionV relativeFrom="paragraph">
                  <wp:posOffset>355600</wp:posOffset>
                </wp:positionV>
                <wp:extent cx="708660" cy="514350"/>
                <wp:effectExtent l="0" t="0" r="0" b="0"/>
                <wp:wrapNone/>
                <wp:docPr id="54" name="Zone de texte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660" cy="514350"/>
                        </a:xfrm>
                        <a:prstGeom prst="rect">
                          <a:avLst/>
                        </a:prstGeom>
                        <a:noFill/>
                        <a:ln w="6350">
                          <a:noFill/>
                        </a:ln>
                        <a:effectLst/>
                      </wps:spPr>
                      <wps:txbx>
                        <w:txbxContent>
                          <w:p w14:paraId="7D3014C1" w14:textId="77777777" w:rsidR="008C55CA" w:rsidRDefault="008C55CA" w:rsidP="0076644F">
                            <w:r>
                              <w:rPr>
                                <w:noProof/>
                                <w:sz w:val="20"/>
                              </w:rPr>
                              <w:drawing>
                                <wp:inline distT="0" distB="0" distL="0" distR="0" wp14:anchorId="38991F4F" wp14:editId="6552E274">
                                  <wp:extent cx="495300" cy="42672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5300" cy="42672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21A5628" id="Zone de texte 54" o:spid="_x0000_s1037" type="#_x0000_t202" style="position:absolute;margin-left:340.15pt;margin-top:28pt;width:55.8pt;height:40.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" filled="f" stroked="f" strokeweight=".5pt">
                <v:textbox>
                  <w:txbxContent>
                    <w:p w14:paraId="7D3014C1" w14:textId="77777777" w:rsidR="008C55CA" w:rsidRDefault="008C55CA" w:rsidP="0076644F">
                      <w:r>
                        <w:rPr>
                          <w:noProof/>
                          <w:sz w:val="20"/>
                        </w:rPr>
                        <w:drawing>
                          <wp:inline distT="0" distB="0" distL="0" distR="0" wp14:anchorId="38991F4F" wp14:editId="6552E274">
                            <wp:extent cx="495300" cy="42672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5300" cy="426720"/>
                                    </a:xfrm>
                                    <a:prstGeom prst="rect">
                                      <a:avLst/>
                                    </a:prstGeom>
                                    <a:noFill/>
                                    <a:ln>
                                      <a:noFill/>
                                    </a:ln>
                                  </pic:spPr>
                                </pic:pic>
                              </a:graphicData>
                            </a:graphic>
                          </wp:inline>
                        </w:drawing>
                      </w:r>
                    </w:p>
                  </w:txbxContent>
                </v:textbox>
              </v:shape>
            </w:pict>
          </mc:Fallback>
        </mc:AlternateContent>
      </w:r>
      <w:r w:rsidR="0076644F" w:rsidRPr="008C55CA">
        <w:rPr>
          <w:noProof/>
          <w:lang w:val="en-GB"/>
        </w:rPr>
        <mc:AlternateContent>
          <mc:Choice Requires="wps">
            <w:drawing>
              <wp:anchor distT="0" distB="0" distL="114300" distR="114300" simplePos="0" relativeHeight="251658244" behindDoc="0" locked="0" layoutInCell="1" allowOverlap="1" wp14:anchorId="2D7FDF95" wp14:editId="1DB134DE">
                <wp:simplePos x="0" y="0"/>
                <wp:positionH relativeFrom="column">
                  <wp:posOffset>-196215</wp:posOffset>
                </wp:positionH>
                <wp:positionV relativeFrom="paragraph">
                  <wp:posOffset>261620</wp:posOffset>
                </wp:positionV>
                <wp:extent cx="180340" cy="6844665"/>
                <wp:effectExtent l="0" t="0" r="10160" b="13335"/>
                <wp:wrapNone/>
                <wp:docPr id="259" name="Organigramme : Procédé 2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 cy="6844665"/>
                        </a:xfrm>
                        <a:prstGeom prst="flowChartProcess">
                          <a:avLst/>
                        </a:prstGeom>
                        <a:solidFill>
                          <a:srgbClr val="FFFFFF"/>
                        </a:solidFill>
                        <a:ln w="19050">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F49B9B" id="Organigramme : Procédé 259" o:spid="_x0000_s1026" type="#_x0000_t109" style="position:absolute;margin-left:-15.45pt;margin-top:20.6pt;width:14.2pt;height:538.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" strokeweight="1.5pt"/>
            </w:pict>
          </mc:Fallback>
        </mc:AlternateContent>
      </w:r>
      <w:r w:rsidR="0076644F" w:rsidRPr="008C55CA">
        <w:rPr>
          <w:noProof/>
          <w:lang w:val="en-GB"/>
        </w:rPr>
        <mc:AlternateContent>
          <mc:Choice Requires="wps">
            <w:drawing>
              <wp:anchor distT="0" distB="0" distL="114300" distR="114300" simplePos="0" relativeHeight="251658245" behindDoc="0" locked="0" layoutInCell="1" allowOverlap="1" wp14:anchorId="3245E50B" wp14:editId="3E7099E8">
                <wp:simplePos x="0" y="0"/>
                <wp:positionH relativeFrom="column">
                  <wp:posOffset>-15875</wp:posOffset>
                </wp:positionH>
                <wp:positionV relativeFrom="paragraph">
                  <wp:posOffset>504190</wp:posOffset>
                </wp:positionV>
                <wp:extent cx="90805" cy="90805"/>
                <wp:effectExtent l="19050" t="19050" r="23495" b="23495"/>
                <wp:wrapNone/>
                <wp:docPr id="1561043634" name="Rectangle 1561043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28575">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2DE2205" id="Rectangle 1561043634" o:spid="_x0000_s1026" style="position:absolute;margin-left:-1.25pt;margin-top:39.7pt;width:7.15pt;height:7.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" strokeweight="2.25pt"/>
            </w:pict>
          </mc:Fallback>
        </mc:AlternateContent>
      </w:r>
      <w:r w:rsidR="0076644F" w:rsidRPr="008C55CA">
        <w:rPr>
          <w:noProof/>
          <w:lang w:val="en-GB"/>
        </w:rPr>
        <mc:AlternateContent>
          <mc:Choice Requires="wps">
            <w:drawing>
              <wp:anchor distT="0" distB="0" distL="114300" distR="114300" simplePos="0" relativeHeight="251658246" behindDoc="0" locked="0" layoutInCell="1" allowOverlap="1" wp14:anchorId="00CD3AFE" wp14:editId="5C5CD05A">
                <wp:simplePos x="0" y="0"/>
                <wp:positionH relativeFrom="column">
                  <wp:posOffset>-33655</wp:posOffset>
                </wp:positionH>
                <wp:positionV relativeFrom="paragraph">
                  <wp:posOffset>2678430</wp:posOffset>
                </wp:positionV>
                <wp:extent cx="90805" cy="90805"/>
                <wp:effectExtent l="19050" t="19050" r="23495" b="23495"/>
                <wp:wrapNone/>
                <wp:docPr id="1088715317" name="Rectangle 1088715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28575">
                          <a:solidFill>
                            <a:sysClr val="windowText" lastClr="000000">
                              <a:lumMod val="100000"/>
                              <a:lumOff val="0"/>
                            </a:sysClr>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E32970E" id="Rectangle 1088715317" o:spid="_x0000_s1026" style="position:absolute;margin-left:-2.65pt;margin-top:210.9pt;width:7.15pt;height:7.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" strokeweight="2.25pt"/>
            </w:pict>
          </mc:Fallback>
        </mc:AlternateContent>
      </w:r>
      <w:r w:rsidR="0076644F" w:rsidRPr="008C55CA">
        <w:rPr>
          <w:noProof/>
          <w:lang w:val="en-GB"/>
        </w:rPr>
        <mc:AlternateContent>
          <mc:Choice Requires="wps">
            <w:drawing>
              <wp:anchor distT="0" distB="0" distL="114300" distR="114300" simplePos="0" relativeHeight="251658274" behindDoc="0" locked="0" layoutInCell="1" allowOverlap="1" wp14:anchorId="6FB201BB" wp14:editId="028192DE">
                <wp:simplePos x="0" y="0"/>
                <wp:positionH relativeFrom="column">
                  <wp:posOffset>100330</wp:posOffset>
                </wp:positionH>
                <wp:positionV relativeFrom="paragraph">
                  <wp:posOffset>365125</wp:posOffset>
                </wp:positionV>
                <wp:extent cx="723900" cy="447675"/>
                <wp:effectExtent l="0" t="0" r="0" b="9525"/>
                <wp:wrapNone/>
                <wp:docPr id="52" name="Zone de 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447675"/>
                        </a:xfrm>
                        <a:prstGeom prst="rect">
                          <a:avLst/>
                        </a:prstGeom>
                        <a:solidFill>
                          <a:srgbClr val="FFFFFF"/>
                        </a:solidFill>
                        <a:ln w="9525">
                          <a:noFill/>
                          <a:miter lim="800000"/>
                          <a:headEnd/>
                          <a:tailEnd/>
                        </a:ln>
                      </wps:spPr>
                      <wps:txbx>
                        <w:txbxContent>
                          <w:p w14:paraId="37C6644B" w14:textId="77777777" w:rsidR="008C55CA" w:rsidRDefault="008C55CA" w:rsidP="0076644F">
                            <w:r>
                              <w:rPr>
                                <w:noProof/>
                                <w:sz w:val="20"/>
                              </w:rPr>
                              <w:drawing>
                                <wp:inline distT="0" distB="0" distL="0" distR="0" wp14:anchorId="51025727" wp14:editId="61D65F10">
                                  <wp:extent cx="495300" cy="35052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5300" cy="350520"/>
                                          </a:xfrm>
                                          <a:prstGeom prst="rect">
                                            <a:avLst/>
                                          </a:prstGeom>
                                          <a:noFill/>
                                          <a:ln>
                                            <a:noFill/>
                                          </a:ln>
                                        </pic:spPr>
                                      </pic:pic>
                                    </a:graphicData>
                                  </a:graphic>
                                </wp:inline>
                              </w:drawing>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FB201BB" id="Zone de texte 52" o:spid="_x0000_s1038" type="#_x0000_t202" style="position:absolute;margin-left:7.9pt;margin-top:28.75pt;width:57pt;height:35.2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" stroked="f">
                <v:textbox>
                  <w:txbxContent>
                    <w:p w14:paraId="37C6644B" w14:textId="77777777" w:rsidR="008C55CA" w:rsidRDefault="008C55CA" w:rsidP="0076644F">
                      <w:r>
                        <w:rPr>
                          <w:noProof/>
                          <w:sz w:val="20"/>
                        </w:rPr>
                        <w:drawing>
                          <wp:inline distT="0" distB="0" distL="0" distR="0" wp14:anchorId="51025727" wp14:editId="61D65F10">
                            <wp:extent cx="495300" cy="35052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5300" cy="350520"/>
                                    </a:xfrm>
                                    <a:prstGeom prst="rect">
                                      <a:avLst/>
                                    </a:prstGeom>
                                    <a:noFill/>
                                    <a:ln>
                                      <a:noFill/>
                                    </a:ln>
                                  </pic:spPr>
                                </pic:pic>
                              </a:graphicData>
                            </a:graphic>
                          </wp:inline>
                        </w:drawing>
                      </w:r>
                    </w:p>
                  </w:txbxContent>
                </v:textbox>
              </v:shape>
            </w:pict>
          </mc:Fallback>
        </mc:AlternateContent>
      </w:r>
    </w:p>
    <w:p w14:paraId="3538F965" w14:textId="1DF15A70" w:rsidR="0076644F" w:rsidRPr="008C55CA" w:rsidRDefault="00991EFB" w:rsidP="0076644F">
      <w:pPr>
        <w:rPr>
          <w:lang w:val="en-GB"/>
        </w:rPr>
      </w:pPr>
      <w:r w:rsidRPr="008C55CA">
        <w:rPr>
          <w:noProof/>
          <w:lang w:val="en-GB"/>
        </w:rPr>
        <mc:AlternateContent>
          <mc:Choice Requires="wps">
            <w:drawing>
              <wp:anchor distT="0" distB="0" distL="114300" distR="114300" simplePos="0" relativeHeight="251658272" behindDoc="0" locked="0" layoutInCell="1" allowOverlap="1" wp14:anchorId="6C7CA61D" wp14:editId="4A3CDEAA">
                <wp:simplePos x="0" y="0"/>
                <wp:positionH relativeFrom="column">
                  <wp:posOffset>1492462</wp:posOffset>
                </wp:positionH>
                <wp:positionV relativeFrom="paragraph">
                  <wp:posOffset>173143</wp:posOffset>
                </wp:positionV>
                <wp:extent cx="2225040" cy="313267"/>
                <wp:effectExtent l="0" t="0" r="3810" b="0"/>
                <wp:wrapNone/>
                <wp:docPr id="50" name="Zone de text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13267"/>
                        </a:xfrm>
                        <a:prstGeom prst="rect">
                          <a:avLst/>
                        </a:prstGeom>
                        <a:solidFill>
                          <a:srgbClr val="FFFFFF"/>
                        </a:solidFill>
                        <a:ln w="9525">
                          <a:noFill/>
                          <a:miter lim="800000"/>
                          <a:headEnd/>
                          <a:tailEnd/>
                        </a:ln>
                      </wps:spPr>
                      <wps:txbx>
                        <w:txbxContent>
                          <w:p w14:paraId="7809D83A" w14:textId="77777777" w:rsidR="008C55CA" w:rsidRPr="007F70AD" w:rsidRDefault="008C55CA" w:rsidP="0076644F">
                            <w:pPr>
                              <w:jc w:val="center"/>
                              <w:rPr>
                                <w:b/>
                                <w:bCs/>
                                <w:color w:val="EE0000"/>
                              </w:rPr>
                            </w:pPr>
                            <w:r w:rsidRPr="007F70AD">
                              <w:rPr>
                                <w:b/>
                                <w:bCs/>
                                <w:color w:val="EE0000"/>
                              </w:rPr>
                              <w:t>MINDDEVEL</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7CA61D" id="Zone de texte 50" o:spid="_x0000_s1039" type="#_x0000_t202" style="position:absolute;margin-left:117.5pt;margin-top:13.65pt;width:175.2pt;height:24.6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" stroked="f">
                <v:textbox>
                  <w:txbxContent>
                    <w:p w14:paraId="7809D83A" w14:textId="77777777" w:rsidR="008C55CA" w:rsidRPr="007F70AD" w:rsidRDefault="008C55CA" w:rsidP="0076644F">
                      <w:pPr>
                        <w:jc w:val="center"/>
                        <w:rPr>
                          <w:b/>
                          <w:bCs/>
                          <w:color w:val="EE0000"/>
                        </w:rPr>
                      </w:pPr>
                      <w:r w:rsidRPr="007F70AD">
                        <w:rPr>
                          <w:b/>
                          <w:bCs/>
                          <w:color w:val="EE0000"/>
                        </w:rPr>
                        <w:t>MINDDEVEL</w:t>
                      </w:r>
                    </w:p>
                  </w:txbxContent>
                </v:textbox>
              </v:shape>
            </w:pict>
          </mc:Fallback>
        </mc:AlternateContent>
      </w:r>
    </w:p>
    <w:p w14:paraId="65C46C35" w14:textId="385B772E" w:rsidR="0076644F" w:rsidRPr="008C55CA" w:rsidRDefault="0076644F" w:rsidP="0076644F">
      <w:pPr>
        <w:rPr>
          <w:lang w:val="en-GB"/>
        </w:rPr>
      </w:pPr>
    </w:p>
    <w:p w14:paraId="3B782943" w14:textId="4236BC13" w:rsidR="0076644F" w:rsidRPr="008C55CA" w:rsidRDefault="0076644F" w:rsidP="0076644F">
      <w:pPr>
        <w:rPr>
          <w:lang w:val="en-GB"/>
        </w:rPr>
      </w:pPr>
    </w:p>
    <w:p w14:paraId="0BD3BA6C" w14:textId="5E31D69D" w:rsidR="0076644F" w:rsidRPr="008C55CA" w:rsidRDefault="007F70AD" w:rsidP="0076644F">
      <w:pPr>
        <w:rPr>
          <w:lang w:val="en-GB"/>
        </w:rPr>
      </w:pPr>
      <w:r w:rsidRPr="008C55CA">
        <w:rPr>
          <w:noProof/>
          <w:lang w:val="en-GB"/>
        </w:rPr>
        <mc:AlternateContent>
          <mc:Choice Requires="wps">
            <w:drawing>
              <wp:anchor distT="0" distB="0" distL="114298" distR="114298" simplePos="0" relativeHeight="251658267" behindDoc="0" locked="0" layoutInCell="1" allowOverlap="1" wp14:anchorId="2B0DEBE1" wp14:editId="34496090">
                <wp:simplePos x="0" y="0"/>
                <wp:positionH relativeFrom="column">
                  <wp:posOffset>5653405</wp:posOffset>
                </wp:positionH>
                <wp:positionV relativeFrom="paragraph">
                  <wp:posOffset>67945</wp:posOffset>
                </wp:positionV>
                <wp:extent cx="45720" cy="3057525"/>
                <wp:effectExtent l="76200" t="38100" r="68580" b="47625"/>
                <wp:wrapNone/>
                <wp:docPr id="56" name="Connecteur droit avec flèch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 cy="305752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AD4096" id="Connecteur droit avec flèche 56" o:spid="_x0000_s1026" type="#_x0000_t32" style="position:absolute;margin-left:445.15pt;margin-top:5.35pt;width:3.6pt;height:240.75pt;flip:x y;z-index:2517340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">
                <v:stroke startarrow="block" endarrow="block"/>
              </v:shape>
            </w:pict>
          </mc:Fallback>
        </mc:AlternateContent>
      </w:r>
    </w:p>
    <w:p w14:paraId="54A374DC" w14:textId="77777777" w:rsidR="0076644F" w:rsidRPr="008C55CA" w:rsidRDefault="0076644F" w:rsidP="0076644F">
      <w:pPr>
        <w:rPr>
          <w:lang w:val="en-GB"/>
        </w:rPr>
      </w:pPr>
    </w:p>
    <w:p w14:paraId="1DC6FB88" w14:textId="77777777" w:rsidR="0076644F" w:rsidRPr="008C55CA" w:rsidRDefault="0076644F" w:rsidP="0076644F">
      <w:pPr>
        <w:rPr>
          <w:lang w:val="en-GB"/>
        </w:rPr>
      </w:pPr>
    </w:p>
    <w:p w14:paraId="75AC618D" w14:textId="77777777" w:rsidR="0076644F" w:rsidRPr="008C55CA" w:rsidRDefault="0076644F" w:rsidP="0076644F">
      <w:pPr>
        <w:rPr>
          <w:lang w:val="en-GB"/>
        </w:rPr>
      </w:pPr>
    </w:p>
    <w:p w14:paraId="7127538F" w14:textId="77777777" w:rsidR="0076644F" w:rsidRPr="008C55CA" w:rsidRDefault="0076644F" w:rsidP="0076644F">
      <w:pPr>
        <w:rPr>
          <w:lang w:val="en-GB"/>
        </w:rPr>
      </w:pPr>
    </w:p>
    <w:p w14:paraId="0CBD802D" w14:textId="77777777" w:rsidR="0076644F" w:rsidRPr="008C55CA" w:rsidRDefault="0076644F" w:rsidP="0076644F">
      <w:pPr>
        <w:rPr>
          <w:lang w:val="en-GB"/>
        </w:rPr>
      </w:pPr>
    </w:p>
    <w:p w14:paraId="5CEAEF20" w14:textId="77777777" w:rsidR="0076644F" w:rsidRPr="008C55CA" w:rsidRDefault="0076644F" w:rsidP="0076644F">
      <w:pPr>
        <w:rPr>
          <w:lang w:val="en-GB"/>
        </w:rPr>
      </w:pPr>
    </w:p>
    <w:p w14:paraId="3BE481FB" w14:textId="77777777" w:rsidR="0076644F" w:rsidRPr="008C55CA" w:rsidRDefault="0076644F" w:rsidP="0076644F">
      <w:pPr>
        <w:rPr>
          <w:lang w:val="en-GB"/>
        </w:rPr>
      </w:pPr>
    </w:p>
    <w:p w14:paraId="485B4E7A" w14:textId="77777777" w:rsidR="0076644F" w:rsidRPr="008C55CA" w:rsidRDefault="0076644F" w:rsidP="0076644F">
      <w:pPr>
        <w:rPr>
          <w:lang w:val="en-GB"/>
        </w:rPr>
      </w:pPr>
    </w:p>
    <w:p w14:paraId="71DE856B" w14:textId="77777777" w:rsidR="0076644F" w:rsidRPr="008C55CA" w:rsidRDefault="0076644F" w:rsidP="0076644F">
      <w:pPr>
        <w:rPr>
          <w:lang w:val="en-GB"/>
        </w:rPr>
      </w:pPr>
    </w:p>
    <w:p w14:paraId="00B157AE" w14:textId="77777777" w:rsidR="0076644F" w:rsidRPr="008C55CA" w:rsidRDefault="0076644F" w:rsidP="0076644F">
      <w:pPr>
        <w:rPr>
          <w:lang w:val="en-GB"/>
        </w:rPr>
      </w:pPr>
    </w:p>
    <w:p w14:paraId="2E7D60CA" w14:textId="77777777" w:rsidR="0076644F" w:rsidRPr="008C55CA" w:rsidRDefault="0076644F" w:rsidP="0076644F">
      <w:pPr>
        <w:rPr>
          <w:lang w:val="en-GB"/>
        </w:rPr>
      </w:pPr>
    </w:p>
    <w:p w14:paraId="1AF6F02A" w14:textId="77777777" w:rsidR="0076644F" w:rsidRPr="008C55CA" w:rsidRDefault="0076644F" w:rsidP="0076644F">
      <w:pPr>
        <w:rPr>
          <w:lang w:val="en-GB"/>
        </w:rPr>
      </w:pPr>
    </w:p>
    <w:p w14:paraId="0E6844E1" w14:textId="77777777" w:rsidR="0076644F" w:rsidRPr="008C55CA" w:rsidRDefault="0076644F" w:rsidP="0076644F">
      <w:pPr>
        <w:rPr>
          <w:lang w:val="en-GB"/>
        </w:rPr>
      </w:pPr>
    </w:p>
    <w:p w14:paraId="51271DC1" w14:textId="77777777" w:rsidR="0076644F" w:rsidRPr="008C55CA" w:rsidRDefault="0076644F" w:rsidP="0076644F">
      <w:pPr>
        <w:rPr>
          <w:lang w:val="en-GB"/>
        </w:rPr>
      </w:pPr>
    </w:p>
    <w:p w14:paraId="64AD452C" w14:textId="79E13161" w:rsidR="0076644F" w:rsidRPr="008C55CA" w:rsidRDefault="007F70AD" w:rsidP="0076644F">
      <w:pPr>
        <w:rPr>
          <w:lang w:val="en-GB"/>
        </w:rPr>
      </w:pPr>
      <w:r w:rsidRPr="008C55CA">
        <w:rPr>
          <w:noProof/>
          <w:lang w:val="en-GB"/>
        </w:rPr>
        <mc:AlternateContent>
          <mc:Choice Requires="wps">
            <w:drawing>
              <wp:anchor distT="0" distB="0" distL="114298" distR="114298" simplePos="0" relativeHeight="251658266" behindDoc="0" locked="0" layoutInCell="1" allowOverlap="1" wp14:anchorId="6EBFA05A" wp14:editId="242B8EA8">
                <wp:simplePos x="0" y="0"/>
                <wp:positionH relativeFrom="column">
                  <wp:posOffset>5649595</wp:posOffset>
                </wp:positionH>
                <wp:positionV relativeFrom="paragraph">
                  <wp:posOffset>511175</wp:posOffset>
                </wp:positionV>
                <wp:extent cx="45719" cy="3232150"/>
                <wp:effectExtent l="76200" t="38100" r="69215" b="63500"/>
                <wp:wrapNone/>
                <wp:docPr id="57" name="Connecteur droit avec flèch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19" cy="323215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587363" id="Connecteur droit avec flèche 57" o:spid="_x0000_s1026" type="#_x0000_t32" style="position:absolute;margin-left:444.85pt;margin-top:40.25pt;width:3.6pt;height:254.5pt;flip:y;z-index:2517329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">
                <v:stroke startarrow="block" endarrow="block"/>
              </v:shape>
            </w:pict>
          </mc:Fallback>
        </mc:AlternateContent>
      </w:r>
      <w:r w:rsidR="0076644F" w:rsidRPr="008C55CA">
        <w:rPr>
          <w:lang w:val="en-GB"/>
        </w:rPr>
        <w:br w:type="page"/>
      </w:r>
    </w:p>
    <w:p w14:paraId="6643993A" w14:textId="77777777" w:rsidR="0076644F" w:rsidRPr="008C55CA" w:rsidRDefault="0076644F" w:rsidP="0076644F">
      <w:pPr>
        <w:rPr>
          <w:lang w:val="en-GB"/>
        </w:rPr>
      </w:pPr>
      <w:r w:rsidRPr="008C55CA">
        <w:rPr>
          <w:lang w:val="en-GB"/>
        </w:rPr>
        <w:lastRenderedPageBreak/>
        <w:t>Sign Features:</w:t>
      </w:r>
    </w:p>
    <w:p w14:paraId="4A5A23A8" w14:textId="77777777" w:rsidR="0076644F" w:rsidRPr="008C55CA" w:rsidRDefault="0076644F" w:rsidP="0076644F">
      <w:pPr>
        <w:rPr>
          <w:lang w:val="en-GB"/>
        </w:rPr>
      </w:pPr>
      <w:r w:rsidRPr="008C55CA">
        <w:rPr>
          <w:lang w:val="en-GB"/>
        </w:rPr>
        <w:t>- Dimensions: Length = 120 cm; Width = 100 cm; Height = 220 cm</w:t>
      </w:r>
    </w:p>
    <w:p w14:paraId="7F16B8D9" w14:textId="77777777" w:rsidR="0076644F" w:rsidRPr="008C55CA" w:rsidRDefault="0076644F" w:rsidP="0076644F">
      <w:pPr>
        <w:rPr>
          <w:lang w:val="en-GB"/>
        </w:rPr>
      </w:pPr>
      <w:r w:rsidRPr="008C55CA">
        <w:rPr>
          <w:lang w:val="en-GB"/>
        </w:rPr>
        <w:t>- Background color: White</w:t>
      </w:r>
    </w:p>
    <w:p w14:paraId="25BE4E5A" w14:textId="77777777" w:rsidR="0076644F" w:rsidRPr="008C55CA" w:rsidRDefault="0076644F" w:rsidP="0076644F">
      <w:pPr>
        <w:rPr>
          <w:lang w:val="en-GB"/>
        </w:rPr>
      </w:pPr>
      <w:r w:rsidRPr="008C55CA">
        <w:rPr>
          <w:lang w:val="en-GB"/>
        </w:rPr>
        <w:t>- Lettering color: Black</w:t>
      </w:r>
    </w:p>
    <w:p w14:paraId="10D08D5E" w14:textId="77777777" w:rsidR="0076644F" w:rsidRPr="008C55CA" w:rsidRDefault="0076644F" w:rsidP="0076644F">
      <w:pPr>
        <w:rPr>
          <w:lang w:val="en-GB"/>
        </w:rPr>
      </w:pPr>
      <w:r w:rsidRPr="008C55CA">
        <w:rPr>
          <w:lang w:val="en-GB"/>
        </w:rPr>
        <w:t>- Lettering size: Between 5 and 12 cm</w:t>
      </w:r>
    </w:p>
    <w:p w14:paraId="2BCC0B3E" w14:textId="77777777" w:rsidR="0076644F" w:rsidRPr="008C55CA" w:rsidRDefault="0076644F" w:rsidP="0076644F">
      <w:pPr>
        <w:rPr>
          <w:lang w:val="en-GB"/>
        </w:rPr>
      </w:pPr>
      <w:r w:rsidRPr="008C55CA">
        <w:rPr>
          <w:lang w:val="en-GB"/>
        </w:rPr>
        <w:t>- The sign is double-sided</w:t>
      </w:r>
    </w:p>
    <w:p w14:paraId="4DD816ED" w14:textId="77777777" w:rsidR="0076644F" w:rsidRPr="008C55CA" w:rsidRDefault="0076644F" w:rsidP="0076644F">
      <w:pPr>
        <w:rPr>
          <w:lang w:val="en-GB"/>
        </w:rPr>
      </w:pPr>
    </w:p>
    <w:p w14:paraId="75F44DEC" w14:textId="77777777" w:rsidR="0076644F" w:rsidRPr="008C55CA" w:rsidRDefault="0076644F" w:rsidP="0076644F">
      <w:pPr>
        <w:rPr>
          <w:lang w:val="en-GB"/>
        </w:rPr>
      </w:pPr>
      <w:r w:rsidRPr="008C55CA">
        <w:rPr>
          <w:noProof/>
          <w:lang w:val="en-GB"/>
        </w:rPr>
        <mc:AlternateContent>
          <mc:Choice Requires="wps">
            <w:drawing>
              <wp:anchor distT="0" distB="0" distL="114300" distR="114300" simplePos="0" relativeHeight="251658263" behindDoc="0" locked="0" layoutInCell="1" allowOverlap="1" wp14:anchorId="4607D2E6" wp14:editId="35328E95">
                <wp:simplePos x="0" y="0"/>
                <wp:positionH relativeFrom="column">
                  <wp:posOffset>3186430</wp:posOffset>
                </wp:positionH>
                <wp:positionV relativeFrom="paragraph">
                  <wp:posOffset>92075</wp:posOffset>
                </wp:positionV>
                <wp:extent cx="1238250" cy="318770"/>
                <wp:effectExtent l="0" t="0" r="0" b="5080"/>
                <wp:wrapNone/>
                <wp:docPr id="49" name="Zone de text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5C279" w14:textId="77777777" w:rsidR="008C55CA" w:rsidRDefault="008C55CA" w:rsidP="0076644F">
                            <w:r w:rsidRPr="00294892">
                              <w:t>Ground distance</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07D2E6" id="Zone de texte 49" o:spid="_x0000_s1040" type="#_x0000_t202" style="position:absolute;margin-left:250.9pt;margin-top:7.25pt;width:97.5pt;height:25.1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" filled="f" stroked="f">
                <v:textbox>
                  <w:txbxContent>
                    <w:p w14:paraId="2FC5C279" w14:textId="77777777" w:rsidR="008C55CA" w:rsidRDefault="008C55CA" w:rsidP="0076644F">
                      <w:r w:rsidRPr="00294892">
                        <w:t>Ground distance</w:t>
                      </w:r>
                    </w:p>
                  </w:txbxContent>
                </v:textbox>
              </v:shape>
            </w:pict>
          </mc:Fallback>
        </mc:AlternateContent>
      </w:r>
      <w:r w:rsidRPr="008C55CA">
        <w:rPr>
          <w:noProof/>
          <w:lang w:val="en-GB"/>
        </w:rPr>
        <mc:AlternateContent>
          <mc:Choice Requires="wps">
            <w:drawing>
              <wp:anchor distT="4294967292" distB="4294967292" distL="114300" distR="114300" simplePos="0" relativeHeight="251658249" behindDoc="0" locked="0" layoutInCell="1" allowOverlap="1" wp14:anchorId="6F94B97A" wp14:editId="379C64DF">
                <wp:simplePos x="0" y="0"/>
                <wp:positionH relativeFrom="column">
                  <wp:posOffset>4502150</wp:posOffset>
                </wp:positionH>
                <wp:positionV relativeFrom="paragraph">
                  <wp:posOffset>149860</wp:posOffset>
                </wp:positionV>
                <wp:extent cx="648970" cy="0"/>
                <wp:effectExtent l="0" t="0" r="0" b="0"/>
                <wp:wrapNone/>
                <wp:docPr id="408025543" name="Connecteur droit avec flèche 408025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89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121973" id="Connecteur droit avec flèche 408025543" o:spid="_x0000_s1026" type="#_x0000_t32" style="position:absolute;margin-left:354.5pt;margin-top:11.8pt;width:51.1pt;height:0;flip:x;z-index:2517155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" strokeweight="1.5pt"/>
            </w:pict>
          </mc:Fallback>
        </mc:AlternateContent>
      </w:r>
      <w:r w:rsidRPr="008C55CA">
        <w:rPr>
          <w:noProof/>
          <w:lang w:val="en-GB"/>
        </w:rPr>
        <mc:AlternateContent>
          <mc:Choice Requires="wps">
            <w:drawing>
              <wp:anchor distT="0" distB="0" distL="114300" distR="114300" simplePos="0" relativeHeight="251658261" behindDoc="0" locked="0" layoutInCell="1" allowOverlap="1" wp14:anchorId="05D69A0E" wp14:editId="14E0B2CD">
                <wp:simplePos x="0" y="0"/>
                <wp:positionH relativeFrom="column">
                  <wp:posOffset>5940425</wp:posOffset>
                </wp:positionH>
                <wp:positionV relativeFrom="paragraph">
                  <wp:posOffset>175260</wp:posOffset>
                </wp:positionV>
                <wp:extent cx="127635" cy="182245"/>
                <wp:effectExtent l="0" t="0" r="24765" b="27305"/>
                <wp:wrapNone/>
                <wp:docPr id="1580054322" name="Connecteur droit avec flèche 1580054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 cy="182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9E4FE91" id="Connecteur droit avec flèche 1580054322" o:spid="_x0000_s1026" type="#_x0000_t32" style="position:absolute;margin-left:467.75pt;margin-top:13.8pt;width:10.05pt;height:14.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"/>
            </w:pict>
          </mc:Fallback>
        </mc:AlternateContent>
      </w:r>
      <w:r w:rsidRPr="008C55CA">
        <w:rPr>
          <w:noProof/>
          <w:lang w:val="en-GB"/>
        </w:rPr>
        <mc:AlternateContent>
          <mc:Choice Requires="wps">
            <w:drawing>
              <wp:anchor distT="0" distB="0" distL="114300" distR="114300" simplePos="0" relativeHeight="251658260" behindDoc="0" locked="0" layoutInCell="1" allowOverlap="1" wp14:anchorId="0B38204B" wp14:editId="033B8B1B">
                <wp:simplePos x="0" y="0"/>
                <wp:positionH relativeFrom="column">
                  <wp:posOffset>5820410</wp:posOffset>
                </wp:positionH>
                <wp:positionV relativeFrom="paragraph">
                  <wp:posOffset>173990</wp:posOffset>
                </wp:positionV>
                <wp:extent cx="127635" cy="182245"/>
                <wp:effectExtent l="0" t="0" r="24765" b="27305"/>
                <wp:wrapNone/>
                <wp:docPr id="48" name="Connecteur droit avec flèch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 cy="182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34E6B5" id="Connecteur droit avec flèche 48" o:spid="_x0000_s1026" type="#_x0000_t32" style="position:absolute;margin-left:458.3pt;margin-top:13.7pt;width:10.05pt;height:14.3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"/>
            </w:pict>
          </mc:Fallback>
        </mc:AlternateContent>
      </w:r>
      <w:r w:rsidRPr="008C55CA">
        <w:rPr>
          <w:noProof/>
          <w:lang w:val="en-GB"/>
        </w:rPr>
        <mc:AlternateContent>
          <mc:Choice Requires="wps">
            <w:drawing>
              <wp:anchor distT="0" distB="0" distL="114300" distR="114300" simplePos="0" relativeHeight="251658259" behindDoc="0" locked="0" layoutInCell="1" allowOverlap="1" wp14:anchorId="1E544495" wp14:editId="21D7BD55">
                <wp:simplePos x="0" y="0"/>
                <wp:positionH relativeFrom="column">
                  <wp:posOffset>5560695</wp:posOffset>
                </wp:positionH>
                <wp:positionV relativeFrom="paragraph">
                  <wp:posOffset>186055</wp:posOffset>
                </wp:positionV>
                <wp:extent cx="191135" cy="170180"/>
                <wp:effectExtent l="0" t="0" r="18415" b="20320"/>
                <wp:wrapNone/>
                <wp:docPr id="47" name="Connecteur droit avec flèch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1135"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1D9EEA" id="Connecteur droit avec flèche 47" o:spid="_x0000_s1026" type="#_x0000_t32" style="position:absolute;margin-left:437.85pt;margin-top:14.65pt;width:15.05pt;height:13.4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"/>
            </w:pict>
          </mc:Fallback>
        </mc:AlternateContent>
      </w:r>
      <w:r w:rsidRPr="008C55CA">
        <w:rPr>
          <w:noProof/>
          <w:lang w:val="en-GB"/>
        </w:rPr>
        <mc:AlternateContent>
          <mc:Choice Requires="wps">
            <w:drawing>
              <wp:anchor distT="0" distB="0" distL="114300" distR="114300" simplePos="0" relativeHeight="251658258" behindDoc="0" locked="0" layoutInCell="1" allowOverlap="1" wp14:anchorId="6C872F02" wp14:editId="1923445C">
                <wp:simplePos x="0" y="0"/>
                <wp:positionH relativeFrom="column">
                  <wp:posOffset>5451475</wp:posOffset>
                </wp:positionH>
                <wp:positionV relativeFrom="paragraph">
                  <wp:posOffset>173990</wp:posOffset>
                </wp:positionV>
                <wp:extent cx="191135" cy="170180"/>
                <wp:effectExtent l="0" t="0" r="18415" b="20320"/>
                <wp:wrapNone/>
                <wp:docPr id="478090470" name="Connecteur droit avec flèche 4780904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1135"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C722D00" id="Connecteur droit avec flèche 478090470" o:spid="_x0000_s1026" type="#_x0000_t32" style="position:absolute;margin-left:429.25pt;margin-top:13.7pt;width:15.05pt;height:13.4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"/>
            </w:pict>
          </mc:Fallback>
        </mc:AlternateContent>
      </w:r>
      <w:r w:rsidRPr="008C55CA">
        <w:rPr>
          <w:noProof/>
          <w:lang w:val="en-GB"/>
        </w:rPr>
        <mc:AlternateContent>
          <mc:Choice Requires="wps">
            <w:drawing>
              <wp:anchor distT="0" distB="0" distL="114300" distR="114300" simplePos="0" relativeHeight="251658257" behindDoc="0" locked="0" layoutInCell="1" allowOverlap="1" wp14:anchorId="79022ECC" wp14:editId="63CA3CD9">
                <wp:simplePos x="0" y="0"/>
                <wp:positionH relativeFrom="column">
                  <wp:posOffset>5342255</wp:posOffset>
                </wp:positionH>
                <wp:positionV relativeFrom="paragraph">
                  <wp:posOffset>161925</wp:posOffset>
                </wp:positionV>
                <wp:extent cx="191135" cy="170180"/>
                <wp:effectExtent l="0" t="0" r="18415" b="20320"/>
                <wp:wrapNone/>
                <wp:docPr id="1864731793" name="Connecteur droit avec flèche 1864731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1135"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F1BD16" id="Connecteur droit avec flèche 1864731793" o:spid="_x0000_s1026" type="#_x0000_t32" style="position:absolute;margin-left:420.65pt;margin-top:12.75pt;width:15.05pt;height:13.4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"/>
            </w:pict>
          </mc:Fallback>
        </mc:AlternateContent>
      </w:r>
      <w:r w:rsidRPr="008C55CA">
        <w:rPr>
          <w:noProof/>
          <w:lang w:val="en-GB"/>
        </w:rPr>
        <mc:AlternateContent>
          <mc:Choice Requires="wps">
            <w:drawing>
              <wp:anchor distT="0" distB="0" distL="114300" distR="114300" simplePos="0" relativeHeight="251658262" behindDoc="0" locked="0" layoutInCell="1" allowOverlap="1" wp14:anchorId="608D2AAB" wp14:editId="22AADA29">
                <wp:simplePos x="0" y="0"/>
                <wp:positionH relativeFrom="column">
                  <wp:posOffset>5736590</wp:posOffset>
                </wp:positionH>
                <wp:positionV relativeFrom="paragraph">
                  <wp:posOffset>230505</wp:posOffset>
                </wp:positionV>
                <wp:extent cx="127635" cy="182245"/>
                <wp:effectExtent l="0" t="0" r="24765" b="27305"/>
                <wp:wrapNone/>
                <wp:docPr id="45" name="Connecteur droit avec flèch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 cy="182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D75A17" id="Connecteur droit avec flèche 45" o:spid="_x0000_s1026" type="#_x0000_t32" style="position:absolute;margin-left:451.7pt;margin-top:18.15pt;width:10.05pt;height:14.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"/>
            </w:pict>
          </mc:Fallback>
        </mc:AlternateContent>
      </w:r>
      <w:r w:rsidRPr="008C55CA">
        <w:rPr>
          <w:noProof/>
          <w:lang w:val="en-GB"/>
        </w:rPr>
        <mc:AlternateContent>
          <mc:Choice Requires="wps">
            <w:drawing>
              <wp:anchor distT="0" distB="0" distL="114300" distR="114300" simplePos="0" relativeHeight="251658255" behindDoc="0" locked="0" layoutInCell="1" allowOverlap="1" wp14:anchorId="0F8009ED" wp14:editId="3E0970F6">
                <wp:simplePos x="0" y="0"/>
                <wp:positionH relativeFrom="column">
                  <wp:posOffset>4993640</wp:posOffset>
                </wp:positionH>
                <wp:positionV relativeFrom="paragraph">
                  <wp:posOffset>163195</wp:posOffset>
                </wp:positionV>
                <wp:extent cx="127635" cy="182245"/>
                <wp:effectExtent l="0" t="0" r="24765" b="27305"/>
                <wp:wrapNone/>
                <wp:docPr id="44" name="Connecteur droit avec flèch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 cy="182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03786D" id="Connecteur droit avec flèche 44" o:spid="_x0000_s1026" type="#_x0000_t32" style="position:absolute;margin-left:393.2pt;margin-top:12.85pt;width:10.05pt;height:14.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"/>
            </w:pict>
          </mc:Fallback>
        </mc:AlternateContent>
      </w:r>
      <w:r w:rsidRPr="008C55CA">
        <w:rPr>
          <w:noProof/>
          <w:lang w:val="en-GB"/>
        </w:rPr>
        <mc:AlternateContent>
          <mc:Choice Requires="wps">
            <w:drawing>
              <wp:anchor distT="0" distB="0" distL="114300" distR="114300" simplePos="0" relativeHeight="251658256" behindDoc="0" locked="0" layoutInCell="1" allowOverlap="1" wp14:anchorId="0B3F5920" wp14:editId="184AC63E">
                <wp:simplePos x="0" y="0"/>
                <wp:positionH relativeFrom="column">
                  <wp:posOffset>4789805</wp:posOffset>
                </wp:positionH>
                <wp:positionV relativeFrom="paragraph">
                  <wp:posOffset>218440</wp:posOffset>
                </wp:positionV>
                <wp:extent cx="127635" cy="182245"/>
                <wp:effectExtent l="0" t="0" r="24765" b="27305"/>
                <wp:wrapNone/>
                <wp:docPr id="7" name="Connecteur droit avec flèch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 cy="182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A896105" id="Connecteur droit avec flèche 7" o:spid="_x0000_s1026" type="#_x0000_t32" style="position:absolute;margin-left:377.15pt;margin-top:17.2pt;width:10.05pt;height:14.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"/>
            </w:pict>
          </mc:Fallback>
        </mc:AlternateContent>
      </w:r>
      <w:r w:rsidRPr="008C55CA">
        <w:rPr>
          <w:noProof/>
          <w:lang w:val="en-GB"/>
        </w:rPr>
        <mc:AlternateContent>
          <mc:Choice Requires="wps">
            <w:drawing>
              <wp:anchor distT="0" distB="0" distL="114300" distR="114300" simplePos="0" relativeHeight="251658254" behindDoc="0" locked="0" layoutInCell="1" allowOverlap="1" wp14:anchorId="07A3F30C" wp14:editId="37AFC184">
                <wp:simplePos x="0" y="0"/>
                <wp:positionH relativeFrom="column">
                  <wp:posOffset>4873625</wp:posOffset>
                </wp:positionH>
                <wp:positionV relativeFrom="paragraph">
                  <wp:posOffset>161925</wp:posOffset>
                </wp:positionV>
                <wp:extent cx="127635" cy="182245"/>
                <wp:effectExtent l="0" t="0" r="24765" b="27305"/>
                <wp:wrapNone/>
                <wp:docPr id="9" name="Connecteur droit avec flèch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635" cy="1822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59342EF" id="Connecteur droit avec flèche 9" o:spid="_x0000_s1026" type="#_x0000_t32" style="position:absolute;margin-left:383.75pt;margin-top:12.75pt;width:10.05pt;height:14.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"/>
            </w:pict>
          </mc:Fallback>
        </mc:AlternateContent>
      </w:r>
      <w:r w:rsidRPr="008C55CA">
        <w:rPr>
          <w:noProof/>
          <w:lang w:val="en-GB"/>
        </w:rPr>
        <mc:AlternateContent>
          <mc:Choice Requires="wps">
            <w:drawing>
              <wp:anchor distT="0" distB="0" distL="114300" distR="114300" simplePos="0" relativeHeight="251658253" behindDoc="0" locked="0" layoutInCell="1" allowOverlap="1" wp14:anchorId="6C9FBA98" wp14:editId="46C64AA9">
                <wp:simplePos x="0" y="0"/>
                <wp:positionH relativeFrom="column">
                  <wp:posOffset>4613910</wp:posOffset>
                </wp:positionH>
                <wp:positionV relativeFrom="paragraph">
                  <wp:posOffset>173990</wp:posOffset>
                </wp:positionV>
                <wp:extent cx="191135" cy="170180"/>
                <wp:effectExtent l="0" t="0" r="18415" b="20320"/>
                <wp:wrapNone/>
                <wp:docPr id="42" name="Connecteur droit avec flèch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1135"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E4D09B" id="Connecteur droit avec flèche 42" o:spid="_x0000_s1026" type="#_x0000_t32" style="position:absolute;margin-left:363.3pt;margin-top:13.7pt;width:15.05pt;height:13.4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"/>
            </w:pict>
          </mc:Fallback>
        </mc:AlternateContent>
      </w:r>
      <w:r w:rsidRPr="008C55CA">
        <w:rPr>
          <w:noProof/>
          <w:lang w:val="en-GB"/>
        </w:rPr>
        <mc:AlternateContent>
          <mc:Choice Requires="wps">
            <w:drawing>
              <wp:anchor distT="0" distB="0" distL="114300" distR="114300" simplePos="0" relativeHeight="251658252" behindDoc="0" locked="0" layoutInCell="1" allowOverlap="1" wp14:anchorId="402B0F89" wp14:editId="4EFFC1F3">
                <wp:simplePos x="0" y="0"/>
                <wp:positionH relativeFrom="column">
                  <wp:posOffset>4504690</wp:posOffset>
                </wp:positionH>
                <wp:positionV relativeFrom="paragraph">
                  <wp:posOffset>161925</wp:posOffset>
                </wp:positionV>
                <wp:extent cx="191135" cy="170180"/>
                <wp:effectExtent l="0" t="0" r="18415" b="20320"/>
                <wp:wrapNone/>
                <wp:docPr id="43" name="Connecteur droit avec flèch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1135"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F676F4" id="Connecteur droit avec flèche 43" o:spid="_x0000_s1026" type="#_x0000_t32" style="position:absolute;margin-left:354.7pt;margin-top:12.75pt;width:15.05pt;height:13.4pt;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"/>
            </w:pict>
          </mc:Fallback>
        </mc:AlternateContent>
      </w:r>
      <w:r w:rsidRPr="008C55CA">
        <w:rPr>
          <w:noProof/>
          <w:lang w:val="en-GB"/>
        </w:rPr>
        <mc:AlternateContent>
          <mc:Choice Requires="wps">
            <w:drawing>
              <wp:anchor distT="0" distB="0" distL="114300" distR="114300" simplePos="0" relativeHeight="251658251" behindDoc="0" locked="0" layoutInCell="1" allowOverlap="1" wp14:anchorId="44C0768C" wp14:editId="2690A896">
                <wp:simplePos x="0" y="0"/>
                <wp:positionH relativeFrom="column">
                  <wp:posOffset>4395470</wp:posOffset>
                </wp:positionH>
                <wp:positionV relativeFrom="paragraph">
                  <wp:posOffset>149860</wp:posOffset>
                </wp:positionV>
                <wp:extent cx="191135" cy="170180"/>
                <wp:effectExtent l="0" t="0" r="18415" b="20320"/>
                <wp:wrapNone/>
                <wp:docPr id="1369421036" name="Connecteur droit avec flèche 13694210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1135"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811D5F" id="Connecteur droit avec flèche 1369421036" o:spid="_x0000_s1026" type="#_x0000_t32" style="position:absolute;margin-left:346.1pt;margin-top:11.8pt;width:15.05pt;height:13.4pt;flip:x;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"/>
            </w:pict>
          </mc:Fallback>
        </mc:AlternateContent>
      </w:r>
      <w:r w:rsidRPr="008C55CA">
        <w:rPr>
          <w:noProof/>
          <w:lang w:val="en-GB"/>
        </w:rPr>
        <mc:AlternateContent>
          <mc:Choice Requires="wps">
            <w:drawing>
              <wp:anchor distT="4294967292" distB="4294967292" distL="114300" distR="114300" simplePos="0" relativeHeight="251658250" behindDoc="0" locked="0" layoutInCell="1" allowOverlap="1" wp14:anchorId="16A04029" wp14:editId="1CCA2B2E">
                <wp:simplePos x="0" y="0"/>
                <wp:positionH relativeFrom="column">
                  <wp:posOffset>5353050</wp:posOffset>
                </wp:positionH>
                <wp:positionV relativeFrom="paragraph">
                  <wp:posOffset>149860</wp:posOffset>
                </wp:positionV>
                <wp:extent cx="648970" cy="0"/>
                <wp:effectExtent l="0" t="0" r="0" b="0"/>
                <wp:wrapNone/>
                <wp:docPr id="1147764315" name="Connecteur droit avec flèche 1147764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897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35A244" id="Connecteur droit avec flèche 1147764315" o:spid="_x0000_s1026" type="#_x0000_t32" style="position:absolute;margin-left:421.5pt;margin-top:11.8pt;width:51.1pt;height:0;flip:x;z-index:2517166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" strokeweight="1.5pt"/>
            </w:pict>
          </mc:Fallback>
        </mc:AlternateContent>
      </w:r>
    </w:p>
    <w:p w14:paraId="385E500B" w14:textId="77777777" w:rsidR="0076644F" w:rsidRPr="008C55CA" w:rsidRDefault="0076644F" w:rsidP="0076644F">
      <w:pPr>
        <w:rPr>
          <w:lang w:val="en-GB"/>
        </w:rPr>
      </w:pPr>
      <w:r w:rsidRPr="008C55CA">
        <w:rPr>
          <w:noProof/>
          <w:lang w:val="en-GB"/>
        </w:rPr>
        <mc:AlternateContent>
          <mc:Choice Requires="wps">
            <w:drawing>
              <wp:anchor distT="0" distB="0" distL="114298" distR="114298" simplePos="0" relativeHeight="251658264" behindDoc="0" locked="0" layoutInCell="1" allowOverlap="1" wp14:anchorId="12E745BA" wp14:editId="4D6AA505">
                <wp:simplePos x="0" y="0"/>
                <wp:positionH relativeFrom="column">
                  <wp:posOffset>5608955</wp:posOffset>
                </wp:positionH>
                <wp:positionV relativeFrom="paragraph">
                  <wp:posOffset>56515</wp:posOffset>
                </wp:positionV>
                <wp:extent cx="45720" cy="615315"/>
                <wp:effectExtent l="76200" t="38100" r="68580" b="51435"/>
                <wp:wrapNone/>
                <wp:docPr id="46" name="Connecteur droit avec flèch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 cy="61531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A220EFA" id="Connecteur droit avec flèche 46" o:spid="_x0000_s1026" type="#_x0000_t32" style="position:absolute;margin-left:441.65pt;margin-top:4.45pt;width:3.6pt;height:48.45pt;flip:y;z-index:2517309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">
                <v:stroke startarrow="block" endarrow="block"/>
              </v:shape>
            </w:pict>
          </mc:Fallback>
        </mc:AlternateContent>
      </w:r>
      <w:r w:rsidRPr="008C55CA">
        <w:rPr>
          <w:noProof/>
          <w:lang w:val="en-GB"/>
        </w:rPr>
        <mc:AlternateContent>
          <mc:Choice Requires="wps">
            <w:drawing>
              <wp:anchor distT="0" distB="0" distL="114300" distR="114300" simplePos="0" relativeHeight="251658271" behindDoc="0" locked="0" layoutInCell="1" allowOverlap="1" wp14:anchorId="0F49905A" wp14:editId="143396E1">
                <wp:simplePos x="0" y="0"/>
                <wp:positionH relativeFrom="column">
                  <wp:posOffset>5358765</wp:posOffset>
                </wp:positionH>
                <wp:positionV relativeFrom="paragraph">
                  <wp:posOffset>127635</wp:posOffset>
                </wp:positionV>
                <wp:extent cx="383540" cy="488950"/>
                <wp:effectExtent l="0" t="0" r="0" b="6350"/>
                <wp:wrapNone/>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540"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25E7E" w14:textId="77777777" w:rsidR="008C55CA" w:rsidRDefault="008C55CA" w:rsidP="0076644F">
                            <w:r>
                              <w:t>30 cm</w:t>
                            </w:r>
                          </w:p>
                        </w:txbxContent>
                      </wps:txbx>
                      <wps:bodyPr rot="0" vertOverflow="clip" horzOverflow="clip"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F49905A" id="Zone de texte 13" o:spid="_x0000_s1041" type="#_x0000_t202" style="position:absolute;margin-left:421.95pt;margin-top:10.05pt;width:30.2pt;height:38.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" filled="f" stroked="f">
                <v:textbox style="layout-flow:vertical;mso-layout-flow-alt:bottom-to-top">
                  <w:txbxContent>
                    <w:p w14:paraId="50C25E7E" w14:textId="77777777" w:rsidR="008C55CA" w:rsidRDefault="008C55CA" w:rsidP="0076644F">
                      <w:r>
                        <w:t>30 cm</w:t>
                      </w:r>
                    </w:p>
                  </w:txbxContent>
                </v:textbox>
              </v:shape>
            </w:pict>
          </mc:Fallback>
        </mc:AlternateContent>
      </w:r>
    </w:p>
    <w:p w14:paraId="153192D6" w14:textId="77777777" w:rsidR="0076644F" w:rsidRPr="008C55CA" w:rsidRDefault="0076644F" w:rsidP="0076644F">
      <w:pPr>
        <w:jc w:val="center"/>
        <w:rPr>
          <w:lang w:val="en-GB"/>
        </w:rPr>
      </w:pPr>
    </w:p>
    <w:p w14:paraId="29DAD13E" w14:textId="77777777" w:rsidR="0076644F" w:rsidRPr="008C55CA" w:rsidRDefault="0076644F" w:rsidP="0076644F">
      <w:pPr>
        <w:rPr>
          <w:lang w:val="en-GB"/>
        </w:rPr>
      </w:pPr>
    </w:p>
    <w:p w14:paraId="4A9A0586" w14:textId="77777777" w:rsidR="0076644F" w:rsidRPr="008C55CA" w:rsidRDefault="0076644F" w:rsidP="0076644F">
      <w:pPr>
        <w:rPr>
          <w:lang w:val="en-GB"/>
        </w:rPr>
      </w:pPr>
      <w:r w:rsidRPr="008C55CA">
        <w:rPr>
          <w:noProof/>
          <w:lang w:val="en-GB"/>
        </w:rPr>
        <mc:AlternateContent>
          <mc:Choice Requires="wps">
            <w:drawing>
              <wp:anchor distT="4294967292" distB="4294967292" distL="114300" distR="114300" simplePos="0" relativeHeight="251658265" behindDoc="0" locked="0" layoutInCell="1" allowOverlap="1" wp14:anchorId="1A2FE279" wp14:editId="3A10004B">
                <wp:simplePos x="0" y="0"/>
                <wp:positionH relativeFrom="column">
                  <wp:posOffset>5514340</wp:posOffset>
                </wp:positionH>
                <wp:positionV relativeFrom="paragraph">
                  <wp:posOffset>29845</wp:posOffset>
                </wp:positionV>
                <wp:extent cx="303530" cy="0"/>
                <wp:effectExtent l="0" t="0" r="0" b="0"/>
                <wp:wrapNone/>
                <wp:docPr id="11" name="Connecteur droit avec flèch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594666" id="Connecteur droit avec flèche 11" o:spid="_x0000_s1026" type="#_x0000_t32" style="position:absolute;margin-left:434.2pt;margin-top:2.35pt;width:23.9pt;height:0;z-index:2517319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"/>
            </w:pict>
          </mc:Fallback>
        </mc:AlternateContent>
      </w:r>
    </w:p>
    <w:bookmarkEnd w:id="46"/>
    <w:p w14:paraId="11D2C2E5" w14:textId="77777777" w:rsidR="0076644F" w:rsidRPr="008C55CA" w:rsidRDefault="0076644F" w:rsidP="0076644F">
      <w:pPr>
        <w:rPr>
          <w:lang w:val="en-GB"/>
        </w:rPr>
      </w:pPr>
    </w:p>
    <w:p w14:paraId="5D8B7D2B" w14:textId="77777777" w:rsidR="0076644F" w:rsidRPr="008C55CA" w:rsidRDefault="0076644F" w:rsidP="0076644F">
      <w:pPr>
        <w:rPr>
          <w:lang w:val="en-GB"/>
        </w:rPr>
      </w:pPr>
    </w:p>
    <w:p w14:paraId="4B4DBA61" w14:textId="77777777" w:rsidR="0076644F" w:rsidRPr="008C55CA" w:rsidRDefault="0076644F" w:rsidP="0076644F">
      <w:pPr>
        <w:rPr>
          <w:lang w:val="en-GB"/>
        </w:rPr>
      </w:pPr>
      <w:r w:rsidRPr="008C55CA">
        <w:rPr>
          <w:b/>
          <w:bCs/>
          <w:lang w:val="en-GB"/>
        </w:rPr>
        <w:t>CHARACTERISTICS OF THE LABEL</w:t>
      </w:r>
      <w:r w:rsidRPr="008C55CA">
        <w:rPr>
          <w:lang w:val="en-GB"/>
        </w:rPr>
        <w:t>:</w:t>
      </w:r>
    </w:p>
    <w:p w14:paraId="7FF3FA52" w14:textId="77777777" w:rsidR="0076644F" w:rsidRPr="008C55CA" w:rsidRDefault="0076644F" w:rsidP="0076644F">
      <w:pPr>
        <w:rPr>
          <w:lang w:val="en-GB"/>
        </w:rPr>
      </w:pPr>
    </w:p>
    <w:p w14:paraId="4DD708E2" w14:textId="77777777" w:rsidR="0076644F" w:rsidRPr="008C55CA" w:rsidRDefault="0076644F" w:rsidP="0076644F">
      <w:pPr>
        <w:jc w:val="both"/>
        <w:rPr>
          <w:lang w:val="en-GB"/>
        </w:rPr>
      </w:pPr>
      <w:r w:rsidRPr="008C55CA">
        <w:rPr>
          <w:lang w:val="en-GB"/>
        </w:rPr>
        <w:t>Dimensions: 120 x 100 cm</w:t>
      </w:r>
    </w:p>
    <w:p w14:paraId="4D7CB1EC" w14:textId="77777777" w:rsidR="0076644F" w:rsidRPr="008C55CA" w:rsidRDefault="0076644F" w:rsidP="0076644F">
      <w:pPr>
        <w:jc w:val="both"/>
        <w:rPr>
          <w:lang w:val="en-GB"/>
        </w:rPr>
      </w:pPr>
      <w:r w:rsidRPr="008C55CA">
        <w:rPr>
          <w:lang w:val="en-GB"/>
        </w:rPr>
        <w:t>10/10 sheet metal</w:t>
      </w:r>
    </w:p>
    <w:p w14:paraId="43C2932F" w14:textId="77777777" w:rsidR="0076644F" w:rsidRPr="008C55CA" w:rsidRDefault="0076644F" w:rsidP="0076644F">
      <w:pPr>
        <w:jc w:val="both"/>
        <w:rPr>
          <w:lang w:val="en-GB"/>
        </w:rPr>
      </w:pPr>
      <w:r w:rsidRPr="008C55CA">
        <w:rPr>
          <w:lang w:val="en-GB"/>
        </w:rPr>
        <w:t>Rustproof color</w:t>
      </w:r>
    </w:p>
    <w:p w14:paraId="1A9553DC" w14:textId="77777777" w:rsidR="0076644F" w:rsidRPr="008C55CA" w:rsidRDefault="0076644F" w:rsidP="0076644F">
      <w:pPr>
        <w:jc w:val="both"/>
        <w:rPr>
          <w:lang w:val="en-GB"/>
        </w:rPr>
      </w:pPr>
      <w:r w:rsidRPr="008C55CA">
        <w:rPr>
          <w:lang w:val="en-GB"/>
        </w:rPr>
        <w:t>Light background (white, light yellow)</w:t>
      </w:r>
    </w:p>
    <w:p w14:paraId="6DBED3F8" w14:textId="77777777" w:rsidR="0076644F" w:rsidRPr="008C55CA" w:rsidRDefault="0076644F" w:rsidP="0076644F">
      <w:pPr>
        <w:jc w:val="both"/>
        <w:rPr>
          <w:lang w:val="en-GB"/>
        </w:rPr>
      </w:pPr>
      <w:r w:rsidRPr="008C55CA">
        <w:rPr>
          <w:lang w:val="en-GB"/>
        </w:rPr>
        <w:t>Letters in black/green/red</w:t>
      </w:r>
    </w:p>
    <w:p w14:paraId="7F07363D" w14:textId="4CD6C203" w:rsidR="00724944" w:rsidRPr="008C55CA" w:rsidRDefault="0076644F" w:rsidP="0076644F">
      <w:pPr>
        <w:tabs>
          <w:tab w:val="left" w:pos="567"/>
        </w:tabs>
        <w:spacing w:before="120" w:after="120" w:line="276" w:lineRule="auto"/>
        <w:jc w:val="both"/>
        <w:rPr>
          <w:rFonts w:eastAsia="Calibri"/>
          <w:b/>
          <w:bCs/>
          <w:u w:val="single"/>
          <w:lang w:val="en-GB"/>
        </w:rPr>
      </w:pPr>
      <w:r w:rsidRPr="008C55CA">
        <w:rPr>
          <w:lang w:val="en-GB"/>
        </w:rPr>
        <w:t>Letter height: between 5 and 10 cm.</w:t>
      </w:r>
    </w:p>
    <w:p w14:paraId="38B1E0D3" w14:textId="1B0ADF50" w:rsidR="000507EA" w:rsidRPr="008C55CA" w:rsidRDefault="000507EA" w:rsidP="000507EA">
      <w:pPr>
        <w:tabs>
          <w:tab w:val="left" w:pos="567"/>
        </w:tabs>
        <w:spacing w:before="120" w:after="120" w:line="276" w:lineRule="auto"/>
        <w:jc w:val="both"/>
        <w:rPr>
          <w:rFonts w:eastAsia="Calibri"/>
          <w:b/>
          <w:bCs/>
          <w:u w:val="single"/>
          <w:lang w:val="en-GB"/>
        </w:rPr>
      </w:pPr>
    </w:p>
    <w:p w14:paraId="0B25BFAE" w14:textId="0B364E26" w:rsidR="000507EA" w:rsidRPr="008C55CA" w:rsidRDefault="000507EA" w:rsidP="000507EA">
      <w:pPr>
        <w:tabs>
          <w:tab w:val="left" w:pos="567"/>
        </w:tabs>
        <w:spacing w:before="120" w:after="120" w:line="276" w:lineRule="auto"/>
        <w:jc w:val="both"/>
        <w:rPr>
          <w:rFonts w:eastAsia="Calibri"/>
          <w:b/>
          <w:bCs/>
          <w:u w:val="single"/>
          <w:lang w:val="en-GB"/>
        </w:rPr>
      </w:pPr>
    </w:p>
    <w:p w14:paraId="3D60B224" w14:textId="77777777" w:rsidR="000507EA" w:rsidRPr="008C55CA" w:rsidRDefault="000507EA" w:rsidP="000507EA">
      <w:pPr>
        <w:tabs>
          <w:tab w:val="left" w:pos="567"/>
        </w:tabs>
        <w:spacing w:before="120" w:after="120" w:line="276" w:lineRule="auto"/>
        <w:jc w:val="both"/>
        <w:rPr>
          <w:lang w:val="en-GB"/>
        </w:rPr>
      </w:pPr>
    </w:p>
    <w:p w14:paraId="14DB5A15" w14:textId="3FFD1C6C" w:rsidR="00724944" w:rsidRPr="008C55CA" w:rsidRDefault="00724944" w:rsidP="00724944">
      <w:pPr>
        <w:rPr>
          <w:lang w:val="en-GB"/>
        </w:rPr>
      </w:pPr>
      <w:r w:rsidRPr="008C55CA">
        <w:rPr>
          <w:lang w:val="en-GB"/>
        </w:rPr>
        <w:br w:type="page"/>
      </w:r>
    </w:p>
    <w:p w14:paraId="50FF4B54" w14:textId="77777777" w:rsidR="00724944" w:rsidRPr="008C55CA" w:rsidRDefault="00724944" w:rsidP="00724944">
      <w:pPr>
        <w:shd w:val="clear" w:color="auto" w:fill="00B0F0"/>
        <w:jc w:val="center"/>
        <w:rPr>
          <w:b/>
          <w:bCs/>
          <w:sz w:val="40"/>
          <w:szCs w:val="40"/>
          <w:lang w:val="en-GB"/>
        </w:rPr>
      </w:pPr>
      <w:r w:rsidRPr="008C55CA">
        <w:rPr>
          <w:b/>
          <w:bCs/>
          <w:sz w:val="40"/>
          <w:szCs w:val="40"/>
          <w:lang w:val="en-GB"/>
        </w:rPr>
        <w:lastRenderedPageBreak/>
        <w:t xml:space="preserve">MODEL ENVIRONMENTAL AND SOCIAL SPECIFICATIONS (CCES) </w:t>
      </w:r>
    </w:p>
    <w:sdt>
      <w:sdtPr>
        <w:rPr>
          <w:rFonts w:ascii="Times New Roman" w:eastAsiaTheme="minorEastAsia" w:hAnsi="Times New Roman" w:cs="Times New Roman"/>
          <w:b/>
          <w:bCs/>
          <w:color w:val="auto"/>
          <w:sz w:val="22"/>
          <w:szCs w:val="22"/>
          <w:lang w:val="en-GB"/>
        </w:rPr>
        <w:id w:val="378128485"/>
        <w:docPartObj>
          <w:docPartGallery w:val="Table of Contents"/>
          <w:docPartUnique/>
        </w:docPartObj>
      </w:sdtPr>
      <w:sdtEndPr>
        <w:rPr>
          <w:rFonts w:eastAsia="Times New Roman"/>
          <w:b w:val="0"/>
          <w:bCs w:val="0"/>
          <w:sz w:val="24"/>
          <w:szCs w:val="24"/>
        </w:rPr>
      </w:sdtEndPr>
      <w:sdtContent>
        <w:p w14:paraId="05AE5943" w14:textId="66D7394C" w:rsidR="00C22DF6" w:rsidRPr="008C55CA" w:rsidRDefault="00C22DF6" w:rsidP="00C22DF6">
          <w:pPr>
            <w:pStyle w:val="En-ttedetabledesmatires"/>
            <w:rPr>
              <w:lang w:val="en-GB"/>
            </w:rPr>
          </w:pPr>
        </w:p>
        <w:p w14:paraId="4559A491" w14:textId="78A5DFD0" w:rsidR="00724944" w:rsidRPr="008C55CA" w:rsidRDefault="00000000" w:rsidP="00724944">
          <w:pPr>
            <w:rPr>
              <w:sz w:val="22"/>
              <w:lang w:val="en-GB"/>
            </w:rPr>
          </w:pPr>
        </w:p>
      </w:sdtContent>
    </w:sdt>
    <w:p w14:paraId="15422328" w14:textId="77777777" w:rsidR="00724944" w:rsidRPr="008C55CA" w:rsidRDefault="00724944" w:rsidP="00724944">
      <w:pPr>
        <w:pStyle w:val="Titre21"/>
        <w:rPr>
          <w:rFonts w:ascii="Times New Roman" w:hAnsi="Times New Roman" w:cs="Times New Roman"/>
          <w:lang w:val="en-GB"/>
        </w:rPr>
      </w:pPr>
      <w:r w:rsidRPr="008C55CA">
        <w:rPr>
          <w:rFonts w:ascii="Times New Roman" w:hAnsi="Times New Roman" w:cs="Times New Roman"/>
          <w:lang w:val="en-GB"/>
        </w:rPr>
        <w:t xml:space="preserve">LIST OF ACRONYMS AND ABBREVIATIONS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418"/>
        <w:gridCol w:w="7807"/>
        <w:gridCol w:w="293"/>
      </w:tblGrid>
      <w:tr w:rsidR="00724944" w:rsidRPr="008C55CA" w14:paraId="4E9AC199" w14:textId="77777777" w:rsidTr="00724944">
        <w:trPr>
          <w:gridAfter w:val="1"/>
          <w:wAfter w:w="293" w:type="dxa"/>
          <w:trHeight w:val="20"/>
        </w:trPr>
        <w:tc>
          <w:tcPr>
            <w:tcW w:w="1418" w:type="dxa"/>
            <w:hideMark/>
          </w:tcPr>
          <w:p w14:paraId="254B6629" w14:textId="77777777" w:rsidR="00724944" w:rsidRPr="008C55CA" w:rsidRDefault="00724944">
            <w:pPr>
              <w:rPr>
                <w:lang w:val="en-GB"/>
              </w:rPr>
            </w:pPr>
            <w:r w:rsidRPr="008C55CA">
              <w:rPr>
                <w:lang w:val="en-GB"/>
              </w:rPr>
              <w:t>BIT</w:t>
            </w:r>
          </w:p>
        </w:tc>
        <w:tc>
          <w:tcPr>
            <w:tcW w:w="7807" w:type="dxa"/>
            <w:hideMark/>
          </w:tcPr>
          <w:p w14:paraId="589B0850" w14:textId="72748C45" w:rsidR="00724944" w:rsidRPr="008C55CA" w:rsidRDefault="00724944">
            <w:pPr>
              <w:rPr>
                <w:lang w:val="en-GB"/>
              </w:rPr>
            </w:pPr>
            <w:r w:rsidRPr="008C55CA">
              <w:rPr>
                <w:lang w:val="en-GB"/>
              </w:rPr>
              <w:t xml:space="preserve">International </w:t>
            </w:r>
            <w:r w:rsidR="00FF2865" w:rsidRPr="008C55CA">
              <w:rPr>
                <w:lang w:val="en-GB"/>
              </w:rPr>
              <w:t>Labour</w:t>
            </w:r>
            <w:r w:rsidRPr="008C55CA">
              <w:rPr>
                <w:lang w:val="en-GB"/>
              </w:rPr>
              <w:t xml:space="preserve"> Office</w:t>
            </w:r>
          </w:p>
        </w:tc>
      </w:tr>
      <w:tr w:rsidR="00724944" w:rsidRPr="008C55CA" w14:paraId="6777B569" w14:textId="77777777" w:rsidTr="00724944">
        <w:trPr>
          <w:gridAfter w:val="1"/>
          <w:wAfter w:w="293" w:type="dxa"/>
          <w:trHeight w:val="20"/>
        </w:trPr>
        <w:tc>
          <w:tcPr>
            <w:tcW w:w="1418" w:type="dxa"/>
            <w:hideMark/>
          </w:tcPr>
          <w:p w14:paraId="2201F0F0" w14:textId="77777777" w:rsidR="00724944" w:rsidRPr="008C55CA" w:rsidRDefault="00724944">
            <w:pPr>
              <w:rPr>
                <w:lang w:val="en-GB"/>
              </w:rPr>
            </w:pPr>
            <w:r w:rsidRPr="008C55CA">
              <w:rPr>
                <w:lang w:val="en-GB"/>
              </w:rPr>
              <w:t>CCES</w:t>
            </w:r>
          </w:p>
        </w:tc>
        <w:tc>
          <w:tcPr>
            <w:tcW w:w="7807" w:type="dxa"/>
            <w:hideMark/>
          </w:tcPr>
          <w:p w14:paraId="3F84DF4F" w14:textId="77777777" w:rsidR="00724944" w:rsidRPr="008C55CA" w:rsidRDefault="00724944">
            <w:pPr>
              <w:rPr>
                <w:lang w:val="en-GB"/>
              </w:rPr>
            </w:pPr>
            <w:r w:rsidRPr="008C55CA">
              <w:rPr>
                <w:lang w:val="en-GB"/>
              </w:rPr>
              <w:t xml:space="preserve">Environmental and Social Clauses  </w:t>
            </w:r>
          </w:p>
        </w:tc>
      </w:tr>
      <w:tr w:rsidR="00724944" w:rsidRPr="008C55CA" w14:paraId="24F96284" w14:textId="77777777" w:rsidTr="00724944">
        <w:trPr>
          <w:gridAfter w:val="1"/>
          <w:wAfter w:w="293" w:type="dxa"/>
          <w:trHeight w:val="20"/>
        </w:trPr>
        <w:tc>
          <w:tcPr>
            <w:tcW w:w="1418" w:type="dxa"/>
            <w:hideMark/>
          </w:tcPr>
          <w:p w14:paraId="76776392" w14:textId="77777777" w:rsidR="00724944" w:rsidRPr="008C55CA" w:rsidRDefault="00724944">
            <w:pPr>
              <w:rPr>
                <w:lang w:val="en-GB"/>
              </w:rPr>
            </w:pPr>
            <w:r w:rsidRPr="008C55CA">
              <w:rPr>
                <w:lang w:val="en-GB"/>
              </w:rPr>
              <w:t>CCTP</w:t>
            </w:r>
          </w:p>
        </w:tc>
        <w:tc>
          <w:tcPr>
            <w:tcW w:w="7807" w:type="dxa"/>
            <w:hideMark/>
          </w:tcPr>
          <w:p w14:paraId="5D33BD7E" w14:textId="77777777" w:rsidR="00724944" w:rsidRPr="008C55CA" w:rsidRDefault="00724944">
            <w:pPr>
              <w:rPr>
                <w:lang w:val="en-GB"/>
              </w:rPr>
            </w:pPr>
            <w:r w:rsidRPr="008C55CA">
              <w:rPr>
                <w:lang w:val="en-GB"/>
              </w:rPr>
              <w:t>Special Technical Specifications</w:t>
            </w:r>
          </w:p>
        </w:tc>
      </w:tr>
      <w:tr w:rsidR="00724944" w:rsidRPr="008C55CA" w14:paraId="52B514FD" w14:textId="77777777" w:rsidTr="00724944">
        <w:trPr>
          <w:gridAfter w:val="1"/>
          <w:wAfter w:w="293" w:type="dxa"/>
          <w:trHeight w:val="20"/>
        </w:trPr>
        <w:tc>
          <w:tcPr>
            <w:tcW w:w="1418" w:type="dxa"/>
            <w:hideMark/>
          </w:tcPr>
          <w:p w14:paraId="0E453055" w14:textId="77777777" w:rsidR="00724944" w:rsidRPr="008C55CA" w:rsidRDefault="00724944">
            <w:pPr>
              <w:rPr>
                <w:lang w:val="en-GB"/>
              </w:rPr>
            </w:pPr>
            <w:r w:rsidRPr="008C55CA">
              <w:rPr>
                <w:lang w:val="en-GB"/>
              </w:rPr>
              <w:t>CGES</w:t>
            </w:r>
          </w:p>
        </w:tc>
        <w:tc>
          <w:tcPr>
            <w:tcW w:w="7807" w:type="dxa"/>
            <w:hideMark/>
          </w:tcPr>
          <w:p w14:paraId="0F5BE035" w14:textId="77777777" w:rsidR="00724944" w:rsidRPr="008C55CA" w:rsidRDefault="00724944">
            <w:pPr>
              <w:rPr>
                <w:lang w:val="en-GB"/>
              </w:rPr>
            </w:pPr>
            <w:r w:rsidRPr="008C55CA">
              <w:rPr>
                <w:lang w:val="en-GB"/>
              </w:rPr>
              <w:t>Environmental and Social Management Framework</w:t>
            </w:r>
          </w:p>
        </w:tc>
      </w:tr>
      <w:tr w:rsidR="00724944" w:rsidRPr="008C55CA" w14:paraId="55396740" w14:textId="77777777" w:rsidTr="00724944">
        <w:trPr>
          <w:gridAfter w:val="1"/>
          <w:wAfter w:w="293" w:type="dxa"/>
          <w:trHeight w:val="20"/>
        </w:trPr>
        <w:tc>
          <w:tcPr>
            <w:tcW w:w="1418" w:type="dxa"/>
            <w:hideMark/>
          </w:tcPr>
          <w:p w14:paraId="07F30F8C" w14:textId="77777777" w:rsidR="00724944" w:rsidRPr="008C55CA" w:rsidRDefault="00724944">
            <w:pPr>
              <w:rPr>
                <w:lang w:val="en-GB"/>
              </w:rPr>
            </w:pPr>
            <w:r w:rsidRPr="008C55CA">
              <w:rPr>
                <w:lang w:val="en-GB"/>
              </w:rPr>
              <w:t>CPPA</w:t>
            </w:r>
          </w:p>
        </w:tc>
        <w:tc>
          <w:tcPr>
            <w:tcW w:w="7807" w:type="dxa"/>
            <w:hideMark/>
          </w:tcPr>
          <w:p w14:paraId="12A814FA" w14:textId="77777777" w:rsidR="00724944" w:rsidRPr="008C55CA" w:rsidRDefault="00724944">
            <w:pPr>
              <w:rPr>
                <w:lang w:val="en-GB"/>
              </w:rPr>
            </w:pPr>
            <w:r w:rsidRPr="008C55CA">
              <w:rPr>
                <w:lang w:val="en-GB"/>
              </w:rPr>
              <w:t>Planning Framework for Indigenous Peoples</w:t>
            </w:r>
          </w:p>
        </w:tc>
      </w:tr>
      <w:tr w:rsidR="00724944" w:rsidRPr="008C55CA" w14:paraId="21165007" w14:textId="77777777" w:rsidTr="00724944">
        <w:trPr>
          <w:gridAfter w:val="1"/>
          <w:wAfter w:w="293" w:type="dxa"/>
          <w:trHeight w:val="20"/>
        </w:trPr>
        <w:tc>
          <w:tcPr>
            <w:tcW w:w="1418" w:type="dxa"/>
            <w:hideMark/>
          </w:tcPr>
          <w:p w14:paraId="163AF771" w14:textId="77777777" w:rsidR="00724944" w:rsidRPr="008C55CA" w:rsidRDefault="00724944">
            <w:pPr>
              <w:rPr>
                <w:lang w:val="en-GB"/>
              </w:rPr>
            </w:pPr>
            <w:r w:rsidRPr="008C55CA">
              <w:rPr>
                <w:lang w:val="en-GB"/>
              </w:rPr>
              <w:t>CPR</w:t>
            </w:r>
          </w:p>
        </w:tc>
        <w:tc>
          <w:tcPr>
            <w:tcW w:w="7807" w:type="dxa"/>
            <w:hideMark/>
          </w:tcPr>
          <w:p w14:paraId="6F3360D2" w14:textId="77777777" w:rsidR="00724944" w:rsidRPr="008C55CA" w:rsidRDefault="00724944">
            <w:pPr>
              <w:rPr>
                <w:lang w:val="en-GB"/>
              </w:rPr>
            </w:pPr>
            <w:r w:rsidRPr="008C55CA">
              <w:rPr>
                <w:lang w:val="en-GB"/>
              </w:rPr>
              <w:t>Resettlement Policy Framework</w:t>
            </w:r>
          </w:p>
        </w:tc>
      </w:tr>
      <w:tr w:rsidR="00724944" w:rsidRPr="008C55CA" w14:paraId="3076D315" w14:textId="77777777" w:rsidTr="00724944">
        <w:trPr>
          <w:gridAfter w:val="1"/>
          <w:wAfter w:w="293" w:type="dxa"/>
          <w:trHeight w:val="20"/>
        </w:trPr>
        <w:tc>
          <w:tcPr>
            <w:tcW w:w="1418" w:type="dxa"/>
            <w:hideMark/>
          </w:tcPr>
          <w:p w14:paraId="7008DA35" w14:textId="77777777" w:rsidR="00724944" w:rsidRPr="008C55CA" w:rsidRDefault="00724944">
            <w:pPr>
              <w:rPr>
                <w:lang w:val="en-GB"/>
              </w:rPr>
            </w:pPr>
            <w:r w:rsidRPr="008C55CA">
              <w:rPr>
                <w:lang w:val="en-GB" w:eastAsia="fr-FR"/>
              </w:rPr>
              <w:t>E&amp;S</w:t>
            </w:r>
          </w:p>
        </w:tc>
        <w:tc>
          <w:tcPr>
            <w:tcW w:w="7807" w:type="dxa"/>
            <w:hideMark/>
          </w:tcPr>
          <w:p w14:paraId="1EA80FE7" w14:textId="77777777" w:rsidR="00724944" w:rsidRPr="008C55CA" w:rsidRDefault="00724944">
            <w:pPr>
              <w:rPr>
                <w:lang w:val="en-GB"/>
              </w:rPr>
            </w:pPr>
            <w:r w:rsidRPr="008C55CA">
              <w:rPr>
                <w:lang w:val="en-GB" w:eastAsia="fr-FR"/>
              </w:rPr>
              <w:t>Environmental and Social</w:t>
            </w:r>
          </w:p>
        </w:tc>
      </w:tr>
      <w:tr w:rsidR="00724944" w:rsidRPr="008C55CA" w14:paraId="339A6151" w14:textId="77777777" w:rsidTr="00724944">
        <w:trPr>
          <w:gridAfter w:val="1"/>
          <w:wAfter w:w="293" w:type="dxa"/>
          <w:trHeight w:val="20"/>
        </w:trPr>
        <w:tc>
          <w:tcPr>
            <w:tcW w:w="1418" w:type="dxa"/>
            <w:hideMark/>
          </w:tcPr>
          <w:p w14:paraId="598C8F04" w14:textId="77777777" w:rsidR="00724944" w:rsidRPr="008C55CA" w:rsidRDefault="00724944">
            <w:pPr>
              <w:rPr>
                <w:lang w:val="en-GB"/>
              </w:rPr>
            </w:pPr>
            <w:r w:rsidRPr="008C55CA">
              <w:rPr>
                <w:lang w:val="en-GB"/>
              </w:rPr>
              <w:t>EAS</w:t>
            </w:r>
          </w:p>
        </w:tc>
        <w:tc>
          <w:tcPr>
            <w:tcW w:w="7807" w:type="dxa"/>
            <w:hideMark/>
          </w:tcPr>
          <w:p w14:paraId="005763C0" w14:textId="77777777" w:rsidR="00724944" w:rsidRPr="008C55CA" w:rsidRDefault="00724944">
            <w:pPr>
              <w:rPr>
                <w:lang w:val="en-GB"/>
              </w:rPr>
            </w:pPr>
            <w:r w:rsidRPr="008C55CA">
              <w:rPr>
                <w:lang w:val="en-GB"/>
              </w:rPr>
              <w:t>Sexual Exploitation and Abuse</w:t>
            </w:r>
          </w:p>
        </w:tc>
      </w:tr>
      <w:tr w:rsidR="00724944" w:rsidRPr="008C55CA" w14:paraId="29824B8E" w14:textId="77777777" w:rsidTr="00724944">
        <w:trPr>
          <w:trHeight w:val="20"/>
        </w:trPr>
        <w:tc>
          <w:tcPr>
            <w:tcW w:w="1418" w:type="dxa"/>
            <w:hideMark/>
          </w:tcPr>
          <w:p w14:paraId="44942C7B" w14:textId="77777777" w:rsidR="00724944" w:rsidRPr="008C55CA" w:rsidRDefault="00724944">
            <w:pPr>
              <w:rPr>
                <w:lang w:val="en-GB"/>
              </w:rPr>
            </w:pPr>
            <w:r w:rsidRPr="008C55CA">
              <w:rPr>
                <w:lang w:val="en-GB"/>
              </w:rPr>
              <w:t>EPC</w:t>
            </w:r>
          </w:p>
        </w:tc>
        <w:tc>
          <w:tcPr>
            <w:tcW w:w="8100" w:type="dxa"/>
            <w:gridSpan w:val="2"/>
            <w:hideMark/>
          </w:tcPr>
          <w:p w14:paraId="037B3A90" w14:textId="77777777" w:rsidR="00724944" w:rsidRPr="008C55CA" w:rsidRDefault="00724944">
            <w:pPr>
              <w:rPr>
                <w:lang w:val="en-GB"/>
              </w:rPr>
            </w:pPr>
            <w:r w:rsidRPr="008C55CA">
              <w:rPr>
                <w:lang w:val="en-GB"/>
              </w:rPr>
              <w:t>Collective Protection Equipment</w:t>
            </w:r>
          </w:p>
        </w:tc>
      </w:tr>
      <w:tr w:rsidR="00724944" w:rsidRPr="008C55CA" w14:paraId="02B94606" w14:textId="77777777" w:rsidTr="00724944">
        <w:trPr>
          <w:trHeight w:val="20"/>
        </w:trPr>
        <w:tc>
          <w:tcPr>
            <w:tcW w:w="1418" w:type="dxa"/>
            <w:hideMark/>
          </w:tcPr>
          <w:p w14:paraId="069944A1" w14:textId="77777777" w:rsidR="00724944" w:rsidRPr="008C55CA" w:rsidRDefault="00724944">
            <w:pPr>
              <w:rPr>
                <w:lang w:val="en-GB"/>
              </w:rPr>
            </w:pPr>
            <w:r w:rsidRPr="008C55CA">
              <w:rPr>
                <w:lang w:val="en-GB" w:eastAsia="fr-FR"/>
              </w:rPr>
              <w:t>PPE</w:t>
            </w:r>
          </w:p>
        </w:tc>
        <w:tc>
          <w:tcPr>
            <w:tcW w:w="8100" w:type="dxa"/>
            <w:gridSpan w:val="2"/>
            <w:hideMark/>
          </w:tcPr>
          <w:p w14:paraId="40EA9740" w14:textId="77777777" w:rsidR="00724944" w:rsidRPr="008C55CA" w:rsidRDefault="00724944">
            <w:pPr>
              <w:rPr>
                <w:lang w:val="en-GB"/>
              </w:rPr>
            </w:pPr>
            <w:r w:rsidRPr="008C55CA">
              <w:rPr>
                <w:lang w:val="en-GB" w:eastAsia="fr-FR"/>
              </w:rPr>
              <w:t>Personal Protective Equipment</w:t>
            </w:r>
          </w:p>
        </w:tc>
      </w:tr>
      <w:tr w:rsidR="00724944" w:rsidRPr="008C55CA" w14:paraId="670D66A0" w14:textId="77777777" w:rsidTr="00724944">
        <w:trPr>
          <w:gridAfter w:val="1"/>
          <w:wAfter w:w="293" w:type="dxa"/>
          <w:trHeight w:val="20"/>
        </w:trPr>
        <w:tc>
          <w:tcPr>
            <w:tcW w:w="1418" w:type="dxa"/>
            <w:hideMark/>
          </w:tcPr>
          <w:p w14:paraId="18C00A81" w14:textId="77777777" w:rsidR="00724944" w:rsidRPr="008C55CA" w:rsidRDefault="00724944">
            <w:pPr>
              <w:rPr>
                <w:lang w:val="en-GB"/>
              </w:rPr>
            </w:pPr>
            <w:r w:rsidRPr="008C55CA">
              <w:rPr>
                <w:lang w:val="en-GB"/>
              </w:rPr>
              <w:t>ESHS</w:t>
            </w:r>
          </w:p>
        </w:tc>
        <w:tc>
          <w:tcPr>
            <w:tcW w:w="7807" w:type="dxa"/>
            <w:hideMark/>
          </w:tcPr>
          <w:p w14:paraId="1A5FC4CB" w14:textId="77777777" w:rsidR="00724944" w:rsidRPr="008C55CA" w:rsidRDefault="00724944">
            <w:pPr>
              <w:rPr>
                <w:lang w:val="en-GB"/>
              </w:rPr>
            </w:pPr>
            <w:r w:rsidRPr="008C55CA">
              <w:rPr>
                <w:lang w:val="en-GB"/>
              </w:rPr>
              <w:t>Environmental, Social, Health and Safety</w:t>
            </w:r>
          </w:p>
        </w:tc>
      </w:tr>
      <w:tr w:rsidR="00724944" w:rsidRPr="008C55CA" w14:paraId="5CA4883A" w14:textId="77777777" w:rsidTr="00724944">
        <w:trPr>
          <w:trHeight w:val="20"/>
        </w:trPr>
        <w:tc>
          <w:tcPr>
            <w:tcW w:w="1418" w:type="dxa"/>
            <w:hideMark/>
          </w:tcPr>
          <w:p w14:paraId="082701E3" w14:textId="77777777" w:rsidR="00724944" w:rsidRPr="008C55CA" w:rsidRDefault="00724944">
            <w:pPr>
              <w:rPr>
                <w:lang w:val="en-GB"/>
              </w:rPr>
            </w:pPr>
            <w:r w:rsidRPr="008C55CA">
              <w:rPr>
                <w:lang w:val="en-GB"/>
              </w:rPr>
              <w:t>SDS</w:t>
            </w:r>
          </w:p>
        </w:tc>
        <w:tc>
          <w:tcPr>
            <w:tcW w:w="8100" w:type="dxa"/>
            <w:gridSpan w:val="2"/>
            <w:hideMark/>
          </w:tcPr>
          <w:p w14:paraId="5B801B4F" w14:textId="77777777" w:rsidR="00724944" w:rsidRPr="008C55CA" w:rsidRDefault="00724944">
            <w:pPr>
              <w:rPr>
                <w:lang w:val="en-GB"/>
              </w:rPr>
            </w:pPr>
            <w:r w:rsidRPr="008C55CA">
              <w:rPr>
                <w:lang w:val="en-GB"/>
              </w:rPr>
              <w:t>Safety Data Sheet</w:t>
            </w:r>
          </w:p>
        </w:tc>
      </w:tr>
      <w:tr w:rsidR="00724944" w:rsidRPr="008C55CA" w14:paraId="3E59E0D1" w14:textId="77777777" w:rsidTr="00724944">
        <w:trPr>
          <w:trHeight w:val="20"/>
        </w:trPr>
        <w:tc>
          <w:tcPr>
            <w:tcW w:w="1418" w:type="dxa"/>
            <w:hideMark/>
          </w:tcPr>
          <w:p w14:paraId="2F0B13CE" w14:textId="77777777" w:rsidR="00724944" w:rsidRPr="008C55CA" w:rsidRDefault="00724944">
            <w:pPr>
              <w:rPr>
                <w:lang w:val="en-GB"/>
              </w:rPr>
            </w:pPr>
            <w:r w:rsidRPr="008C55CA">
              <w:rPr>
                <w:lang w:val="en-GB" w:eastAsia="fr-FR"/>
              </w:rPr>
              <w:t>HIMO</w:t>
            </w:r>
          </w:p>
        </w:tc>
        <w:tc>
          <w:tcPr>
            <w:tcW w:w="8100" w:type="dxa"/>
            <w:gridSpan w:val="2"/>
            <w:hideMark/>
          </w:tcPr>
          <w:p w14:paraId="57038D8B" w14:textId="77777777" w:rsidR="00724944" w:rsidRPr="008C55CA" w:rsidRDefault="00724944">
            <w:pPr>
              <w:rPr>
                <w:lang w:val="en-GB"/>
              </w:rPr>
            </w:pPr>
            <w:r w:rsidRPr="008C55CA">
              <w:rPr>
                <w:lang w:val="en-GB" w:eastAsia="fr-FR"/>
              </w:rPr>
              <w:t>High Labor Intensity</w:t>
            </w:r>
          </w:p>
        </w:tc>
      </w:tr>
      <w:tr w:rsidR="00724944" w:rsidRPr="008C55CA" w14:paraId="5F9CAEA3" w14:textId="77777777" w:rsidTr="00724944">
        <w:trPr>
          <w:gridAfter w:val="1"/>
          <w:wAfter w:w="293" w:type="dxa"/>
          <w:trHeight w:val="20"/>
        </w:trPr>
        <w:tc>
          <w:tcPr>
            <w:tcW w:w="1418" w:type="dxa"/>
            <w:hideMark/>
          </w:tcPr>
          <w:p w14:paraId="19128B2B" w14:textId="77777777" w:rsidR="00724944" w:rsidRPr="008C55CA" w:rsidRDefault="00724944">
            <w:pPr>
              <w:rPr>
                <w:lang w:val="en-GB"/>
              </w:rPr>
            </w:pPr>
            <w:r w:rsidRPr="008C55CA">
              <w:rPr>
                <w:lang w:val="en-GB"/>
              </w:rPr>
              <w:t>BROKEN</w:t>
            </w:r>
          </w:p>
        </w:tc>
        <w:tc>
          <w:tcPr>
            <w:tcW w:w="7807" w:type="dxa"/>
            <w:hideMark/>
          </w:tcPr>
          <w:p w14:paraId="7771B0E8" w14:textId="77777777" w:rsidR="00724944" w:rsidRPr="008C55CA" w:rsidRDefault="00724944">
            <w:pPr>
              <w:rPr>
                <w:lang w:val="en-GB"/>
              </w:rPr>
            </w:pPr>
            <w:r w:rsidRPr="008C55CA">
              <w:rPr>
                <w:lang w:val="en-GB"/>
              </w:rPr>
              <w:t>Sexual harassment</w:t>
            </w:r>
          </w:p>
        </w:tc>
      </w:tr>
      <w:tr w:rsidR="00724944" w:rsidRPr="008C55CA" w14:paraId="20779C19" w14:textId="77777777" w:rsidTr="00724944">
        <w:trPr>
          <w:trHeight w:val="20"/>
        </w:trPr>
        <w:tc>
          <w:tcPr>
            <w:tcW w:w="1418" w:type="dxa"/>
            <w:hideMark/>
          </w:tcPr>
          <w:p w14:paraId="18E494E2" w14:textId="77777777" w:rsidR="00724944" w:rsidRPr="008C55CA" w:rsidRDefault="00724944">
            <w:pPr>
              <w:rPr>
                <w:lang w:val="en-GB"/>
              </w:rPr>
            </w:pPr>
            <w:r w:rsidRPr="008C55CA">
              <w:rPr>
                <w:lang w:val="en-GB"/>
              </w:rPr>
              <w:t>IST</w:t>
            </w:r>
          </w:p>
        </w:tc>
        <w:tc>
          <w:tcPr>
            <w:tcW w:w="8100" w:type="dxa"/>
            <w:gridSpan w:val="2"/>
            <w:hideMark/>
          </w:tcPr>
          <w:p w14:paraId="14306AA3" w14:textId="77777777" w:rsidR="00724944" w:rsidRPr="008C55CA" w:rsidRDefault="00724944">
            <w:pPr>
              <w:rPr>
                <w:lang w:val="en-GB"/>
              </w:rPr>
            </w:pPr>
            <w:r w:rsidRPr="008C55CA">
              <w:rPr>
                <w:lang w:val="en-GB"/>
              </w:rPr>
              <w:t>Sexually transmitted infections</w:t>
            </w:r>
          </w:p>
        </w:tc>
      </w:tr>
      <w:tr w:rsidR="00724944" w:rsidRPr="008C55CA" w14:paraId="31451F37" w14:textId="77777777" w:rsidTr="00724944">
        <w:trPr>
          <w:trHeight w:val="20"/>
        </w:trPr>
        <w:tc>
          <w:tcPr>
            <w:tcW w:w="1418" w:type="dxa"/>
            <w:hideMark/>
          </w:tcPr>
          <w:p w14:paraId="27AC3D5B" w14:textId="77777777" w:rsidR="00724944" w:rsidRPr="008C55CA" w:rsidRDefault="00724944">
            <w:pPr>
              <w:rPr>
                <w:lang w:val="en-GB"/>
              </w:rPr>
            </w:pPr>
            <w:r w:rsidRPr="008C55CA">
              <w:rPr>
                <w:lang w:val="en-GB"/>
              </w:rPr>
              <w:t>km/h</w:t>
            </w:r>
          </w:p>
        </w:tc>
        <w:tc>
          <w:tcPr>
            <w:tcW w:w="8100" w:type="dxa"/>
            <w:gridSpan w:val="2"/>
            <w:hideMark/>
          </w:tcPr>
          <w:p w14:paraId="15BA9079" w14:textId="77777777" w:rsidR="00724944" w:rsidRPr="008C55CA" w:rsidRDefault="00724944">
            <w:pPr>
              <w:rPr>
                <w:lang w:val="en-GB"/>
              </w:rPr>
            </w:pPr>
            <w:r w:rsidRPr="008C55CA">
              <w:rPr>
                <w:lang w:val="en-GB"/>
              </w:rPr>
              <w:t>Kilometre/hour</w:t>
            </w:r>
          </w:p>
        </w:tc>
      </w:tr>
      <w:tr w:rsidR="00724944" w:rsidRPr="008C55CA" w14:paraId="4E84ADF0" w14:textId="77777777" w:rsidTr="00724944">
        <w:trPr>
          <w:trHeight w:val="20"/>
        </w:trPr>
        <w:tc>
          <w:tcPr>
            <w:tcW w:w="1418" w:type="dxa"/>
            <w:hideMark/>
          </w:tcPr>
          <w:p w14:paraId="43CB4FBB" w14:textId="77777777" w:rsidR="00724944" w:rsidRPr="008C55CA" w:rsidRDefault="00724944">
            <w:pPr>
              <w:rPr>
                <w:lang w:val="en-GB"/>
              </w:rPr>
            </w:pPr>
            <w:r w:rsidRPr="008C55CA">
              <w:rPr>
                <w:lang w:val="en-GB" w:eastAsia="fr-FR"/>
              </w:rPr>
              <w:t>MINEPDED</w:t>
            </w:r>
          </w:p>
        </w:tc>
        <w:tc>
          <w:tcPr>
            <w:tcW w:w="8100" w:type="dxa"/>
            <w:gridSpan w:val="2"/>
            <w:hideMark/>
          </w:tcPr>
          <w:p w14:paraId="69BE8F19" w14:textId="77777777" w:rsidR="00724944" w:rsidRPr="008C55CA" w:rsidRDefault="00724944">
            <w:pPr>
              <w:rPr>
                <w:lang w:val="en-GB"/>
              </w:rPr>
            </w:pPr>
            <w:r w:rsidRPr="008C55CA">
              <w:rPr>
                <w:lang w:val="en-GB" w:eastAsia="fr-FR"/>
              </w:rPr>
              <w:t>Ministry of the Environment, Nature Protection and Sustainable Development</w:t>
            </w:r>
          </w:p>
        </w:tc>
      </w:tr>
      <w:tr w:rsidR="00724944" w:rsidRPr="008C55CA" w14:paraId="28EE9344" w14:textId="77777777" w:rsidTr="00724944">
        <w:trPr>
          <w:gridAfter w:val="1"/>
          <w:wAfter w:w="293" w:type="dxa"/>
          <w:trHeight w:val="20"/>
        </w:trPr>
        <w:tc>
          <w:tcPr>
            <w:tcW w:w="1418" w:type="dxa"/>
            <w:hideMark/>
          </w:tcPr>
          <w:p w14:paraId="5311B3B1" w14:textId="77777777" w:rsidR="00724944" w:rsidRPr="008C55CA" w:rsidRDefault="00724944">
            <w:pPr>
              <w:rPr>
                <w:lang w:val="en-GB"/>
              </w:rPr>
            </w:pPr>
            <w:r w:rsidRPr="008C55CA">
              <w:rPr>
                <w:lang w:val="en-GB"/>
              </w:rPr>
              <w:t>MGP</w:t>
            </w:r>
          </w:p>
        </w:tc>
        <w:tc>
          <w:tcPr>
            <w:tcW w:w="7807" w:type="dxa"/>
            <w:hideMark/>
          </w:tcPr>
          <w:p w14:paraId="69276F88" w14:textId="77777777" w:rsidR="00724944" w:rsidRPr="008C55CA" w:rsidRDefault="00724944">
            <w:pPr>
              <w:rPr>
                <w:lang w:val="en-GB"/>
              </w:rPr>
            </w:pPr>
            <w:r w:rsidRPr="008C55CA">
              <w:rPr>
                <w:lang w:val="en-GB"/>
              </w:rPr>
              <w:t>Complaint Management Mechanism</w:t>
            </w:r>
          </w:p>
        </w:tc>
      </w:tr>
      <w:tr w:rsidR="00724944" w:rsidRPr="008C55CA" w14:paraId="10DD386B" w14:textId="77777777" w:rsidTr="00724944">
        <w:trPr>
          <w:trHeight w:val="20"/>
        </w:trPr>
        <w:tc>
          <w:tcPr>
            <w:tcW w:w="1418" w:type="dxa"/>
            <w:hideMark/>
          </w:tcPr>
          <w:p w14:paraId="63946FE4" w14:textId="77777777" w:rsidR="00724944" w:rsidRPr="008C55CA" w:rsidRDefault="00724944">
            <w:pPr>
              <w:rPr>
                <w:lang w:val="en-GB"/>
              </w:rPr>
            </w:pPr>
            <w:r w:rsidRPr="008C55CA">
              <w:rPr>
                <w:lang w:val="en-GB"/>
              </w:rPr>
              <w:t>MGPT</w:t>
            </w:r>
          </w:p>
        </w:tc>
        <w:tc>
          <w:tcPr>
            <w:tcW w:w="8100" w:type="dxa"/>
            <w:gridSpan w:val="2"/>
            <w:hideMark/>
          </w:tcPr>
          <w:p w14:paraId="50957603" w14:textId="77777777" w:rsidR="00724944" w:rsidRPr="008C55CA" w:rsidRDefault="00724944">
            <w:pPr>
              <w:rPr>
                <w:lang w:val="en-GB"/>
              </w:rPr>
            </w:pPr>
            <w:r w:rsidRPr="008C55CA">
              <w:rPr>
                <w:lang w:val="en-GB"/>
              </w:rPr>
              <w:t>Worker Complaint Management Mechanism</w:t>
            </w:r>
          </w:p>
        </w:tc>
      </w:tr>
      <w:tr w:rsidR="00724944" w:rsidRPr="008C55CA" w14:paraId="4FDB66BF" w14:textId="77777777" w:rsidTr="00724944">
        <w:trPr>
          <w:trHeight w:val="20"/>
        </w:trPr>
        <w:tc>
          <w:tcPr>
            <w:tcW w:w="1418" w:type="dxa"/>
            <w:hideMark/>
          </w:tcPr>
          <w:p w14:paraId="11CA26DB" w14:textId="77777777" w:rsidR="00724944" w:rsidRPr="008C55CA" w:rsidRDefault="00724944">
            <w:pPr>
              <w:rPr>
                <w:lang w:val="en-GB"/>
              </w:rPr>
            </w:pPr>
            <w:r w:rsidRPr="008C55CA">
              <w:rPr>
                <w:lang w:val="en-GB"/>
              </w:rPr>
              <w:t>STD</w:t>
            </w:r>
          </w:p>
        </w:tc>
        <w:tc>
          <w:tcPr>
            <w:tcW w:w="8100" w:type="dxa"/>
            <w:gridSpan w:val="2"/>
            <w:hideMark/>
          </w:tcPr>
          <w:p w14:paraId="13416C10" w14:textId="77777777" w:rsidR="00724944" w:rsidRPr="008C55CA" w:rsidRDefault="00724944">
            <w:pPr>
              <w:rPr>
                <w:lang w:val="en-GB"/>
              </w:rPr>
            </w:pPr>
            <w:r w:rsidRPr="008C55CA">
              <w:rPr>
                <w:lang w:val="en-GB"/>
              </w:rPr>
              <w:t>Sexually transmitted disease</w:t>
            </w:r>
          </w:p>
        </w:tc>
      </w:tr>
      <w:tr w:rsidR="00724944" w:rsidRPr="008C55CA" w14:paraId="048AB54B" w14:textId="77777777" w:rsidTr="00724944">
        <w:trPr>
          <w:gridAfter w:val="1"/>
          <w:wAfter w:w="293" w:type="dxa"/>
          <w:trHeight w:val="20"/>
        </w:trPr>
        <w:tc>
          <w:tcPr>
            <w:tcW w:w="1418" w:type="dxa"/>
            <w:hideMark/>
          </w:tcPr>
          <w:p w14:paraId="2F018B6C" w14:textId="77777777" w:rsidR="00724944" w:rsidRPr="008C55CA" w:rsidRDefault="00724944">
            <w:pPr>
              <w:rPr>
                <w:lang w:val="en-GB"/>
              </w:rPr>
            </w:pPr>
            <w:r w:rsidRPr="008C55CA">
              <w:rPr>
                <w:lang w:val="en-GB"/>
              </w:rPr>
              <w:t>NC</w:t>
            </w:r>
          </w:p>
        </w:tc>
        <w:tc>
          <w:tcPr>
            <w:tcW w:w="7807" w:type="dxa"/>
            <w:hideMark/>
          </w:tcPr>
          <w:p w14:paraId="694E867F" w14:textId="77777777" w:rsidR="00724944" w:rsidRPr="008C55CA" w:rsidRDefault="00724944">
            <w:pPr>
              <w:rPr>
                <w:lang w:val="en-GB"/>
              </w:rPr>
            </w:pPr>
            <w:r w:rsidRPr="008C55CA">
              <w:rPr>
                <w:lang w:val="en-GB"/>
              </w:rPr>
              <w:t>Nonconformity</w:t>
            </w:r>
          </w:p>
        </w:tc>
      </w:tr>
      <w:tr w:rsidR="00724944" w:rsidRPr="008C55CA" w14:paraId="7ADF6075" w14:textId="77777777" w:rsidTr="00724944">
        <w:trPr>
          <w:gridAfter w:val="1"/>
          <w:wAfter w:w="293" w:type="dxa"/>
          <w:trHeight w:val="20"/>
        </w:trPr>
        <w:tc>
          <w:tcPr>
            <w:tcW w:w="1418" w:type="dxa"/>
            <w:hideMark/>
          </w:tcPr>
          <w:p w14:paraId="5859BB16" w14:textId="77777777" w:rsidR="00724944" w:rsidRPr="008C55CA" w:rsidRDefault="00724944">
            <w:pPr>
              <w:rPr>
                <w:lang w:val="en-GB"/>
              </w:rPr>
            </w:pPr>
            <w:r w:rsidRPr="008C55CA">
              <w:rPr>
                <w:lang w:val="en-GB"/>
              </w:rPr>
              <w:t>NES</w:t>
            </w:r>
          </w:p>
        </w:tc>
        <w:tc>
          <w:tcPr>
            <w:tcW w:w="7807" w:type="dxa"/>
            <w:hideMark/>
          </w:tcPr>
          <w:p w14:paraId="056B27B8" w14:textId="77777777" w:rsidR="00724944" w:rsidRPr="008C55CA" w:rsidRDefault="00724944">
            <w:pPr>
              <w:rPr>
                <w:lang w:val="en-GB"/>
              </w:rPr>
            </w:pPr>
            <w:r w:rsidRPr="008C55CA">
              <w:rPr>
                <w:lang w:val="en-GB"/>
              </w:rPr>
              <w:t>Environmental and Social Standards</w:t>
            </w:r>
          </w:p>
        </w:tc>
      </w:tr>
      <w:tr w:rsidR="00724944" w:rsidRPr="008C55CA" w14:paraId="2598E474" w14:textId="77777777" w:rsidTr="00724944">
        <w:trPr>
          <w:gridAfter w:val="1"/>
          <w:wAfter w:w="293" w:type="dxa"/>
          <w:trHeight w:val="20"/>
        </w:trPr>
        <w:tc>
          <w:tcPr>
            <w:tcW w:w="1418" w:type="dxa"/>
            <w:hideMark/>
          </w:tcPr>
          <w:p w14:paraId="6684658F" w14:textId="77777777" w:rsidR="00724944" w:rsidRPr="008C55CA" w:rsidRDefault="00724944">
            <w:pPr>
              <w:rPr>
                <w:lang w:val="en-GB"/>
              </w:rPr>
            </w:pPr>
            <w:r w:rsidRPr="008C55CA">
              <w:rPr>
                <w:lang w:val="en-GB"/>
              </w:rPr>
              <w:t>WHO</w:t>
            </w:r>
          </w:p>
        </w:tc>
        <w:tc>
          <w:tcPr>
            <w:tcW w:w="7807" w:type="dxa"/>
            <w:hideMark/>
          </w:tcPr>
          <w:p w14:paraId="0038FEF0" w14:textId="77777777" w:rsidR="00724944" w:rsidRPr="008C55CA" w:rsidRDefault="00724944">
            <w:pPr>
              <w:rPr>
                <w:lang w:val="en-GB"/>
              </w:rPr>
            </w:pPr>
            <w:r w:rsidRPr="008C55CA">
              <w:rPr>
                <w:lang w:val="en-GB"/>
              </w:rPr>
              <w:t>World Health Organization</w:t>
            </w:r>
          </w:p>
        </w:tc>
      </w:tr>
      <w:tr w:rsidR="00724944" w:rsidRPr="008C55CA" w14:paraId="4ADD9530" w14:textId="77777777" w:rsidTr="00724944">
        <w:trPr>
          <w:gridAfter w:val="1"/>
          <w:wAfter w:w="293" w:type="dxa"/>
          <w:trHeight w:val="20"/>
        </w:trPr>
        <w:tc>
          <w:tcPr>
            <w:tcW w:w="1418" w:type="dxa"/>
            <w:hideMark/>
          </w:tcPr>
          <w:p w14:paraId="7580F082" w14:textId="77777777" w:rsidR="00724944" w:rsidRPr="008C55CA" w:rsidRDefault="00724944">
            <w:pPr>
              <w:rPr>
                <w:color w:val="FF0000"/>
                <w:lang w:val="en-GB"/>
              </w:rPr>
            </w:pPr>
            <w:r w:rsidRPr="008C55CA">
              <w:rPr>
                <w:color w:val="FF0000"/>
                <w:lang w:val="en-GB"/>
              </w:rPr>
              <w:t>XXXX</w:t>
            </w:r>
          </w:p>
        </w:tc>
        <w:tc>
          <w:tcPr>
            <w:tcW w:w="7807" w:type="dxa"/>
            <w:hideMark/>
          </w:tcPr>
          <w:p w14:paraId="6E97A68E" w14:textId="77777777" w:rsidR="00724944" w:rsidRPr="008C55CA" w:rsidRDefault="00724944">
            <w:pPr>
              <w:rPr>
                <w:color w:val="FF0000"/>
                <w:lang w:val="en-GB"/>
              </w:rPr>
            </w:pPr>
            <w:r w:rsidRPr="008C55CA">
              <w:rPr>
                <w:color w:val="FF0000"/>
                <w:lang w:val="en-GB"/>
              </w:rPr>
              <w:t xml:space="preserve">Project Name </w:t>
            </w:r>
          </w:p>
        </w:tc>
      </w:tr>
      <w:tr w:rsidR="00724944" w:rsidRPr="008C55CA" w14:paraId="2AE8E0D1" w14:textId="77777777" w:rsidTr="00724944">
        <w:trPr>
          <w:gridAfter w:val="1"/>
          <w:wAfter w:w="293" w:type="dxa"/>
          <w:trHeight w:val="20"/>
        </w:trPr>
        <w:tc>
          <w:tcPr>
            <w:tcW w:w="1418" w:type="dxa"/>
            <w:hideMark/>
          </w:tcPr>
          <w:p w14:paraId="31B1392A" w14:textId="77777777" w:rsidR="00724944" w:rsidRPr="008C55CA" w:rsidRDefault="00724944">
            <w:pPr>
              <w:rPr>
                <w:lang w:val="en-GB"/>
              </w:rPr>
            </w:pPr>
            <w:r w:rsidRPr="008C55CA">
              <w:rPr>
                <w:lang w:val="en-GB"/>
              </w:rPr>
              <w:t>PCS</w:t>
            </w:r>
          </w:p>
        </w:tc>
        <w:tc>
          <w:tcPr>
            <w:tcW w:w="7807" w:type="dxa"/>
            <w:hideMark/>
          </w:tcPr>
          <w:p w14:paraId="76EADB38" w14:textId="77777777" w:rsidR="00724944" w:rsidRPr="008C55CA" w:rsidRDefault="00724944">
            <w:pPr>
              <w:rPr>
                <w:lang w:val="en-GB"/>
              </w:rPr>
            </w:pPr>
            <w:r w:rsidRPr="008C55CA">
              <w:rPr>
                <w:lang w:val="en-GB"/>
              </w:rPr>
              <w:t>Social Communication Program</w:t>
            </w:r>
          </w:p>
        </w:tc>
      </w:tr>
      <w:tr w:rsidR="00724944" w:rsidRPr="008C55CA" w14:paraId="2D237489" w14:textId="77777777" w:rsidTr="00724944">
        <w:trPr>
          <w:gridAfter w:val="1"/>
          <w:wAfter w:w="293" w:type="dxa"/>
          <w:trHeight w:val="20"/>
        </w:trPr>
        <w:tc>
          <w:tcPr>
            <w:tcW w:w="1418" w:type="dxa"/>
            <w:hideMark/>
          </w:tcPr>
          <w:p w14:paraId="430573F0" w14:textId="77777777" w:rsidR="00724944" w:rsidRPr="008C55CA" w:rsidRDefault="00724944">
            <w:pPr>
              <w:rPr>
                <w:lang w:val="en-GB"/>
              </w:rPr>
            </w:pPr>
            <w:r w:rsidRPr="008C55CA">
              <w:rPr>
                <w:lang w:val="en-GB"/>
              </w:rPr>
              <w:t>PEE</w:t>
            </w:r>
          </w:p>
        </w:tc>
        <w:tc>
          <w:tcPr>
            <w:tcW w:w="7807" w:type="dxa"/>
            <w:hideMark/>
          </w:tcPr>
          <w:p w14:paraId="433D9900" w14:textId="77777777" w:rsidR="00724944" w:rsidRPr="008C55CA" w:rsidRDefault="00724944">
            <w:pPr>
              <w:rPr>
                <w:lang w:val="en-GB"/>
              </w:rPr>
            </w:pPr>
            <w:r w:rsidRPr="008C55CA">
              <w:rPr>
                <w:lang w:val="en-GB"/>
              </w:rPr>
              <w:t>Environmental Engagement Plan</w:t>
            </w:r>
          </w:p>
        </w:tc>
      </w:tr>
      <w:tr w:rsidR="00724944" w:rsidRPr="008C55CA" w14:paraId="50532D35" w14:textId="77777777" w:rsidTr="00724944">
        <w:trPr>
          <w:gridAfter w:val="1"/>
          <w:wAfter w:w="293" w:type="dxa"/>
          <w:trHeight w:val="20"/>
        </w:trPr>
        <w:tc>
          <w:tcPr>
            <w:tcW w:w="1418" w:type="dxa"/>
            <w:hideMark/>
          </w:tcPr>
          <w:p w14:paraId="443A75F3" w14:textId="77777777" w:rsidR="00724944" w:rsidRPr="008C55CA" w:rsidRDefault="00724944">
            <w:pPr>
              <w:rPr>
                <w:lang w:val="en-GB"/>
              </w:rPr>
            </w:pPr>
            <w:r w:rsidRPr="008C55CA">
              <w:rPr>
                <w:lang w:val="en-GB"/>
              </w:rPr>
              <w:t>ESMPS</w:t>
            </w:r>
          </w:p>
        </w:tc>
        <w:tc>
          <w:tcPr>
            <w:tcW w:w="7807" w:type="dxa"/>
            <w:hideMark/>
          </w:tcPr>
          <w:p w14:paraId="11CBBE60" w14:textId="77777777" w:rsidR="00724944" w:rsidRPr="008C55CA" w:rsidRDefault="00724944">
            <w:pPr>
              <w:rPr>
                <w:lang w:val="en-GB"/>
              </w:rPr>
            </w:pPr>
            <w:r w:rsidRPr="008C55CA">
              <w:rPr>
                <w:lang w:val="en-GB"/>
              </w:rPr>
              <w:t>Environmental and Social Management Plan</w:t>
            </w:r>
          </w:p>
        </w:tc>
      </w:tr>
      <w:tr w:rsidR="00724944" w:rsidRPr="008C55CA" w14:paraId="523396FB" w14:textId="77777777" w:rsidTr="00724944">
        <w:trPr>
          <w:gridAfter w:val="1"/>
          <w:wAfter w:w="293" w:type="dxa"/>
          <w:trHeight w:val="20"/>
        </w:trPr>
        <w:tc>
          <w:tcPr>
            <w:tcW w:w="1418" w:type="dxa"/>
            <w:hideMark/>
          </w:tcPr>
          <w:p w14:paraId="21FA3D45" w14:textId="77777777" w:rsidR="00724944" w:rsidRPr="008C55CA" w:rsidRDefault="00724944">
            <w:pPr>
              <w:rPr>
                <w:lang w:val="en-GB"/>
              </w:rPr>
            </w:pPr>
            <w:r w:rsidRPr="008C55CA">
              <w:rPr>
                <w:lang w:val="en-GB"/>
              </w:rPr>
              <w:t>PGMO</w:t>
            </w:r>
          </w:p>
        </w:tc>
        <w:tc>
          <w:tcPr>
            <w:tcW w:w="7807" w:type="dxa"/>
            <w:hideMark/>
          </w:tcPr>
          <w:p w14:paraId="180D52F1" w14:textId="77777777" w:rsidR="00724944" w:rsidRPr="008C55CA" w:rsidRDefault="00724944">
            <w:pPr>
              <w:rPr>
                <w:lang w:val="en-GB"/>
              </w:rPr>
            </w:pPr>
            <w:r w:rsidRPr="008C55CA">
              <w:rPr>
                <w:lang w:val="en-GB"/>
              </w:rPr>
              <w:t>Workforce Management Plan</w:t>
            </w:r>
          </w:p>
        </w:tc>
      </w:tr>
      <w:tr w:rsidR="00724944" w:rsidRPr="008C55CA" w14:paraId="2AF8CFCA" w14:textId="77777777" w:rsidTr="00724944">
        <w:trPr>
          <w:gridAfter w:val="1"/>
          <w:wAfter w:w="293" w:type="dxa"/>
          <w:trHeight w:val="20"/>
        </w:trPr>
        <w:tc>
          <w:tcPr>
            <w:tcW w:w="1418" w:type="dxa"/>
            <w:hideMark/>
          </w:tcPr>
          <w:p w14:paraId="2033F433" w14:textId="77777777" w:rsidR="00724944" w:rsidRPr="008C55CA" w:rsidRDefault="00724944">
            <w:pPr>
              <w:rPr>
                <w:lang w:val="en-GB"/>
              </w:rPr>
            </w:pPr>
            <w:r w:rsidRPr="008C55CA">
              <w:rPr>
                <w:lang w:val="en-GB"/>
              </w:rPr>
              <w:t>PPMP</w:t>
            </w:r>
          </w:p>
        </w:tc>
        <w:tc>
          <w:tcPr>
            <w:tcW w:w="7807" w:type="dxa"/>
            <w:hideMark/>
          </w:tcPr>
          <w:p w14:paraId="042C1A47" w14:textId="77777777" w:rsidR="00724944" w:rsidRPr="008C55CA" w:rsidRDefault="00724944">
            <w:pPr>
              <w:rPr>
                <w:lang w:val="en-GB"/>
              </w:rPr>
            </w:pPr>
            <w:r w:rsidRPr="008C55CA">
              <w:rPr>
                <w:lang w:val="en-GB"/>
              </w:rPr>
              <w:t>Stakeholder Engagement Plan</w:t>
            </w:r>
          </w:p>
        </w:tc>
      </w:tr>
      <w:tr w:rsidR="00724944" w:rsidRPr="008C55CA" w14:paraId="49155397" w14:textId="77777777" w:rsidTr="00724944">
        <w:trPr>
          <w:gridAfter w:val="1"/>
          <w:wAfter w:w="293" w:type="dxa"/>
          <w:trHeight w:val="20"/>
        </w:trPr>
        <w:tc>
          <w:tcPr>
            <w:tcW w:w="1418" w:type="dxa"/>
            <w:hideMark/>
          </w:tcPr>
          <w:p w14:paraId="2648427D" w14:textId="77777777" w:rsidR="00724944" w:rsidRPr="008C55CA" w:rsidRDefault="00724944">
            <w:pPr>
              <w:rPr>
                <w:lang w:val="en-GB"/>
              </w:rPr>
            </w:pPr>
            <w:r w:rsidRPr="008C55CA">
              <w:rPr>
                <w:lang w:val="en-GB"/>
              </w:rPr>
              <w:t>PHSE</w:t>
            </w:r>
          </w:p>
        </w:tc>
        <w:tc>
          <w:tcPr>
            <w:tcW w:w="7807" w:type="dxa"/>
            <w:hideMark/>
          </w:tcPr>
          <w:p w14:paraId="3D2B818A" w14:textId="77777777" w:rsidR="00724944" w:rsidRPr="008C55CA" w:rsidRDefault="00724944">
            <w:pPr>
              <w:rPr>
                <w:lang w:val="en-GB"/>
              </w:rPr>
            </w:pPr>
            <w:r w:rsidRPr="008C55CA">
              <w:rPr>
                <w:lang w:val="en-GB"/>
              </w:rPr>
              <w:t>Health, Safety and Environment Plan</w:t>
            </w:r>
          </w:p>
        </w:tc>
      </w:tr>
      <w:tr w:rsidR="00724944" w:rsidRPr="008C55CA" w14:paraId="628D0D6B" w14:textId="77777777" w:rsidTr="00724944">
        <w:trPr>
          <w:gridAfter w:val="1"/>
          <w:wAfter w:w="293" w:type="dxa"/>
          <w:trHeight w:val="20"/>
        </w:trPr>
        <w:tc>
          <w:tcPr>
            <w:tcW w:w="1418" w:type="dxa"/>
            <w:hideMark/>
          </w:tcPr>
          <w:p w14:paraId="52349422" w14:textId="77777777" w:rsidR="00724944" w:rsidRPr="008C55CA" w:rsidRDefault="00724944">
            <w:pPr>
              <w:rPr>
                <w:lang w:val="en-GB"/>
              </w:rPr>
            </w:pPr>
            <w:r w:rsidRPr="008C55CA">
              <w:rPr>
                <w:lang w:val="en-GB"/>
              </w:rPr>
              <w:t>PMU</w:t>
            </w:r>
          </w:p>
        </w:tc>
        <w:tc>
          <w:tcPr>
            <w:tcW w:w="7807" w:type="dxa"/>
            <w:hideMark/>
          </w:tcPr>
          <w:p w14:paraId="4623B2BE" w14:textId="77777777" w:rsidR="00724944" w:rsidRPr="008C55CA" w:rsidRDefault="00724944">
            <w:pPr>
              <w:rPr>
                <w:lang w:val="en-GB"/>
              </w:rPr>
            </w:pPr>
            <w:r w:rsidRPr="008C55CA">
              <w:rPr>
                <w:lang w:val="en-GB"/>
              </w:rPr>
              <w:t>Project Management Unit</w:t>
            </w:r>
          </w:p>
        </w:tc>
      </w:tr>
      <w:tr w:rsidR="00724944" w:rsidRPr="008C55CA" w14:paraId="078310BB" w14:textId="77777777" w:rsidTr="00724944">
        <w:trPr>
          <w:trHeight w:val="20"/>
        </w:trPr>
        <w:tc>
          <w:tcPr>
            <w:tcW w:w="1418" w:type="dxa"/>
            <w:hideMark/>
          </w:tcPr>
          <w:p w14:paraId="5848BF60" w14:textId="77777777" w:rsidR="00724944" w:rsidRPr="008C55CA" w:rsidRDefault="00724944">
            <w:pPr>
              <w:rPr>
                <w:lang w:val="en-GB"/>
              </w:rPr>
            </w:pPr>
            <w:r w:rsidRPr="008C55CA">
              <w:rPr>
                <w:lang w:val="en-GB"/>
              </w:rPr>
              <w:t>AIDS</w:t>
            </w:r>
          </w:p>
        </w:tc>
        <w:tc>
          <w:tcPr>
            <w:tcW w:w="8100" w:type="dxa"/>
            <w:gridSpan w:val="2"/>
            <w:hideMark/>
          </w:tcPr>
          <w:p w14:paraId="79E2A93A" w14:textId="77777777" w:rsidR="00724944" w:rsidRPr="008C55CA" w:rsidRDefault="00724944">
            <w:pPr>
              <w:rPr>
                <w:lang w:val="en-GB"/>
              </w:rPr>
            </w:pPr>
            <w:r w:rsidRPr="008C55CA">
              <w:rPr>
                <w:lang w:val="en-GB"/>
              </w:rPr>
              <w:t>Acquired immunodeficiency syndrome</w:t>
            </w:r>
          </w:p>
        </w:tc>
      </w:tr>
      <w:tr w:rsidR="00724944" w:rsidRPr="008C55CA" w14:paraId="030C95DB" w14:textId="77777777" w:rsidTr="00724944">
        <w:trPr>
          <w:gridAfter w:val="1"/>
          <w:wAfter w:w="293" w:type="dxa"/>
          <w:trHeight w:val="20"/>
        </w:trPr>
        <w:tc>
          <w:tcPr>
            <w:tcW w:w="1418" w:type="dxa"/>
            <w:hideMark/>
          </w:tcPr>
          <w:p w14:paraId="4A2596BF" w14:textId="77777777" w:rsidR="00724944" w:rsidRPr="008C55CA" w:rsidRDefault="00724944">
            <w:pPr>
              <w:rPr>
                <w:lang w:val="en-GB"/>
              </w:rPr>
            </w:pPr>
            <w:r w:rsidRPr="008C55CA">
              <w:rPr>
                <w:lang w:val="en-GB"/>
              </w:rPr>
              <w:t>SST</w:t>
            </w:r>
          </w:p>
        </w:tc>
        <w:tc>
          <w:tcPr>
            <w:tcW w:w="7807" w:type="dxa"/>
            <w:hideMark/>
          </w:tcPr>
          <w:p w14:paraId="1F14FBCC" w14:textId="77777777" w:rsidR="00724944" w:rsidRPr="008C55CA" w:rsidRDefault="00724944">
            <w:pPr>
              <w:rPr>
                <w:lang w:val="en-GB"/>
              </w:rPr>
            </w:pPr>
            <w:r w:rsidRPr="008C55CA">
              <w:rPr>
                <w:lang w:val="en-GB"/>
              </w:rPr>
              <w:t>Occupational Health and Safety</w:t>
            </w:r>
          </w:p>
        </w:tc>
      </w:tr>
      <w:tr w:rsidR="00724944" w:rsidRPr="008C55CA" w14:paraId="787DE38F" w14:textId="77777777" w:rsidTr="00724944">
        <w:trPr>
          <w:trHeight w:val="20"/>
        </w:trPr>
        <w:tc>
          <w:tcPr>
            <w:tcW w:w="1418" w:type="dxa"/>
            <w:hideMark/>
          </w:tcPr>
          <w:p w14:paraId="14DDB6BF" w14:textId="77777777" w:rsidR="00724944" w:rsidRPr="008C55CA" w:rsidRDefault="00724944">
            <w:pPr>
              <w:rPr>
                <w:lang w:val="en-GB"/>
              </w:rPr>
            </w:pPr>
            <w:r w:rsidRPr="008C55CA">
              <w:rPr>
                <w:lang w:val="en-GB"/>
              </w:rPr>
              <w:t>HIV</w:t>
            </w:r>
          </w:p>
        </w:tc>
        <w:tc>
          <w:tcPr>
            <w:tcW w:w="8100" w:type="dxa"/>
            <w:gridSpan w:val="2"/>
            <w:hideMark/>
          </w:tcPr>
          <w:p w14:paraId="18B87C1B" w14:textId="77777777" w:rsidR="00724944" w:rsidRPr="008C55CA" w:rsidRDefault="00724944">
            <w:pPr>
              <w:rPr>
                <w:lang w:val="en-GB"/>
              </w:rPr>
            </w:pPr>
            <w:r w:rsidRPr="008C55CA">
              <w:rPr>
                <w:lang w:val="en-GB"/>
              </w:rPr>
              <w:t>Human Immunodeficiency Virus</w:t>
            </w:r>
          </w:p>
        </w:tc>
      </w:tr>
      <w:tr w:rsidR="00724944" w:rsidRPr="008C55CA" w14:paraId="1D397D77" w14:textId="77777777" w:rsidTr="00724944">
        <w:trPr>
          <w:trHeight w:val="20"/>
        </w:trPr>
        <w:tc>
          <w:tcPr>
            <w:tcW w:w="1418" w:type="dxa"/>
            <w:hideMark/>
          </w:tcPr>
          <w:p w14:paraId="108FD74B" w14:textId="77777777" w:rsidR="00724944" w:rsidRPr="008C55CA" w:rsidRDefault="00724944">
            <w:pPr>
              <w:rPr>
                <w:lang w:val="en-GB"/>
              </w:rPr>
            </w:pPr>
            <w:r w:rsidRPr="008C55CA">
              <w:rPr>
                <w:lang w:val="en-GB"/>
              </w:rPr>
              <w:t>VCE</w:t>
            </w:r>
          </w:p>
        </w:tc>
        <w:tc>
          <w:tcPr>
            <w:tcW w:w="8100" w:type="dxa"/>
            <w:gridSpan w:val="2"/>
            <w:hideMark/>
          </w:tcPr>
          <w:p w14:paraId="794312E9" w14:textId="77777777" w:rsidR="00724944" w:rsidRPr="008C55CA" w:rsidRDefault="00724944">
            <w:pPr>
              <w:rPr>
                <w:lang w:val="en-GB"/>
              </w:rPr>
            </w:pPr>
            <w:r w:rsidRPr="008C55CA">
              <w:rPr>
                <w:lang w:val="en-GB"/>
              </w:rPr>
              <w:t>Violence Against Children</w:t>
            </w:r>
          </w:p>
        </w:tc>
      </w:tr>
      <w:tr w:rsidR="00724944" w:rsidRPr="008C55CA" w14:paraId="1E45E6F1" w14:textId="77777777" w:rsidTr="00724944">
        <w:trPr>
          <w:gridAfter w:val="1"/>
          <w:wAfter w:w="293" w:type="dxa"/>
          <w:trHeight w:val="20"/>
        </w:trPr>
        <w:tc>
          <w:tcPr>
            <w:tcW w:w="1418" w:type="dxa"/>
            <w:hideMark/>
          </w:tcPr>
          <w:p w14:paraId="418F0BC8" w14:textId="77777777" w:rsidR="00724944" w:rsidRPr="008C55CA" w:rsidRDefault="00724944">
            <w:pPr>
              <w:rPr>
                <w:lang w:val="en-GB"/>
              </w:rPr>
            </w:pPr>
            <w:r w:rsidRPr="008C55CA">
              <w:rPr>
                <w:lang w:val="en-GB"/>
              </w:rPr>
              <w:t>GBV</w:t>
            </w:r>
          </w:p>
        </w:tc>
        <w:tc>
          <w:tcPr>
            <w:tcW w:w="7807" w:type="dxa"/>
            <w:hideMark/>
          </w:tcPr>
          <w:p w14:paraId="27C3D16C" w14:textId="77777777" w:rsidR="00724944" w:rsidRPr="008C55CA" w:rsidRDefault="00724944">
            <w:pPr>
              <w:rPr>
                <w:lang w:val="en-GB"/>
              </w:rPr>
            </w:pPr>
            <w:r w:rsidRPr="008C55CA">
              <w:rPr>
                <w:lang w:val="en-GB"/>
              </w:rPr>
              <w:t>Gender-Based Violence</w:t>
            </w:r>
          </w:p>
        </w:tc>
      </w:tr>
    </w:tbl>
    <w:p w14:paraId="7AB962B2" w14:textId="77777777" w:rsidR="00724944" w:rsidRPr="008C55CA" w:rsidRDefault="00724944" w:rsidP="00724944">
      <w:pPr>
        <w:spacing w:line="276" w:lineRule="auto"/>
        <w:jc w:val="both"/>
        <w:rPr>
          <w:b/>
          <w:bCs/>
          <w:lang w:val="en-GB"/>
        </w:rPr>
      </w:pPr>
    </w:p>
    <w:p w14:paraId="350C3AE1" w14:textId="77777777" w:rsidR="00724944" w:rsidRPr="008C55CA" w:rsidRDefault="00724944" w:rsidP="00724944">
      <w:pPr>
        <w:rPr>
          <w:lang w:val="en-GB" w:eastAsia="fr-FR"/>
        </w:rPr>
        <w:sectPr w:rsidR="00724944" w:rsidRPr="008C55CA" w:rsidSect="00776126">
          <w:headerReference w:type="default" r:id="rId38"/>
          <w:headerReference w:type="first" r:id="rId39"/>
          <w:pgSz w:w="12240" w:h="15840"/>
          <w:pgMar w:top="851" w:right="1183" w:bottom="2127" w:left="1418" w:header="284" w:footer="860" w:gutter="0"/>
          <w:pgNumType w:fmt="lowerRoman"/>
          <w:cols w:space="720"/>
        </w:sectPr>
      </w:pPr>
    </w:p>
    <w:p w14:paraId="313B9917" w14:textId="77777777" w:rsidR="00724944" w:rsidRPr="008C55CA" w:rsidRDefault="00724944">
      <w:pPr>
        <w:pStyle w:val="Titre"/>
        <w:numPr>
          <w:ilvl w:val="0"/>
          <w:numId w:val="75"/>
        </w:numPr>
        <w:tabs>
          <w:tab w:val="left" w:pos="1276"/>
        </w:tabs>
        <w:spacing w:before="60" w:after="120" w:line="276" w:lineRule="auto"/>
        <w:ind w:left="284"/>
        <w:jc w:val="both"/>
        <w:outlineLvl w:val="0"/>
        <w:rPr>
          <w:rFonts w:ascii="Times New Roman" w:hAnsi="Times New Roman"/>
          <w:sz w:val="24"/>
          <w:szCs w:val="24"/>
          <w:lang w:val="en-GB"/>
        </w:rPr>
      </w:pPr>
      <w:bookmarkStart w:id="51" w:name="_Toc73934835"/>
      <w:bookmarkStart w:id="52" w:name="_Toc205586940"/>
      <w:bookmarkEnd w:id="51"/>
      <w:r w:rsidRPr="008C55CA">
        <w:rPr>
          <w:rFonts w:ascii="Times New Roman" w:hAnsi="Times New Roman"/>
          <w:sz w:val="24"/>
          <w:szCs w:val="24"/>
          <w:lang w:val="en-GB"/>
        </w:rPr>
        <w:lastRenderedPageBreak/>
        <w:t>INTRODUCTION</w:t>
      </w:r>
      <w:bookmarkEnd w:id="52"/>
      <w:r w:rsidRPr="008C55CA">
        <w:rPr>
          <w:rFonts w:ascii="Times New Roman" w:hAnsi="Times New Roman"/>
          <w:sz w:val="24"/>
          <w:szCs w:val="24"/>
          <w:lang w:val="en-GB"/>
        </w:rPr>
        <w:t xml:space="preserve"> </w:t>
      </w:r>
    </w:p>
    <w:p w14:paraId="566CC88B" w14:textId="77777777" w:rsidR="00724944" w:rsidRPr="008C55CA" w:rsidRDefault="00724944" w:rsidP="00724944">
      <w:pPr>
        <w:rPr>
          <w:b/>
          <w:sz w:val="6"/>
          <w:lang w:val="en-GB"/>
        </w:rPr>
      </w:pPr>
    </w:p>
    <w:p w14:paraId="2D5BF95D" w14:textId="3787A152" w:rsidR="00A867E0" w:rsidRPr="00A867E0" w:rsidRDefault="00724944" w:rsidP="00A867E0">
      <w:pPr>
        <w:pStyle w:val="Commentaire"/>
        <w:jc w:val="both"/>
        <w:rPr>
          <w:b/>
          <w:bCs/>
          <w:lang w:val="en-CA" w:eastAsia="fr-FR"/>
        </w:rPr>
      </w:pPr>
      <w:r w:rsidRPr="00A867E0">
        <w:rPr>
          <w:rFonts w:ascii="Times New Roman" w:hAnsi="Times New Roman"/>
          <w:sz w:val="24"/>
          <w:szCs w:val="24"/>
          <w:lang w:val="en-CA" w:eastAsia="fr-FR"/>
        </w:rPr>
        <w:t>This model Environmental and Social Clauses is related to</w:t>
      </w:r>
      <w:r w:rsidR="00A82950" w:rsidRPr="00A867E0">
        <w:rPr>
          <w:rFonts w:ascii="Times New Roman" w:hAnsi="Times New Roman"/>
          <w:color w:val="FF0000"/>
          <w:sz w:val="24"/>
          <w:szCs w:val="24"/>
          <w:lang w:val="en-CA" w:eastAsia="fr-FR"/>
        </w:rPr>
        <w:t xml:space="preserve"> </w:t>
      </w:r>
      <w:r w:rsidR="00EA0DE3">
        <w:rPr>
          <w:rFonts w:ascii="Times New Roman" w:hAnsi="Times New Roman"/>
          <w:color w:val="FF0000"/>
          <w:sz w:val="24"/>
          <w:szCs w:val="24"/>
          <w:lang w:val="en-CA" w:eastAsia="fr-FR"/>
        </w:rPr>
        <w:t xml:space="preserve">the </w:t>
      </w:r>
      <w:r w:rsidR="00EA0DE3" w:rsidRPr="00EA0DE3">
        <w:rPr>
          <w:b/>
          <w:bCs/>
          <w:lang w:val="en-CA" w:eastAsia="fr-FR"/>
        </w:rPr>
        <w:t>construction of double box culvert at Makanda to Ikata Road in the Municipality of Muyuka, Fako Division, South-West Region</w:t>
      </w:r>
    </w:p>
    <w:p w14:paraId="672F262B" w14:textId="3C7A3E06" w:rsidR="00E514B2" w:rsidRPr="00A867E0" w:rsidRDefault="00E514B2" w:rsidP="00E514B2">
      <w:pPr>
        <w:pStyle w:val="Commentaire"/>
        <w:jc w:val="both"/>
        <w:rPr>
          <w:b/>
          <w:lang w:val="en-CA" w:eastAsia="fr-FR"/>
        </w:rPr>
      </w:pPr>
    </w:p>
    <w:p w14:paraId="26565763" w14:textId="78AE1156" w:rsidR="00724944" w:rsidRPr="00C743AB" w:rsidRDefault="00724944" w:rsidP="00724944">
      <w:pPr>
        <w:pStyle w:val="Commentaire"/>
        <w:jc w:val="both"/>
        <w:rPr>
          <w:b/>
          <w:lang w:val="en-CA" w:eastAsia="fr-FR"/>
        </w:rPr>
      </w:pPr>
      <w:r w:rsidRPr="008C55CA">
        <w:rPr>
          <w:rFonts w:ascii="Times New Roman" w:hAnsi="Times New Roman"/>
          <w:sz w:val="24"/>
          <w:szCs w:val="24"/>
          <w:lang w:val="en-GB" w:eastAsia="fr-FR"/>
        </w:rPr>
        <w:t>The model will also be used to draw the Contractor's particular attention to the environmental, social, safety and health services to be implemented during the execution of the works.</w:t>
      </w:r>
    </w:p>
    <w:p w14:paraId="4D5F9EDE" w14:textId="77777777" w:rsidR="00724944" w:rsidRPr="008C55CA" w:rsidRDefault="00724944" w:rsidP="00724944">
      <w:pPr>
        <w:pStyle w:val="Commentaire"/>
        <w:jc w:val="both"/>
        <w:rPr>
          <w:rFonts w:ascii="Times New Roman" w:eastAsiaTheme="minorEastAsia" w:hAnsi="Times New Roman"/>
          <w:sz w:val="16"/>
          <w:szCs w:val="16"/>
          <w:lang w:val="en-GB" w:eastAsia="fr-FR"/>
        </w:rPr>
      </w:pPr>
    </w:p>
    <w:p w14:paraId="685E7E1E" w14:textId="77777777" w:rsidR="00724944" w:rsidRPr="008C55CA" w:rsidRDefault="00724944" w:rsidP="00724944">
      <w:pPr>
        <w:jc w:val="both"/>
        <w:rPr>
          <w:lang w:val="en-GB" w:eastAsia="fr-FR"/>
        </w:rPr>
      </w:pPr>
      <w:r w:rsidRPr="008C55CA">
        <w:rPr>
          <w:lang w:val="en-GB" w:eastAsia="fr-FR"/>
        </w:rPr>
        <w:t>The Contractor will be responsible for the execution of the works according to the requirements and good practices presented in the Environmental and Social (E&amp;S) documents of the project which reflect not only the regulatory requirements of Cameroon but also the provisions of the Environmental and Social Standards (ESS) of the World Bank (Project Funder). In the event of any discrepancies or gaps between Cameroonian legislation and the World Bank's Environmental and Social Standards, the latter will prevail. These provisions list all the environmental and social obligations to be implemented by the Contractor from the service order for the start of the works to the final acceptance of the works by the Project Owner or his delegate.</w:t>
      </w:r>
    </w:p>
    <w:p w14:paraId="0C192C14" w14:textId="77777777" w:rsidR="00724944" w:rsidRPr="008C55CA" w:rsidRDefault="00724944" w:rsidP="00724944">
      <w:pPr>
        <w:jc w:val="both"/>
        <w:rPr>
          <w:sz w:val="18"/>
          <w:szCs w:val="18"/>
          <w:lang w:val="en-GB" w:eastAsia="fr-FR"/>
        </w:rPr>
      </w:pPr>
    </w:p>
    <w:p w14:paraId="3CBCB350" w14:textId="77777777" w:rsidR="00724944" w:rsidRPr="008C55CA" w:rsidRDefault="00724944" w:rsidP="00724944">
      <w:pPr>
        <w:jc w:val="both"/>
        <w:rPr>
          <w:lang w:val="en-GB" w:eastAsia="fr-FR"/>
        </w:rPr>
      </w:pPr>
      <w:r w:rsidRPr="008C55CA">
        <w:rPr>
          <w:lang w:val="en-GB" w:eastAsia="fr-FR"/>
        </w:rPr>
        <w:t xml:space="preserve">The Contractor and the Principal Contractor shall ensure that this sample CCES is adapted to the context of the work corresponding to the contract in question, by adjusting to the environmental and social instruments of the project which may provide details on the state of play of the project area, as well as the risks and special situations not mentioned in this CCES. </w:t>
      </w:r>
    </w:p>
    <w:p w14:paraId="2E37D8CF" w14:textId="77777777" w:rsidR="00724944" w:rsidRPr="008C55CA" w:rsidRDefault="00724944">
      <w:pPr>
        <w:pStyle w:val="Titre"/>
        <w:numPr>
          <w:ilvl w:val="0"/>
          <w:numId w:val="75"/>
        </w:numPr>
        <w:tabs>
          <w:tab w:val="left" w:pos="1276"/>
        </w:tabs>
        <w:spacing w:before="60" w:after="120" w:line="276" w:lineRule="auto"/>
        <w:ind w:left="284"/>
        <w:jc w:val="both"/>
        <w:outlineLvl w:val="0"/>
        <w:rPr>
          <w:rFonts w:ascii="Times New Roman" w:hAnsi="Times New Roman"/>
          <w:sz w:val="24"/>
          <w:szCs w:val="24"/>
          <w:lang w:val="en-GB" w:eastAsia="fr-FR"/>
        </w:rPr>
      </w:pPr>
      <w:bookmarkStart w:id="53" w:name="_Toc205586941"/>
      <w:r w:rsidRPr="008C55CA">
        <w:rPr>
          <w:rFonts w:ascii="Times New Roman" w:hAnsi="Times New Roman"/>
          <w:sz w:val="24"/>
          <w:szCs w:val="24"/>
          <w:lang w:val="en-GB"/>
        </w:rPr>
        <w:t>GENERAL OBLIGATIONS</w:t>
      </w:r>
      <w:bookmarkEnd w:id="53"/>
    </w:p>
    <w:p w14:paraId="2F854163" w14:textId="77777777" w:rsidR="00724944" w:rsidRPr="008C55CA" w:rsidRDefault="00724944">
      <w:pPr>
        <w:pStyle w:val="Titre2"/>
        <w:numPr>
          <w:ilvl w:val="0"/>
          <w:numId w:val="72"/>
        </w:numPr>
        <w:tabs>
          <w:tab w:val="num" w:pos="1440"/>
        </w:tabs>
        <w:ind w:left="1440" w:hanging="720"/>
        <w:rPr>
          <w:rFonts w:ascii="Times New Roman" w:hAnsi="Times New Roman" w:cs="Times New Roman"/>
          <w:lang w:val="en-GB"/>
        </w:rPr>
      </w:pPr>
      <w:bookmarkStart w:id="54" w:name="_Toc205586942"/>
      <w:bookmarkStart w:id="55" w:name="_Toc73934838"/>
      <w:r w:rsidRPr="008C55CA">
        <w:rPr>
          <w:rFonts w:ascii="Times New Roman" w:hAnsi="Times New Roman" w:cs="Times New Roman"/>
          <w:lang w:val="en-GB"/>
        </w:rPr>
        <w:t>Contractor's Responsibilities (Contractor and Subcontractors)</w:t>
      </w:r>
      <w:bookmarkEnd w:id="54"/>
      <w:r w:rsidRPr="008C55CA">
        <w:rPr>
          <w:rFonts w:ascii="Times New Roman" w:hAnsi="Times New Roman" w:cs="Times New Roman"/>
          <w:lang w:val="en-GB"/>
        </w:rPr>
        <w:t xml:space="preserve"> </w:t>
      </w:r>
      <w:bookmarkEnd w:id="55"/>
    </w:p>
    <w:p w14:paraId="262A31AF" w14:textId="77777777" w:rsidR="00724944" w:rsidRPr="008C55CA" w:rsidRDefault="00724944" w:rsidP="00724944">
      <w:pPr>
        <w:pStyle w:val="Style"/>
        <w:ind w:right="19"/>
        <w:jc w:val="both"/>
        <w:rPr>
          <w:rFonts w:ascii="Times New Roman" w:hAnsi="Times New Roman" w:cs="Times New Roman"/>
          <w:lang w:val="en-GB" w:bidi="he-IL"/>
        </w:rPr>
      </w:pPr>
      <w:r w:rsidRPr="008C55CA">
        <w:rPr>
          <w:rFonts w:ascii="Times New Roman" w:hAnsi="Times New Roman" w:cs="Times New Roman"/>
          <w:lang w:val="en-GB"/>
        </w:rPr>
        <w:t xml:space="preserve">The Contractor is solely and fully responsible for compliance with this CCES. The subcontracting of part of the work does not exempt it from full responsibility for compliance with these clauses before the Contractor. It therefore has the following environmental and social obligations: </w:t>
      </w:r>
    </w:p>
    <w:p w14:paraId="3BC0BB53" w14:textId="77777777" w:rsidR="00724944" w:rsidRPr="008C55CA" w:rsidRDefault="00724944" w:rsidP="00724944">
      <w:pPr>
        <w:pStyle w:val="Style"/>
        <w:ind w:right="19"/>
        <w:jc w:val="both"/>
        <w:rPr>
          <w:rFonts w:ascii="Times New Roman" w:hAnsi="Times New Roman" w:cs="Times New Roman"/>
          <w:sz w:val="14"/>
          <w:szCs w:val="14"/>
          <w:lang w:val="en-GB" w:bidi="he-IL"/>
        </w:rPr>
      </w:pPr>
    </w:p>
    <w:p w14:paraId="6BDF3432" w14:textId="77777777" w:rsidR="00724944" w:rsidRPr="008C55CA" w:rsidRDefault="00724944" w:rsidP="00724944">
      <w:pPr>
        <w:pStyle w:val="Style"/>
        <w:ind w:left="426" w:right="19"/>
        <w:jc w:val="both"/>
        <w:rPr>
          <w:rFonts w:ascii="Times New Roman" w:hAnsi="Times New Roman" w:cs="Times New Roman"/>
          <w:lang w:val="en-GB" w:bidi="he-IL"/>
        </w:rPr>
      </w:pPr>
      <w:r w:rsidRPr="008C55CA">
        <w:rPr>
          <w:rFonts w:ascii="Times New Roman" w:hAnsi="Times New Roman" w:cs="Times New Roman"/>
          <w:lang w:val="en-GB" w:bidi="he-IL"/>
        </w:rPr>
        <w:t xml:space="preserve">1. It must prepare, before the actual start of the field work, the ESMP-Site in accordance with the obligations of the CCES and with the World Bank's Environmental and Social Standards; </w:t>
      </w:r>
    </w:p>
    <w:p w14:paraId="6CE24238" w14:textId="77777777" w:rsidR="00724944" w:rsidRPr="008C55CA" w:rsidRDefault="00724944" w:rsidP="00724944">
      <w:pPr>
        <w:pStyle w:val="Style"/>
        <w:ind w:left="426" w:right="19"/>
        <w:jc w:val="both"/>
        <w:rPr>
          <w:rFonts w:ascii="Times New Roman" w:hAnsi="Times New Roman" w:cs="Times New Roman"/>
          <w:lang w:val="en-GB" w:bidi="he-IL"/>
        </w:rPr>
      </w:pPr>
      <w:r w:rsidRPr="008C55CA">
        <w:rPr>
          <w:rFonts w:ascii="Times New Roman" w:hAnsi="Times New Roman" w:cs="Times New Roman"/>
          <w:lang w:val="en-GB" w:bidi="he-IL"/>
        </w:rPr>
        <w:t>2. He must implement the ESMP-Site during the entire period from the signing of the contract to the final acceptance of the works by the Project Owner or his delegate;</w:t>
      </w:r>
    </w:p>
    <w:p w14:paraId="3F135974" w14:textId="77777777" w:rsidR="00724944" w:rsidRPr="008C55CA" w:rsidRDefault="00724944" w:rsidP="00724944">
      <w:pPr>
        <w:pStyle w:val="Style"/>
        <w:ind w:left="426" w:right="19"/>
        <w:jc w:val="both"/>
        <w:rPr>
          <w:rFonts w:ascii="Times New Roman" w:hAnsi="Times New Roman" w:cs="Times New Roman"/>
          <w:lang w:val="en-GB" w:bidi="he-IL"/>
        </w:rPr>
      </w:pPr>
      <w:r w:rsidRPr="008C55CA">
        <w:rPr>
          <w:rFonts w:ascii="Times New Roman" w:hAnsi="Times New Roman" w:cs="Times New Roman"/>
          <w:lang w:val="en-GB" w:bidi="he-IL"/>
        </w:rPr>
        <w:t>3. It must equip itself with a dedicated organisation and resources to ensure:</w:t>
      </w:r>
    </w:p>
    <w:p w14:paraId="645B7B66"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 xml:space="preserve">(I) the preparation of environmental and social documentation, </w:t>
      </w:r>
    </w:p>
    <w:p w14:paraId="2499E41A"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 xml:space="preserve">(ii) environmental and social monitoring of construction activities, </w:t>
      </w:r>
    </w:p>
    <w:p w14:paraId="3ED09070" w14:textId="77777777" w:rsidR="00724944" w:rsidRPr="008C55CA" w:rsidRDefault="00724944">
      <w:pPr>
        <w:pStyle w:val="Style"/>
        <w:numPr>
          <w:ilvl w:val="2"/>
          <w:numId w:val="104"/>
        </w:numPr>
        <w:tabs>
          <w:tab w:val="left" w:pos="1134"/>
        </w:tabs>
        <w:ind w:left="1560" w:right="19" w:hanging="786"/>
        <w:jc w:val="both"/>
        <w:rPr>
          <w:rFonts w:ascii="Times New Roman" w:hAnsi="Times New Roman" w:cs="Times New Roman"/>
          <w:lang w:val="en-GB" w:bidi="he-IL"/>
        </w:rPr>
      </w:pPr>
      <w:r w:rsidRPr="008C55CA">
        <w:rPr>
          <w:rFonts w:ascii="Times New Roman" w:hAnsi="Times New Roman" w:cs="Times New Roman"/>
          <w:lang w:val="en-GB" w:bidi="he-IL"/>
        </w:rPr>
        <w:t xml:space="preserve">(iii) the definition of corrective actions in the event of non-compliance and the prevention of non-compliance, </w:t>
      </w:r>
    </w:p>
    <w:p w14:paraId="6241EE1B" w14:textId="77777777" w:rsidR="00724944" w:rsidRPr="008C55CA" w:rsidRDefault="00724944">
      <w:pPr>
        <w:pStyle w:val="Style"/>
        <w:numPr>
          <w:ilvl w:val="2"/>
          <w:numId w:val="104"/>
        </w:numPr>
        <w:spacing w:after="240"/>
        <w:ind w:left="1134" w:right="19"/>
        <w:jc w:val="both"/>
        <w:rPr>
          <w:rFonts w:ascii="Times New Roman" w:hAnsi="Times New Roman" w:cs="Times New Roman"/>
          <w:lang w:val="en-GB" w:bidi="he-IL"/>
        </w:rPr>
      </w:pPr>
      <w:r w:rsidRPr="008C55CA">
        <w:rPr>
          <w:rFonts w:ascii="Times New Roman" w:hAnsi="Times New Roman" w:cs="Times New Roman"/>
          <w:lang w:val="en-GB" w:bidi="he-IL"/>
        </w:rPr>
        <w:t xml:space="preserve">(iv) adequate and timely communication between the various parties involved; </w:t>
      </w:r>
    </w:p>
    <w:p w14:paraId="16585E59" w14:textId="77777777" w:rsidR="00724944" w:rsidRPr="008C55CA" w:rsidRDefault="00724944" w:rsidP="00724944">
      <w:pPr>
        <w:pStyle w:val="Style"/>
        <w:ind w:left="426" w:right="19"/>
        <w:jc w:val="both"/>
        <w:rPr>
          <w:rFonts w:ascii="Times New Roman" w:eastAsiaTheme="minorHAnsi" w:hAnsi="Times New Roman" w:cs="Times New Roman"/>
          <w:lang w:val="en-GB" w:eastAsia="en-US"/>
        </w:rPr>
      </w:pPr>
      <w:r w:rsidRPr="008C55CA">
        <w:rPr>
          <w:rFonts w:ascii="Times New Roman" w:eastAsia="Times New Roman" w:hAnsi="Times New Roman" w:cs="Times New Roman"/>
          <w:lang w:val="en-GB"/>
        </w:rPr>
        <w:t xml:space="preserve">4. It must ensure compliance with Good Environmental, Social, Health and Safety (ESHS) practices including  aspects relating to the prevention and management of GBV/EAS/HS incidents in the workplace and in communities, as well as the </w:t>
      </w:r>
      <w:r w:rsidRPr="008C55CA">
        <w:rPr>
          <w:rFonts w:ascii="Times New Roman" w:hAnsi="Times New Roman" w:cs="Times New Roman"/>
          <w:lang w:val="en-GB"/>
        </w:rPr>
        <w:t>management</w:t>
      </w:r>
      <w:r w:rsidRPr="008C55CA">
        <w:rPr>
          <w:rFonts w:ascii="Times New Roman" w:eastAsia="Times New Roman" w:hAnsi="Times New Roman" w:cs="Times New Roman"/>
          <w:lang w:val="en-GB"/>
        </w:rPr>
        <w:t xml:space="preserve"> of complaints and grievances related to the project;</w:t>
      </w:r>
    </w:p>
    <w:p w14:paraId="57283C52" w14:textId="77777777" w:rsidR="00724944" w:rsidRPr="008C55CA" w:rsidRDefault="00724944" w:rsidP="00724944">
      <w:pPr>
        <w:pStyle w:val="Style"/>
        <w:ind w:left="426" w:right="19"/>
        <w:jc w:val="both"/>
        <w:rPr>
          <w:rFonts w:ascii="Times New Roman" w:hAnsi="Times New Roman" w:cs="Times New Roman"/>
          <w:lang w:val="en-GB"/>
        </w:rPr>
      </w:pPr>
      <w:r w:rsidRPr="008C55CA">
        <w:rPr>
          <w:rFonts w:ascii="Times New Roman" w:hAnsi="Times New Roman" w:cs="Times New Roman"/>
          <w:lang w:val="en-GB"/>
        </w:rPr>
        <w:t xml:space="preserve">5. He must know, comply with and ensure compliance with all regulations, laws, decrees, </w:t>
      </w:r>
      <w:r w:rsidRPr="008C55CA">
        <w:rPr>
          <w:rFonts w:ascii="Times New Roman" w:hAnsi="Times New Roman" w:cs="Times New Roman"/>
          <w:lang w:val="en-GB"/>
        </w:rPr>
        <w:lastRenderedPageBreak/>
        <w:t>standards and other governmental provisions of a socio-environmental nature, including those corresponding to national and municipal areas which, in one way or another, are related to the works covered by the contract. In the absence of knowledge of one or more of these regulations, or others not specifically indicated and their corresponding updates, he is not exempt from the responsibility to comply with these regulations;</w:t>
      </w:r>
    </w:p>
    <w:p w14:paraId="3D9EF446" w14:textId="77777777" w:rsidR="00724944" w:rsidRPr="008C55CA" w:rsidRDefault="00724944" w:rsidP="00724944">
      <w:pPr>
        <w:pStyle w:val="Style"/>
        <w:spacing w:after="240"/>
        <w:ind w:left="426" w:right="19"/>
        <w:jc w:val="both"/>
        <w:rPr>
          <w:rFonts w:ascii="Times New Roman" w:hAnsi="Times New Roman" w:cs="Times New Roman"/>
          <w:lang w:val="en-GB"/>
        </w:rPr>
      </w:pPr>
      <w:r w:rsidRPr="008C55CA">
        <w:rPr>
          <w:rFonts w:ascii="Times New Roman" w:hAnsi="Times New Roman" w:cs="Times New Roman"/>
          <w:lang w:val="en-GB"/>
        </w:rPr>
        <w:t>6. Without being exhaustive, the applicable regulations, laws, decrees, standards presented in the following environmental and social texts, subject to these specifications, are as follows:</w:t>
      </w:r>
    </w:p>
    <w:p w14:paraId="160DFD25"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Framework Law No. 96/12 of 5 August 1996 on environmental management, which provides in particular for the treatment of discharges by companies and the protection of receiving environments and penalties for damage to the environment;</w:t>
      </w:r>
    </w:p>
    <w:p w14:paraId="31B53482"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Law No. 94/01 of 20 January 1994 on the regime of forests, wildlife and fisheries, which sets the framework and conditions for the felling of trees belonging to the permanent or non-permanent forest domain;</w:t>
      </w:r>
    </w:p>
    <w:p w14:paraId="0FAC1E52"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the 1998 law on establishments classified as dangerous such as quarries;</w:t>
      </w:r>
    </w:p>
    <w:p w14:paraId="5913E104"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Law No. 98/005 of 14 April 1998 on the water regime;</w:t>
      </w:r>
    </w:p>
    <w:p w14:paraId="6AAC3D41"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 xml:space="preserve">Law No. 96/67 of 8 April 1996 on the protection of the national road heritage, </w:t>
      </w:r>
    </w:p>
    <w:p w14:paraId="6CB6C88B"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Law No. 2016/017 of 14 December 2016 on the Mining Code, which governs the conditions for the opening of quarry sites and laterite loans;</w:t>
      </w:r>
    </w:p>
    <w:p w14:paraId="3B3865D9"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Act No. 85/09 of 4 July 1985 on expropriation in the public interest and the terms of compensation;</w:t>
      </w:r>
    </w:p>
    <w:p w14:paraId="7DA7F84A"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Act No. 92/007 of 14 August 1992 on the Labour Code, which lays down the conditions of employment, health and safety at work;</w:t>
      </w:r>
    </w:p>
    <w:p w14:paraId="2FED3382"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Decree No. 2013/00171/PM of 14/02/2013 on environmental impact studies, which may involve compensatory measures to be paid by entrepreneurs;</w:t>
      </w:r>
    </w:p>
    <w:p w14:paraId="39DDC92F"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Decree No. 2012/2809/PM of 26 September 2012 laying down the conditions for sorting, collecting, storing, transporting, recovering, recycling, treating and final disposal of waste;</w:t>
      </w:r>
    </w:p>
    <w:p w14:paraId="0C7BEA71"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Decree No. 2011/2581 of 23 August 2011 regulating harmful and/or hazardous chemical substances;</w:t>
      </w:r>
    </w:p>
    <w:p w14:paraId="08DDA6C7"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Decree No. 2011/2582 of 23 August 2011 laying down the modalities for the protection of the atmosphere;</w:t>
      </w:r>
    </w:p>
    <w:p w14:paraId="3A53DCD6"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Decree No. 2011/2583 of 23 August 2011 regulating noise and odour pollution;</w:t>
      </w:r>
    </w:p>
    <w:p w14:paraId="3E4BCE97" w14:textId="77777777" w:rsidR="00724944" w:rsidRPr="008C55CA" w:rsidRDefault="00724944">
      <w:pPr>
        <w:pStyle w:val="Style"/>
        <w:numPr>
          <w:ilvl w:val="2"/>
          <w:numId w:val="104"/>
        </w:numPr>
        <w:ind w:left="1134" w:right="19"/>
        <w:jc w:val="both"/>
        <w:rPr>
          <w:rFonts w:ascii="Times New Roman" w:hAnsi="Times New Roman" w:cs="Times New Roman"/>
          <w:lang w:val="en-GB" w:bidi="he-IL"/>
        </w:rPr>
      </w:pPr>
      <w:r w:rsidRPr="008C55CA">
        <w:rPr>
          <w:rFonts w:ascii="Times New Roman" w:hAnsi="Times New Roman" w:cs="Times New Roman"/>
          <w:lang w:val="en-GB" w:bidi="he-IL"/>
        </w:rPr>
        <w:t>Decree No. 2003/418/PM of 25 February 2003 setting the compensation rates to be granted to owners who are victims of the destruction of cultivated crops and trees in the public interest. Can be used as a basis for the valuation of assets in the event of accidental destruction or occupation of temporary sites by contractors;</w:t>
      </w:r>
    </w:p>
    <w:p w14:paraId="7D415051" w14:textId="77777777" w:rsidR="00724944" w:rsidRPr="008C55CA" w:rsidRDefault="00724944">
      <w:pPr>
        <w:pStyle w:val="Paragraphedeliste"/>
        <w:numPr>
          <w:ilvl w:val="2"/>
          <w:numId w:val="104"/>
        </w:numPr>
        <w:spacing w:after="160" w:line="256" w:lineRule="auto"/>
        <w:ind w:left="1134"/>
        <w:rPr>
          <w:rFonts w:eastAsiaTheme="minorHAnsi"/>
          <w:color w:val="000000" w:themeColor="text1"/>
          <w:lang w:val="en-GB"/>
        </w:rPr>
      </w:pPr>
      <w:r w:rsidRPr="008C55CA">
        <w:rPr>
          <w:lang w:val="en-GB" w:eastAsia="fr-FR" w:bidi="he-IL"/>
        </w:rPr>
        <w:t>Decree No. 2022/5074/PM of July 4, 2022, setting out the procedures for controlling the</w:t>
      </w:r>
      <w:r w:rsidRPr="008C55CA">
        <w:rPr>
          <w:rFonts w:eastAsiaTheme="minorHAnsi"/>
          <w:color w:val="000000" w:themeColor="text1"/>
          <w:lang w:val="en-GB"/>
        </w:rPr>
        <w:t xml:space="preserve"> social compliance of projects,</w:t>
      </w:r>
    </w:p>
    <w:p w14:paraId="4DB32EFB" w14:textId="77777777" w:rsidR="00724944" w:rsidRPr="008C55CA" w:rsidRDefault="00724944">
      <w:pPr>
        <w:pStyle w:val="Style"/>
        <w:numPr>
          <w:ilvl w:val="2"/>
          <w:numId w:val="104"/>
        </w:numPr>
        <w:spacing w:after="240"/>
        <w:ind w:left="1134" w:right="19"/>
        <w:jc w:val="both"/>
        <w:rPr>
          <w:rFonts w:ascii="Times New Roman" w:eastAsiaTheme="minorHAnsi" w:hAnsi="Times New Roman" w:cs="Times New Roman"/>
          <w:color w:val="000000" w:themeColor="text1"/>
          <w:lang w:val="en-GB" w:eastAsia="en-US"/>
        </w:rPr>
      </w:pPr>
      <w:r w:rsidRPr="008C55CA">
        <w:rPr>
          <w:rFonts w:ascii="Times New Roman" w:hAnsi="Times New Roman" w:cs="Times New Roman"/>
          <w:lang w:val="en-GB" w:bidi="he-IL"/>
        </w:rPr>
        <w:t>The</w:t>
      </w:r>
      <w:r w:rsidRPr="008C55CA">
        <w:rPr>
          <w:rFonts w:ascii="Times New Roman" w:hAnsi="Times New Roman" w:cs="Times New Roman"/>
          <w:color w:val="000000" w:themeColor="text1"/>
          <w:lang w:val="en-GB"/>
        </w:rPr>
        <w:t xml:space="preserve"> World Bank's Environmental and Social Standards that are relevant to the project (See the Project's Environmental and Social Engagement Plan, available from the Project Management Unit). </w:t>
      </w:r>
    </w:p>
    <w:p w14:paraId="6E1E4140" w14:textId="77777777" w:rsidR="00724944" w:rsidRPr="008C55CA" w:rsidRDefault="00724944" w:rsidP="00724944">
      <w:pPr>
        <w:pStyle w:val="Style"/>
        <w:ind w:left="426" w:right="19"/>
        <w:jc w:val="both"/>
        <w:rPr>
          <w:rFonts w:ascii="Times New Roman" w:hAnsi="Times New Roman" w:cs="Times New Roman"/>
          <w:lang w:val="en-GB" w:bidi="he-IL"/>
        </w:rPr>
      </w:pPr>
      <w:r w:rsidRPr="008C55CA">
        <w:rPr>
          <w:rFonts w:ascii="Times New Roman" w:hAnsi="Times New Roman" w:cs="Times New Roman"/>
          <w:lang w:val="en-GB" w:bidi="he-IL"/>
        </w:rPr>
        <w:t>8. It must draw up internal regulations and put in place codes of good conduct, applicable to all employees and subcontractors;</w:t>
      </w:r>
    </w:p>
    <w:p w14:paraId="19BA2DF0" w14:textId="77777777" w:rsidR="00724944" w:rsidRPr="008C55CA" w:rsidRDefault="00724944" w:rsidP="00724944">
      <w:pPr>
        <w:pStyle w:val="Style"/>
        <w:ind w:left="426" w:right="19"/>
        <w:jc w:val="both"/>
        <w:rPr>
          <w:rFonts w:ascii="Times New Roman" w:hAnsi="Times New Roman" w:cs="Times New Roman"/>
          <w:sz w:val="12"/>
          <w:szCs w:val="12"/>
          <w:lang w:val="en-GB" w:bidi="he-IL"/>
        </w:rPr>
      </w:pPr>
    </w:p>
    <w:p w14:paraId="16810311" w14:textId="77777777" w:rsidR="00724944" w:rsidRPr="008C55CA" w:rsidRDefault="00724944" w:rsidP="00724944">
      <w:pPr>
        <w:pStyle w:val="Style"/>
        <w:spacing w:after="240"/>
        <w:ind w:left="426" w:right="19"/>
        <w:jc w:val="both"/>
        <w:rPr>
          <w:rFonts w:ascii="Times New Roman" w:hAnsi="Times New Roman" w:cs="Times New Roman"/>
          <w:lang w:val="en-GB" w:bidi="he-IL"/>
        </w:rPr>
      </w:pPr>
      <w:r w:rsidRPr="008C55CA">
        <w:rPr>
          <w:rFonts w:ascii="Times New Roman" w:hAnsi="Times New Roman" w:cs="Times New Roman"/>
          <w:lang w:val="en-GB" w:bidi="he-IL"/>
        </w:rPr>
        <w:lastRenderedPageBreak/>
        <w:t>9. He must take responsibility for any claims related to the lack of respect for the environment.</w:t>
      </w:r>
    </w:p>
    <w:p w14:paraId="6E5F6376" w14:textId="77777777" w:rsidR="00724944" w:rsidRPr="008C55CA" w:rsidRDefault="00724944" w:rsidP="00724944">
      <w:pPr>
        <w:jc w:val="both"/>
        <w:rPr>
          <w:b/>
          <w:sz w:val="10"/>
          <w:szCs w:val="10"/>
          <w:lang w:val="en-GB" w:eastAsia="fr-FR"/>
        </w:rPr>
      </w:pPr>
    </w:p>
    <w:p w14:paraId="5C77A039" w14:textId="77777777" w:rsidR="00724944" w:rsidRPr="008C55CA" w:rsidRDefault="00724944">
      <w:pPr>
        <w:pStyle w:val="Titre2"/>
        <w:numPr>
          <w:ilvl w:val="0"/>
          <w:numId w:val="72"/>
        </w:numPr>
        <w:tabs>
          <w:tab w:val="num" w:pos="1440"/>
        </w:tabs>
        <w:ind w:left="1440" w:hanging="720"/>
        <w:rPr>
          <w:rFonts w:ascii="Times New Roman" w:eastAsiaTheme="majorEastAsia" w:hAnsi="Times New Roman" w:cs="Times New Roman"/>
          <w:szCs w:val="26"/>
          <w:lang w:val="en-GB"/>
        </w:rPr>
      </w:pPr>
      <w:bookmarkStart w:id="56" w:name="_Toc73934839"/>
      <w:bookmarkStart w:id="57" w:name="_Toc205586943"/>
      <w:r w:rsidRPr="008C55CA">
        <w:rPr>
          <w:rFonts w:ascii="Times New Roman" w:hAnsi="Times New Roman" w:cs="Times New Roman"/>
          <w:lang w:val="en-GB"/>
        </w:rPr>
        <w:t>Commitments of the project management</w:t>
      </w:r>
      <w:bookmarkEnd w:id="56"/>
      <w:bookmarkEnd w:id="57"/>
    </w:p>
    <w:p w14:paraId="744A9C5F" w14:textId="77777777" w:rsidR="00724944" w:rsidRPr="008C55CA" w:rsidRDefault="00724944" w:rsidP="00724944">
      <w:pPr>
        <w:spacing w:after="120" w:line="276" w:lineRule="auto"/>
        <w:jc w:val="both"/>
        <w:rPr>
          <w:lang w:val="en-GB" w:eastAsia="fr-FR"/>
        </w:rPr>
      </w:pPr>
      <w:r w:rsidRPr="008C55CA">
        <w:rPr>
          <w:lang w:val="en-GB" w:eastAsia="fr-FR"/>
        </w:rPr>
        <w:t xml:space="preserve">The Project Manager approves, approves and transmits to the Project Owner this CCES, including the ESMP-site, and ensures the follow-up of the rigorous application of the said CCES. </w:t>
      </w:r>
    </w:p>
    <w:p w14:paraId="6D5DD767" w14:textId="77777777" w:rsidR="00724944" w:rsidRPr="008C55CA" w:rsidRDefault="00724944" w:rsidP="00724944">
      <w:pPr>
        <w:spacing w:after="120" w:line="276" w:lineRule="auto"/>
        <w:jc w:val="both"/>
        <w:rPr>
          <w:lang w:val="en-GB" w:eastAsia="fr-FR"/>
        </w:rPr>
      </w:pPr>
      <w:r w:rsidRPr="008C55CA">
        <w:rPr>
          <w:lang w:val="en-GB" w:eastAsia="fr-FR"/>
        </w:rPr>
        <w:t>The Project Manager (a) may at any time have the means used to verify compliance with the regulations and environmental requirements indicated in the CCES carried out at any time; (b) collects the registration and monitoring documents provided for in the organizational plans; (c) prepares the compliance sheet and approves the monthly, quarterly or semi-annual technical reports of the contractor's activities; (d) prepare monthly, quarterly or semi-annual monitoring activity reports and the final evaluation report.</w:t>
      </w:r>
    </w:p>
    <w:p w14:paraId="441D8407" w14:textId="77777777" w:rsidR="00724944" w:rsidRPr="008C55CA" w:rsidRDefault="00724944" w:rsidP="00724944">
      <w:pPr>
        <w:spacing w:after="120"/>
        <w:jc w:val="both"/>
        <w:rPr>
          <w:sz w:val="2"/>
          <w:lang w:val="en-GB" w:eastAsia="fr-FR"/>
        </w:rPr>
      </w:pPr>
    </w:p>
    <w:p w14:paraId="3B5ED2E4" w14:textId="77777777" w:rsidR="00724944" w:rsidRPr="008C55CA" w:rsidRDefault="00724944">
      <w:pPr>
        <w:pStyle w:val="Titre2"/>
        <w:numPr>
          <w:ilvl w:val="0"/>
          <w:numId w:val="72"/>
        </w:numPr>
        <w:tabs>
          <w:tab w:val="num" w:pos="1440"/>
        </w:tabs>
        <w:ind w:left="1440" w:hanging="720"/>
        <w:rPr>
          <w:rFonts w:ascii="Times New Roman" w:eastAsiaTheme="majorEastAsia" w:hAnsi="Times New Roman" w:cs="Times New Roman"/>
          <w:szCs w:val="26"/>
          <w:lang w:val="en-GB"/>
        </w:rPr>
      </w:pPr>
      <w:bookmarkStart w:id="58" w:name="_Toc73934840"/>
      <w:bookmarkStart w:id="59" w:name="_Hlk74143554"/>
      <w:bookmarkStart w:id="60" w:name="_Toc205586944"/>
      <w:r w:rsidRPr="008C55CA">
        <w:rPr>
          <w:rFonts w:ascii="Times New Roman" w:hAnsi="Times New Roman" w:cs="Times New Roman"/>
          <w:lang w:val="en-GB"/>
        </w:rPr>
        <w:t>Internal rules of the contractor</w:t>
      </w:r>
      <w:bookmarkEnd w:id="58"/>
      <w:bookmarkEnd w:id="59"/>
      <w:bookmarkEnd w:id="60"/>
    </w:p>
    <w:p w14:paraId="3FCD4035" w14:textId="77777777" w:rsidR="00724944" w:rsidRPr="008C55CA" w:rsidRDefault="00724944" w:rsidP="00724944">
      <w:pPr>
        <w:autoSpaceDE w:val="0"/>
        <w:autoSpaceDN w:val="0"/>
        <w:adjustRightInd w:val="0"/>
        <w:spacing w:line="276" w:lineRule="auto"/>
        <w:jc w:val="both"/>
        <w:rPr>
          <w:lang w:val="en-GB"/>
        </w:rPr>
      </w:pPr>
      <w:r w:rsidRPr="008C55CA">
        <w:rPr>
          <w:lang w:val="en-GB"/>
        </w:rPr>
        <w:t xml:space="preserve">The Contractor must display internal regulations in a visible manner in the various facilities of the remote site specifically prescribing: the prohibition of poaching; compliance with environmental requirements, hygiene rules and safety measures.  The said regulation must be signed by the contractor and made available to the Labour Inspector with territorial jurisdiction. During recruitment; Each employee must be made aware of the main lines of these internal regulations. </w:t>
      </w:r>
    </w:p>
    <w:p w14:paraId="402500C1" w14:textId="77777777" w:rsidR="00724944" w:rsidRPr="008C55CA" w:rsidRDefault="00724944" w:rsidP="00724944">
      <w:pPr>
        <w:jc w:val="both"/>
        <w:rPr>
          <w:lang w:val="en-GB" w:eastAsia="fr-FR"/>
        </w:rPr>
      </w:pPr>
    </w:p>
    <w:p w14:paraId="669ABB3C" w14:textId="77777777" w:rsidR="00724944" w:rsidRPr="008C55CA" w:rsidRDefault="00724944">
      <w:pPr>
        <w:pStyle w:val="Titre2"/>
        <w:numPr>
          <w:ilvl w:val="0"/>
          <w:numId w:val="72"/>
        </w:numPr>
        <w:tabs>
          <w:tab w:val="num" w:pos="1440"/>
        </w:tabs>
        <w:ind w:left="1440" w:hanging="720"/>
        <w:rPr>
          <w:rFonts w:ascii="Times New Roman" w:eastAsiaTheme="majorEastAsia" w:hAnsi="Times New Roman" w:cs="Times New Roman"/>
          <w:szCs w:val="26"/>
          <w:lang w:val="en-GB"/>
        </w:rPr>
      </w:pPr>
      <w:bookmarkStart w:id="61" w:name="_Toc73934842"/>
      <w:bookmarkStart w:id="62" w:name="_Toc205586945"/>
      <w:r w:rsidRPr="008C55CA">
        <w:rPr>
          <w:rFonts w:ascii="Times New Roman" w:hAnsi="Times New Roman" w:cs="Times New Roman"/>
          <w:lang w:val="en-GB"/>
        </w:rPr>
        <w:t>Controls, notifications, management of non-conformities and sanctions</w:t>
      </w:r>
      <w:bookmarkEnd w:id="61"/>
      <w:bookmarkEnd w:id="62"/>
    </w:p>
    <w:p w14:paraId="590DE5CE" w14:textId="77777777" w:rsidR="00724944" w:rsidRPr="00F61C9B" w:rsidRDefault="00724944">
      <w:pPr>
        <w:pStyle w:val="Titre3"/>
        <w:numPr>
          <w:ilvl w:val="0"/>
          <w:numId w:val="73"/>
        </w:numPr>
        <w:tabs>
          <w:tab w:val="num" w:pos="360"/>
        </w:tabs>
        <w:ind w:left="284"/>
        <w:rPr>
          <w:rStyle w:val="Titre3Car"/>
          <w:rFonts w:cs="Times New Roman"/>
          <w:sz w:val="24"/>
          <w:lang w:val="en-GB"/>
        </w:rPr>
      </w:pPr>
      <w:bookmarkStart w:id="63" w:name="_Toc23180983"/>
      <w:bookmarkStart w:id="64" w:name="_Toc23181494"/>
      <w:bookmarkStart w:id="65" w:name="_Toc23182534"/>
      <w:bookmarkStart w:id="66" w:name="_Toc23188068"/>
      <w:bookmarkStart w:id="67" w:name="_Toc23188965"/>
      <w:bookmarkStart w:id="68" w:name="_Toc23201145"/>
      <w:bookmarkStart w:id="69" w:name="_Toc23202005"/>
      <w:bookmarkStart w:id="70" w:name="_Toc23202871"/>
      <w:bookmarkStart w:id="71" w:name="_Toc23203901"/>
      <w:bookmarkStart w:id="72" w:name="_Toc23204415"/>
      <w:bookmarkStart w:id="73" w:name="_Toc23237117"/>
      <w:bookmarkStart w:id="74" w:name="_Toc23240280"/>
      <w:bookmarkStart w:id="75" w:name="_Toc23264315"/>
      <w:bookmarkStart w:id="76" w:name="_Toc23413612"/>
      <w:bookmarkStart w:id="77" w:name="_Toc73934843"/>
      <w:bookmarkStart w:id="78" w:name="_Toc205586946"/>
      <w:r w:rsidRPr="00F61C9B">
        <w:rPr>
          <w:rStyle w:val="Titre3Car"/>
          <w:rFonts w:cs="Times New Roman"/>
          <w:b/>
          <w:bCs/>
          <w:sz w:val="24"/>
          <w:lang w:val="en-GB"/>
        </w:rPr>
        <w:t>Monitoring the implementation of the environmental and social clauses of the CCES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0535F717" w14:textId="77777777" w:rsidR="00724944" w:rsidRPr="008C55CA" w:rsidRDefault="00724944" w:rsidP="00724944">
      <w:pPr>
        <w:spacing w:after="120" w:line="276" w:lineRule="auto"/>
        <w:jc w:val="both"/>
        <w:rPr>
          <w:lang w:val="en-GB" w:eastAsia="fr-FR"/>
        </w:rPr>
      </w:pPr>
      <w:r w:rsidRPr="008C55CA">
        <w:rPr>
          <w:lang w:val="en-GB" w:eastAsia="fr-FR"/>
        </w:rPr>
        <w:t xml:space="preserve">The Contractor's compliance with and effectiveness of the implementation of the CCES is monitored by the Project Manager, as the case may be, through the advice of its environmental, social, health and safety manager or a qualified technical manager whose skills in the environmental and social field are proven. This control is carried out during site visits where corrective actions are directly addressed to the contractor. Depending on the nature of the activity implemented, this control can be daily, weekly or monthly. The findings are transcribed in monthly, quarterly and semi-annual monitoring reports.  </w:t>
      </w:r>
    </w:p>
    <w:p w14:paraId="0254EC60" w14:textId="77777777" w:rsidR="00724944" w:rsidRPr="008C55CA" w:rsidRDefault="00724944" w:rsidP="00724944">
      <w:pPr>
        <w:pStyle w:val="Titre3"/>
        <w:rPr>
          <w:rStyle w:val="Titre3Car"/>
          <w:rFonts w:cs="Times New Roman"/>
          <w:b/>
          <w:bCs/>
          <w:sz w:val="24"/>
          <w:lang w:val="en-GB"/>
        </w:rPr>
      </w:pPr>
      <w:bookmarkStart w:id="79" w:name="_Toc23180984"/>
      <w:bookmarkStart w:id="80" w:name="_Toc23181495"/>
      <w:bookmarkStart w:id="81" w:name="_Toc23182535"/>
      <w:bookmarkStart w:id="82" w:name="_Toc23188069"/>
      <w:bookmarkStart w:id="83" w:name="_Toc23188966"/>
      <w:bookmarkStart w:id="84" w:name="_Toc23201146"/>
      <w:bookmarkStart w:id="85" w:name="_Toc23202006"/>
      <w:bookmarkStart w:id="86" w:name="_Toc23202872"/>
      <w:bookmarkStart w:id="87" w:name="_Toc23203902"/>
      <w:bookmarkStart w:id="88" w:name="_Toc23204416"/>
      <w:bookmarkStart w:id="89" w:name="_Toc23237118"/>
      <w:bookmarkStart w:id="90" w:name="_Toc23240281"/>
      <w:bookmarkStart w:id="91" w:name="_Toc23264316"/>
      <w:bookmarkStart w:id="92" w:name="_Toc23413613"/>
      <w:bookmarkStart w:id="93" w:name="_Toc73934844"/>
      <w:bookmarkStart w:id="94" w:name="_Toc205586947"/>
      <w:r w:rsidRPr="008C55CA">
        <w:rPr>
          <w:rStyle w:val="Titre3Car"/>
          <w:rFonts w:cs="Times New Roman"/>
          <w:b/>
          <w:bCs/>
          <w:lang w:val="en-GB"/>
        </w:rPr>
        <w:t xml:space="preserve">II.4.2. </w:t>
      </w:r>
      <w:r w:rsidRPr="008C55CA">
        <w:rPr>
          <w:rStyle w:val="Titre3Car"/>
          <w:rFonts w:cs="Times New Roman"/>
          <w:b/>
          <w:bCs/>
          <w:sz w:val="24"/>
          <w:lang w:val="en-GB"/>
        </w:rPr>
        <w:t>Notification of non-conformities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0EFCC923" w14:textId="77777777" w:rsidR="00724944" w:rsidRPr="008C55CA" w:rsidRDefault="00724944" w:rsidP="00724944">
      <w:pPr>
        <w:spacing w:line="276" w:lineRule="auto"/>
        <w:contextualSpacing/>
        <w:jc w:val="both"/>
        <w:rPr>
          <w:lang w:val="en-GB" w:eastAsia="fr-FR"/>
        </w:rPr>
      </w:pPr>
      <w:r w:rsidRPr="008C55CA">
        <w:rPr>
          <w:lang w:val="en-GB" w:eastAsia="fr-FR"/>
        </w:rPr>
        <w:t>The Project Manager shall notify the Contractor in writing of all cases of failure or non-performance of environmental and social measures. The Contractor must rectify any breach of the requirements duly notified to him by the Project Manager. The resumption of work or additional work resulting from non-compliance with the clauses is the responsibility of the Contractor.</w:t>
      </w:r>
    </w:p>
    <w:p w14:paraId="12BD0848" w14:textId="77777777" w:rsidR="00724944" w:rsidRPr="008C55CA" w:rsidRDefault="00724944" w:rsidP="00724944">
      <w:pPr>
        <w:pStyle w:val="Titre3"/>
        <w:rPr>
          <w:rFonts w:eastAsiaTheme="majorEastAsia" w:cs="Times New Roman"/>
          <w:sz w:val="24"/>
          <w:lang w:val="en-GB"/>
        </w:rPr>
      </w:pPr>
      <w:bookmarkStart w:id="95" w:name="_Toc73934845"/>
      <w:bookmarkStart w:id="96" w:name="_Toc205586948"/>
      <w:r w:rsidRPr="008C55CA">
        <w:rPr>
          <w:rStyle w:val="Titre3Car"/>
          <w:rFonts w:cs="Times New Roman"/>
          <w:b/>
          <w:bCs/>
          <w:lang w:val="en-GB"/>
        </w:rPr>
        <w:lastRenderedPageBreak/>
        <w:t xml:space="preserve">II.4.3. </w:t>
      </w:r>
      <w:r w:rsidRPr="008C55CA">
        <w:rPr>
          <w:rStyle w:val="Titre3Car"/>
          <w:rFonts w:cs="Times New Roman"/>
          <w:b/>
          <w:bCs/>
          <w:sz w:val="24"/>
          <w:lang w:val="en-GB"/>
        </w:rPr>
        <w:t>Management of non-conformities</w:t>
      </w:r>
      <w:bookmarkEnd w:id="95"/>
      <w:bookmarkEnd w:id="96"/>
    </w:p>
    <w:p w14:paraId="78F35DFC" w14:textId="77777777" w:rsidR="00724944" w:rsidRPr="008C55CA" w:rsidRDefault="00724944" w:rsidP="00724944">
      <w:pPr>
        <w:spacing w:after="120" w:line="276" w:lineRule="auto"/>
        <w:jc w:val="both"/>
        <w:rPr>
          <w:lang w:val="en-GB" w:eastAsia="fr-FR"/>
        </w:rPr>
      </w:pPr>
      <w:r w:rsidRPr="008C55CA">
        <w:rPr>
          <w:lang w:val="en-GB" w:eastAsia="fr-FR"/>
        </w:rPr>
        <w:t>Non-conformities detected during inspections carried out by the Company or the Project Manager will be dealt with in a manner appropriate to the seriousness of the situation. Non-conformities will be defined as deviations from the requirements of the regulations in force, this CCES, the CGES, and the ESMP-projects. Non-conformities will be divided into 4 categories:</w:t>
      </w:r>
    </w:p>
    <w:p w14:paraId="2B6996B7" w14:textId="77777777" w:rsidR="00724944" w:rsidRPr="008C55CA" w:rsidRDefault="00724944">
      <w:pPr>
        <w:pStyle w:val="Paragraphedeliste"/>
        <w:numPr>
          <w:ilvl w:val="0"/>
          <w:numId w:val="74"/>
        </w:numPr>
        <w:spacing w:after="160" w:line="276" w:lineRule="auto"/>
        <w:jc w:val="both"/>
        <w:rPr>
          <w:lang w:val="en-GB" w:eastAsia="fr-FR"/>
        </w:rPr>
      </w:pPr>
      <w:r w:rsidRPr="008C55CA">
        <w:rPr>
          <w:b/>
          <w:bCs/>
          <w:u w:val="single"/>
          <w:lang w:val="en-GB" w:eastAsia="fr-FR"/>
        </w:rPr>
        <w:t>The Observation Notification</w:t>
      </w:r>
      <w:r w:rsidRPr="008C55CA">
        <w:rPr>
          <w:lang w:val="en-GB" w:eastAsia="fr-FR"/>
        </w:rPr>
        <w:t>, for minor non-conformities such as the abandonment of household waste in the open air. This level only entails a verbal notification from the Project Manager to the Contractor's representative, with the signature of the Observation Notification prepared by the Project Manager. The multiplication of Observation Notifications on an Activity Zone, at least three (03) times or the failure to take into account the Observation Notification by the Contractor, within a period of six (06) working days raises the Observation Notification to the level of non-compliance of level 1.</w:t>
      </w:r>
    </w:p>
    <w:p w14:paraId="0CC7C23A" w14:textId="6793B6D2" w:rsidR="00724944" w:rsidRPr="008C55CA" w:rsidRDefault="00724944">
      <w:pPr>
        <w:pStyle w:val="Paragraphedeliste"/>
        <w:numPr>
          <w:ilvl w:val="0"/>
          <w:numId w:val="74"/>
        </w:numPr>
        <w:spacing w:after="160" w:line="276" w:lineRule="auto"/>
        <w:jc w:val="both"/>
        <w:rPr>
          <w:lang w:val="en-GB" w:eastAsia="fr-FR"/>
        </w:rPr>
      </w:pPr>
      <w:r w:rsidRPr="008C55CA">
        <w:rPr>
          <w:b/>
          <w:bCs/>
          <w:u w:val="single"/>
          <w:lang w:val="en-GB" w:eastAsia="fr-FR"/>
        </w:rPr>
        <w:t>Level 1 non-</w:t>
      </w:r>
      <w:r w:rsidR="00FF2865" w:rsidRPr="008C55CA">
        <w:rPr>
          <w:b/>
          <w:bCs/>
          <w:u w:val="single"/>
          <w:lang w:val="en-GB" w:eastAsia="fr-FR"/>
        </w:rPr>
        <w:t>conformance</w:t>
      </w:r>
      <w:r w:rsidR="00FF2865" w:rsidRPr="008C55CA">
        <w:rPr>
          <w:lang w:val="en-GB" w:eastAsia="fr-FR"/>
        </w:rPr>
        <w:t>:</w:t>
      </w:r>
      <w:r w:rsidRPr="008C55CA">
        <w:rPr>
          <w:lang w:val="en-GB" w:eastAsia="fr-FR"/>
        </w:rPr>
        <w:t xml:space="preserve"> for non-conformities that present a moderate and non-immediate environmental, social, health or safety risk, such as the non-constant wearing of full Personal Protective Equipment (PPE). The non-conformity shall be notified in writing to the Contractor and shall be resolved within five (5) business days. The Contractor will send the Project Manager proof of resolution of the problem. After a visit and a favourable opinion, the Project Manager validates in writing the closure of the non-conformity. In all cases, any Level 1 non-compliance not corrected within a period of more than five (5) business days will be elevated to Level 2.</w:t>
      </w:r>
    </w:p>
    <w:p w14:paraId="6672D314" w14:textId="36777F9E" w:rsidR="00724944" w:rsidRPr="008C55CA" w:rsidRDefault="00724944">
      <w:pPr>
        <w:pStyle w:val="Paragraphedeliste"/>
        <w:numPr>
          <w:ilvl w:val="0"/>
          <w:numId w:val="74"/>
        </w:numPr>
        <w:spacing w:after="160" w:line="276" w:lineRule="auto"/>
        <w:jc w:val="both"/>
        <w:rPr>
          <w:lang w:val="en-GB" w:eastAsia="fr-FR"/>
        </w:rPr>
      </w:pPr>
      <w:r w:rsidRPr="008C55CA">
        <w:rPr>
          <w:b/>
          <w:bCs/>
          <w:u w:val="single"/>
          <w:lang w:val="en-GB" w:eastAsia="fr-FR"/>
        </w:rPr>
        <w:t>Level 2 non-compliance</w:t>
      </w:r>
      <w:r w:rsidRPr="008C55CA">
        <w:rPr>
          <w:lang w:val="en-GB" w:eastAsia="fr-FR"/>
        </w:rPr>
        <w:t>: applicable to any non-compliance that presents an immediate moderate risk or with significant consequences on the environment, social, health and safety at work such as</w:t>
      </w:r>
      <w:r w:rsidRPr="008C55CA">
        <w:rPr>
          <w:lang w:val="en-GB"/>
        </w:rPr>
        <w:t xml:space="preserve"> </w:t>
      </w:r>
      <w:r w:rsidR="00FF2865" w:rsidRPr="008C55CA">
        <w:rPr>
          <w:lang w:val="en-GB"/>
        </w:rPr>
        <w:t>the non</w:t>
      </w:r>
      <w:r w:rsidRPr="008C55CA">
        <w:rPr>
          <w:lang w:val="en-GB"/>
        </w:rPr>
        <w:t>-existent first-aid box and first aid kit, lack of awareness on the spread of STI/HIV/AIDS, storage of waste (batteries</w:t>
      </w:r>
      <w:r w:rsidR="00FF2865" w:rsidRPr="008C55CA">
        <w:rPr>
          <w:lang w:val="en-GB"/>
        </w:rPr>
        <w:t>, filter</w:t>
      </w:r>
      <w:r w:rsidRPr="008C55CA">
        <w:rPr>
          <w:lang w:val="en-GB"/>
        </w:rPr>
        <w:t>, etc.) on non-waterproofed soil.</w:t>
      </w:r>
      <w:r w:rsidRPr="008C55CA">
        <w:rPr>
          <w:lang w:val="en-GB" w:eastAsia="fr-FR"/>
        </w:rPr>
        <w:t xml:space="preserve"> The same procedure as that for level 1 non-conformities is applied. The resolution must be made within three (03) working days. Any Level 2 non-conformance not corrected within a period of more than three (03) working days will be elevated to Level 3. For non-compliances such as </w:t>
      </w:r>
      <w:r w:rsidRPr="008C55CA">
        <w:rPr>
          <w:lang w:val="en-GB"/>
        </w:rPr>
        <w:t xml:space="preserve">deforestation without authorization of valuable species, installation of parking areas within the distances prescribed in the CCTP, </w:t>
      </w:r>
      <w:r w:rsidRPr="008C55CA">
        <w:rPr>
          <w:lang w:val="en-GB" w:eastAsia="fr-FR"/>
        </w:rPr>
        <w:t>for which the planning of corrective measures requires more time, its non-correction within ten (10) days will result in its elevation to level 3;</w:t>
      </w:r>
    </w:p>
    <w:p w14:paraId="5E18A651" w14:textId="225C47ED" w:rsidR="00724944" w:rsidRPr="008C55CA" w:rsidRDefault="00724944">
      <w:pPr>
        <w:pStyle w:val="Paragraphedeliste"/>
        <w:numPr>
          <w:ilvl w:val="0"/>
          <w:numId w:val="74"/>
        </w:numPr>
        <w:spacing w:after="160" w:line="276" w:lineRule="auto"/>
        <w:jc w:val="both"/>
        <w:rPr>
          <w:rFonts w:eastAsiaTheme="minorEastAsia"/>
          <w:lang w:val="en-GB"/>
        </w:rPr>
      </w:pPr>
      <w:r w:rsidRPr="008C55CA">
        <w:rPr>
          <w:b/>
          <w:bCs/>
          <w:u w:val="single"/>
          <w:lang w:val="en-GB" w:eastAsia="fr-FR"/>
        </w:rPr>
        <w:t>Level 3 non-compliance:</w:t>
      </w:r>
      <w:r w:rsidRPr="008C55CA">
        <w:rPr>
          <w:lang w:val="en-GB" w:eastAsia="fr-FR"/>
        </w:rPr>
        <w:t xml:space="preserve"> applicable to major non-compliance presenting risks or having led to major environmental and/or social damage such as</w:t>
      </w:r>
      <w:r w:rsidRPr="008C55CA">
        <w:rPr>
          <w:lang w:val="en-GB"/>
        </w:rPr>
        <w:t xml:space="preserve"> the spillage of hydrocarbons on the ground,</w:t>
      </w:r>
      <w:r w:rsidRPr="008C55CA">
        <w:rPr>
          <w:lang w:val="en-GB" w:eastAsia="fr-FR"/>
        </w:rPr>
        <w:t xml:space="preserve"> the </w:t>
      </w:r>
      <w:r w:rsidRPr="008C55CA">
        <w:rPr>
          <w:lang w:val="en-GB"/>
        </w:rPr>
        <w:t xml:space="preserve">open burning of plastic and pneumatic materials, filters, batteries, etc. </w:t>
      </w:r>
      <w:r w:rsidRPr="008C55CA">
        <w:rPr>
          <w:lang w:val="en-GB" w:eastAsia="fr-FR"/>
        </w:rPr>
        <w:t xml:space="preserve">death or partial or complete loss of a person's physical abilities, loss of means and GBV incidents (EAS/HS/VCE). </w:t>
      </w:r>
      <w:r w:rsidRPr="008C55CA">
        <w:rPr>
          <w:lang w:val="en-GB"/>
        </w:rPr>
        <w:t>In the event of EAS/HS, the company's GBV focal point or the acting manager must immediately refer the matter to the GBV focal point of the project manager and the project owner</w:t>
      </w:r>
      <w:r w:rsidRPr="008C55CA">
        <w:rPr>
          <w:lang w:val="en-GB" w:eastAsia="fr-FR"/>
        </w:rPr>
        <w:t xml:space="preserve">. The GBV Manager of the project owner </w:t>
      </w:r>
      <w:r w:rsidR="00FF2865" w:rsidRPr="008C55CA">
        <w:rPr>
          <w:lang w:val="en-GB" w:eastAsia="fr-FR"/>
        </w:rPr>
        <w:t>must notify</w:t>
      </w:r>
      <w:r w:rsidRPr="008C55CA">
        <w:rPr>
          <w:lang w:val="en-GB" w:eastAsia="fr-FR"/>
        </w:rPr>
        <w:t xml:space="preserve"> the World Bank of the incident within 24 </w:t>
      </w:r>
      <w:r w:rsidRPr="008C55CA">
        <w:rPr>
          <w:lang w:val="en-GB" w:eastAsia="fr-FR"/>
        </w:rPr>
        <w:lastRenderedPageBreak/>
        <w:t xml:space="preserve">hours of receipt. A level 3 non-compliance results in the suspension of payment of the next statement until the non-compliance is resolved. If the situation so requires, the Project Manager may order the suspension of the work pending the resolution of the non-conformity. </w:t>
      </w:r>
    </w:p>
    <w:p w14:paraId="72B15B85" w14:textId="77777777" w:rsidR="00724944" w:rsidRPr="008C55CA" w:rsidRDefault="00724944" w:rsidP="00724944">
      <w:pPr>
        <w:pStyle w:val="Commentaire"/>
        <w:jc w:val="both"/>
        <w:rPr>
          <w:rFonts w:ascii="Times New Roman" w:hAnsi="Times New Roman"/>
          <w:sz w:val="2"/>
          <w:szCs w:val="2"/>
          <w:lang w:val="en-GB"/>
        </w:rPr>
      </w:pPr>
    </w:p>
    <w:p w14:paraId="19110550" w14:textId="77777777" w:rsidR="00724944" w:rsidRPr="008C55CA" w:rsidRDefault="00724944" w:rsidP="00724944">
      <w:pPr>
        <w:pStyle w:val="Commentaire"/>
        <w:jc w:val="both"/>
        <w:rPr>
          <w:rFonts w:ascii="Times New Roman" w:hAnsi="Times New Roman"/>
          <w:bCs/>
          <w:sz w:val="2"/>
          <w:szCs w:val="2"/>
          <w:lang w:val="en-GB"/>
        </w:rPr>
      </w:pPr>
    </w:p>
    <w:p w14:paraId="3D059B9D" w14:textId="77777777" w:rsidR="00724944" w:rsidRPr="00F16056" w:rsidRDefault="00724944" w:rsidP="00724944">
      <w:pPr>
        <w:pStyle w:val="Titre3"/>
        <w:rPr>
          <w:rStyle w:val="Titre3Car"/>
          <w:rFonts w:cs="Times New Roman"/>
          <w:sz w:val="20"/>
          <w:szCs w:val="20"/>
          <w:lang w:val="en-GB"/>
        </w:rPr>
      </w:pPr>
      <w:bookmarkStart w:id="97" w:name="_Toc73934846"/>
      <w:bookmarkStart w:id="98" w:name="_Toc205586949"/>
      <w:r w:rsidRPr="00F16056">
        <w:rPr>
          <w:rStyle w:val="Titre3Car"/>
          <w:rFonts w:cs="Times New Roman"/>
          <w:b/>
          <w:bCs/>
          <w:sz w:val="20"/>
          <w:szCs w:val="20"/>
          <w:lang w:val="en-GB"/>
        </w:rPr>
        <w:t>II.4.4. Conditions for suspension of work</w:t>
      </w:r>
      <w:bookmarkEnd w:id="97"/>
      <w:bookmarkEnd w:id="98"/>
    </w:p>
    <w:p w14:paraId="1B2FAFCD" w14:textId="77777777" w:rsidR="00724944" w:rsidRPr="008C55CA" w:rsidRDefault="00724944" w:rsidP="00724944">
      <w:pPr>
        <w:jc w:val="both"/>
        <w:rPr>
          <w:lang w:val="en-GB" w:eastAsia="fr-FR"/>
        </w:rPr>
      </w:pPr>
      <w:r w:rsidRPr="008C55CA">
        <w:rPr>
          <w:lang w:val="en-GB" w:eastAsia="fr-FR"/>
        </w:rPr>
        <w:t>At the end of each month, the Project Manager will carry out an assessment of the environmental and social management of the site, based on the non-conformities notified during the period and on the contractor's responsiveness in resolving these non-conformities.</w:t>
      </w:r>
    </w:p>
    <w:p w14:paraId="0F78162E" w14:textId="77777777" w:rsidR="00724944" w:rsidRPr="008C55CA" w:rsidRDefault="00724944" w:rsidP="00724944">
      <w:pPr>
        <w:spacing w:after="120" w:line="276" w:lineRule="auto"/>
        <w:jc w:val="both"/>
        <w:rPr>
          <w:lang w:val="en-GB" w:eastAsia="fr-FR"/>
        </w:rPr>
      </w:pPr>
      <w:r w:rsidRPr="008C55CA">
        <w:rPr>
          <w:lang w:val="en-GB" w:eastAsia="fr-FR"/>
        </w:rPr>
        <w:t>This evaluation will lead either to a favourable opinion or to reservations or even penalties, in the event of flagrant non-compliance with environmental and social obligations, or deliberate non-resolution of the non-compliances detected and notified.</w:t>
      </w:r>
    </w:p>
    <w:p w14:paraId="0CF799DD" w14:textId="77777777" w:rsidR="00724944" w:rsidRPr="008C55CA" w:rsidRDefault="00724944" w:rsidP="00724944">
      <w:pPr>
        <w:spacing w:after="120" w:line="276" w:lineRule="auto"/>
        <w:jc w:val="both"/>
        <w:rPr>
          <w:lang w:val="en-GB" w:eastAsia="fr-FR"/>
        </w:rPr>
      </w:pPr>
      <w:r w:rsidRPr="008C55CA">
        <w:rPr>
          <w:lang w:val="en-GB" w:eastAsia="fr-FR"/>
        </w:rPr>
        <w:t>In the event of a serious failure of the contractor (Level 3 Non-Conformity), the Owner will have the possibility to suspend activities at the site concerned without financial implication for the Owner until the corrective measures are properly implemented.</w:t>
      </w:r>
    </w:p>
    <w:p w14:paraId="11D65AC7" w14:textId="77777777" w:rsidR="00724944" w:rsidRPr="008C55CA" w:rsidRDefault="00724944">
      <w:pPr>
        <w:pStyle w:val="Titre2"/>
        <w:numPr>
          <w:ilvl w:val="0"/>
          <w:numId w:val="72"/>
        </w:numPr>
        <w:tabs>
          <w:tab w:val="num" w:pos="1440"/>
        </w:tabs>
        <w:ind w:left="1440" w:hanging="720"/>
        <w:rPr>
          <w:rFonts w:ascii="Times New Roman" w:eastAsiaTheme="majorEastAsia" w:hAnsi="Times New Roman" w:cs="Times New Roman"/>
          <w:szCs w:val="26"/>
          <w:lang w:val="en-GB"/>
        </w:rPr>
      </w:pPr>
      <w:bookmarkStart w:id="99" w:name="_Toc73934847"/>
      <w:bookmarkStart w:id="100" w:name="_Toc205586950"/>
      <w:r w:rsidRPr="008C55CA">
        <w:rPr>
          <w:rFonts w:ascii="Times New Roman" w:hAnsi="Times New Roman" w:cs="Times New Roman"/>
          <w:lang w:val="en-GB"/>
        </w:rPr>
        <w:t>ARRANGEMENTS PRIOR TO THE EXECUTION OF THE WORKS</w:t>
      </w:r>
      <w:bookmarkEnd w:id="99"/>
      <w:bookmarkEnd w:id="100"/>
    </w:p>
    <w:p w14:paraId="67652D34" w14:textId="77777777" w:rsidR="00724944" w:rsidRPr="008C55CA" w:rsidRDefault="00724944" w:rsidP="00724944">
      <w:pPr>
        <w:pStyle w:val="Titre3"/>
        <w:rPr>
          <w:rFonts w:cs="Times New Roman"/>
          <w:sz w:val="24"/>
          <w:lang w:val="en-GB"/>
        </w:rPr>
      </w:pPr>
      <w:bookmarkStart w:id="101" w:name="_Toc73934848"/>
      <w:bookmarkStart w:id="102" w:name="_Toc205586951"/>
      <w:r w:rsidRPr="008C55CA">
        <w:rPr>
          <w:rFonts w:cs="Times New Roman"/>
          <w:sz w:val="24"/>
          <w:lang w:val="en-GB"/>
        </w:rPr>
        <w:t>II.5.1. Resources allocated to environmental and social management</w:t>
      </w:r>
      <w:bookmarkEnd w:id="101"/>
      <w:bookmarkEnd w:id="102"/>
    </w:p>
    <w:p w14:paraId="2F840479" w14:textId="77777777" w:rsidR="00724944" w:rsidRPr="008C55CA" w:rsidRDefault="00724944" w:rsidP="00724944">
      <w:pPr>
        <w:spacing w:after="120" w:line="276" w:lineRule="auto"/>
        <w:jc w:val="both"/>
        <w:rPr>
          <w:lang w:val="en-GB" w:eastAsia="fr-FR"/>
        </w:rPr>
      </w:pPr>
      <w:r w:rsidRPr="008C55CA">
        <w:rPr>
          <w:lang w:val="en-GB" w:eastAsia="fr-FR"/>
        </w:rPr>
        <w:t xml:space="preserve">The Contractor, depending on the size of the work, must appoint an Environmental Manager, a Social Manager and on the basis of and after prior notice of no objection from the PMU and the Bank for the implementation of the ESMP on site. He/she will be permanently based in the Main Business Park for the entire duration of the work. This person must be at a sufficient hierarchical level in the Contractor's organization to stop the work if he deems it necessary in the event of level 2 or 3 non-conformity, and to mobilize the machinery, personnel and equipment to implement any corrective measures deemed necessary. </w:t>
      </w:r>
    </w:p>
    <w:p w14:paraId="76AC74F7" w14:textId="77777777" w:rsidR="00724944" w:rsidRPr="008C55CA" w:rsidRDefault="00724944" w:rsidP="00724944">
      <w:pPr>
        <w:jc w:val="both"/>
        <w:rPr>
          <w:lang w:val="en-GB" w:eastAsia="fr-FR"/>
        </w:rPr>
      </w:pPr>
      <w:r w:rsidRPr="008C55CA">
        <w:rPr>
          <w:lang w:val="en-GB" w:eastAsia="fr-FR"/>
        </w:rPr>
        <w:t xml:space="preserve"> </w:t>
      </w:r>
    </w:p>
    <w:p w14:paraId="51100DDB" w14:textId="77777777" w:rsidR="00724944" w:rsidRPr="008C55CA" w:rsidRDefault="00724944" w:rsidP="00724944">
      <w:pPr>
        <w:pStyle w:val="Titre3"/>
        <w:rPr>
          <w:rFonts w:eastAsiaTheme="majorEastAsia" w:cs="Times New Roman"/>
          <w:sz w:val="24"/>
          <w:lang w:val="en-GB"/>
        </w:rPr>
      </w:pPr>
      <w:bookmarkStart w:id="103" w:name="_Toc73934849"/>
      <w:bookmarkStart w:id="104" w:name="_Toc205586952"/>
      <w:r w:rsidRPr="008C55CA">
        <w:rPr>
          <w:rFonts w:cs="Times New Roman"/>
          <w:lang w:val="en-GB"/>
        </w:rPr>
        <w:t xml:space="preserve">II.5.2. </w:t>
      </w:r>
      <w:r w:rsidRPr="008C55CA">
        <w:rPr>
          <w:rFonts w:cs="Times New Roman"/>
          <w:sz w:val="24"/>
          <w:lang w:val="en-GB"/>
        </w:rPr>
        <w:t>Environmental and Social Management Plan for the site (ESMP-SITE)</w:t>
      </w:r>
      <w:bookmarkEnd w:id="103"/>
      <w:bookmarkEnd w:id="104"/>
    </w:p>
    <w:p w14:paraId="6FF07A93" w14:textId="77777777" w:rsidR="00724944" w:rsidRPr="008C55CA" w:rsidRDefault="00724944" w:rsidP="00724944">
      <w:pPr>
        <w:spacing w:after="120" w:line="276" w:lineRule="auto"/>
        <w:jc w:val="both"/>
        <w:rPr>
          <w:lang w:val="en-GB" w:eastAsia="fr-FR"/>
        </w:rPr>
      </w:pPr>
      <w:r w:rsidRPr="008C55CA">
        <w:rPr>
          <w:lang w:val="en-GB" w:eastAsia="fr-FR"/>
        </w:rPr>
        <w:t xml:space="preserve">The Environmental and Social Management Plan for the site (ESMP-Chantier) is the single reference document where the Contractor defines in detail all the organisational and technical measures that it implements to meet the obligations of the CCES. The ESMP covers the entire period from the date of signature of the Contract to the date of issue of the Certificate of Good Completion issued by the Project Owner. It will be prepared by the Contractor upon receipt of the start-up service order. </w:t>
      </w:r>
    </w:p>
    <w:p w14:paraId="779B4871" w14:textId="77777777" w:rsidR="00724944" w:rsidRPr="008C55CA" w:rsidRDefault="00724944" w:rsidP="00724944">
      <w:pPr>
        <w:jc w:val="both"/>
        <w:rPr>
          <w:lang w:val="en-GB" w:eastAsia="fr-FR"/>
        </w:rPr>
      </w:pPr>
    </w:p>
    <w:p w14:paraId="1B371EC0" w14:textId="77777777" w:rsidR="00724944" w:rsidRPr="008C55CA" w:rsidRDefault="00724944" w:rsidP="00724944">
      <w:pPr>
        <w:spacing w:after="120" w:line="276" w:lineRule="auto"/>
        <w:jc w:val="both"/>
        <w:rPr>
          <w:lang w:val="en-GB" w:eastAsia="fr-FR"/>
        </w:rPr>
      </w:pPr>
      <w:r w:rsidRPr="008C55CA">
        <w:rPr>
          <w:lang w:val="en-GB" w:eastAsia="fr-FR"/>
        </w:rPr>
        <w:t xml:space="preserve">The document in provisional form will be presented to the Contracting Authority, at the latest 30 days before the start of the work. The ESMP will be finalised by the Contractor after taking into account the observations of the Contracting Authority/Delegated Contracting Authority, which will be sent to him no later than 20 days after receipt of the provisional document and its final version will be submitted to the Contracting Authority no later than 10 days before the </w:t>
      </w:r>
      <w:r w:rsidRPr="008C55CA">
        <w:rPr>
          <w:lang w:val="en-GB" w:eastAsia="fr-FR"/>
        </w:rPr>
        <w:lastRenderedPageBreak/>
        <w:t>start of the works. The approved plan will constitute the charter for environmental and social issues throughout the construction period.</w:t>
      </w:r>
    </w:p>
    <w:p w14:paraId="2CA35D6E" w14:textId="77777777" w:rsidR="00724944" w:rsidRPr="008C55CA" w:rsidRDefault="00724944" w:rsidP="00724944">
      <w:pPr>
        <w:jc w:val="both"/>
        <w:rPr>
          <w:lang w:val="en-GB" w:eastAsia="fr-FR"/>
        </w:rPr>
      </w:pPr>
    </w:p>
    <w:p w14:paraId="124408D9" w14:textId="77777777" w:rsidR="00724944" w:rsidRPr="008C55CA" w:rsidRDefault="00724944" w:rsidP="00724944">
      <w:pPr>
        <w:spacing w:after="120" w:line="276" w:lineRule="auto"/>
        <w:jc w:val="both"/>
        <w:rPr>
          <w:lang w:val="en-GB" w:eastAsia="fr-FR"/>
        </w:rPr>
      </w:pPr>
      <w:r w:rsidRPr="008C55CA">
        <w:rPr>
          <w:lang w:val="en-GB" w:eastAsia="fr-FR"/>
        </w:rPr>
        <w:t>No physical work or activity shall commence on an Activity Zone until the ESMP has been approved by the Project Manager. During the execution of the work, each time the Project Manager gives the instruction, the ESMP-site will be updated by the Contractor and sent back for approval. The revised version should highlight the new elements introduced in the document.</w:t>
      </w:r>
      <w:bookmarkStart w:id="105" w:name="_Ref484612256"/>
      <w:bookmarkEnd w:id="105"/>
    </w:p>
    <w:p w14:paraId="57143609" w14:textId="77777777" w:rsidR="00724944" w:rsidRPr="008C55CA" w:rsidRDefault="00724944" w:rsidP="00724944">
      <w:pPr>
        <w:jc w:val="both"/>
        <w:rPr>
          <w:lang w:val="en-GB" w:eastAsia="fr-FR"/>
        </w:rPr>
      </w:pPr>
      <w:r w:rsidRPr="008C55CA">
        <w:rPr>
          <w:lang w:val="en-GB" w:eastAsia="fr-FR"/>
        </w:rPr>
        <w:t>The content of the ESMP-site to be prepared by the contractor will be structured in accordance with the size of the work and at least by the elements presented in Appendix 1 of this document.</w:t>
      </w:r>
      <w:bookmarkStart w:id="106" w:name="_Toc23180944"/>
      <w:bookmarkStart w:id="107" w:name="_Toc23181455"/>
      <w:bookmarkStart w:id="108" w:name="_Toc23182495"/>
      <w:bookmarkStart w:id="109" w:name="_Toc23188029"/>
      <w:bookmarkStart w:id="110" w:name="_Toc23188921"/>
      <w:bookmarkStart w:id="111" w:name="_Toc23201101"/>
      <w:bookmarkStart w:id="112" w:name="_Toc23201966"/>
      <w:bookmarkStart w:id="113" w:name="_Toc23202832"/>
      <w:bookmarkStart w:id="114" w:name="_Toc23203857"/>
      <w:bookmarkStart w:id="115" w:name="_Toc23204371"/>
      <w:bookmarkStart w:id="116" w:name="_Toc23237073"/>
      <w:bookmarkStart w:id="117" w:name="_Toc23240236"/>
      <w:bookmarkStart w:id="118" w:name="_Toc23264270"/>
      <w:bookmarkStart w:id="119" w:name="_Toc23413572"/>
      <w:bookmarkStart w:id="120" w:name="_Toc73934850"/>
    </w:p>
    <w:p w14:paraId="22313232" w14:textId="77777777" w:rsidR="00724944" w:rsidRPr="008C55CA" w:rsidRDefault="00724944" w:rsidP="00724944">
      <w:pPr>
        <w:jc w:val="both"/>
        <w:rPr>
          <w:lang w:val="en-GB" w:eastAsia="fr-FR"/>
        </w:rPr>
      </w:pPr>
    </w:p>
    <w:p w14:paraId="545F6FF2" w14:textId="77777777" w:rsidR="00724944" w:rsidRPr="008C55CA" w:rsidRDefault="00724944">
      <w:pPr>
        <w:pStyle w:val="Titre"/>
        <w:numPr>
          <w:ilvl w:val="0"/>
          <w:numId w:val="75"/>
        </w:numPr>
        <w:tabs>
          <w:tab w:val="left" w:pos="1276"/>
        </w:tabs>
        <w:spacing w:before="60" w:after="120" w:line="276" w:lineRule="auto"/>
        <w:ind w:left="284"/>
        <w:jc w:val="both"/>
        <w:outlineLvl w:val="0"/>
        <w:rPr>
          <w:rFonts w:ascii="Times New Roman" w:hAnsi="Times New Roman"/>
          <w:sz w:val="24"/>
          <w:szCs w:val="24"/>
          <w:lang w:val="en-GB" w:eastAsia="fr-FR"/>
        </w:rPr>
      </w:pPr>
      <w:bookmarkStart w:id="121" w:name="_Toc464829124"/>
      <w:bookmarkStart w:id="122" w:name="_Toc205586953"/>
      <w:r w:rsidRPr="008C55CA">
        <w:rPr>
          <w:rFonts w:ascii="Times New Roman" w:hAnsi="Times New Roman"/>
          <w:sz w:val="24"/>
          <w:szCs w:val="24"/>
          <w:lang w:val="en-GB"/>
        </w:rPr>
        <w:t>EXECUTION OF THE WORK</w:t>
      </w:r>
      <w:bookmarkEnd w:id="121"/>
      <w:bookmarkEnd w:id="122"/>
    </w:p>
    <w:p w14:paraId="6C567133" w14:textId="77777777" w:rsidR="00724944" w:rsidRPr="008C55CA" w:rsidRDefault="00724944" w:rsidP="00724944">
      <w:pPr>
        <w:pStyle w:val="Titre2"/>
        <w:rPr>
          <w:rFonts w:ascii="Times New Roman" w:hAnsi="Times New Roman" w:cs="Times New Roman"/>
          <w:lang w:val="en-GB"/>
        </w:rPr>
      </w:pPr>
      <w:bookmarkStart w:id="123" w:name="_Toc464829125"/>
      <w:bookmarkStart w:id="124" w:name="_Toc205586954"/>
      <w:r w:rsidRPr="008C55CA">
        <w:rPr>
          <w:rFonts w:ascii="Times New Roman" w:hAnsi="Times New Roman" w:cs="Times New Roman"/>
          <w:lang w:val="en-GB"/>
        </w:rPr>
        <w:t>III.1. Kick-off meeting</w:t>
      </w:r>
      <w:bookmarkEnd w:id="123"/>
      <w:bookmarkEnd w:id="124"/>
    </w:p>
    <w:p w14:paraId="4B41AD02" w14:textId="77777777" w:rsidR="00724944" w:rsidRPr="008C55CA" w:rsidRDefault="00724944" w:rsidP="00724944">
      <w:pPr>
        <w:spacing w:after="120" w:line="276" w:lineRule="auto"/>
        <w:jc w:val="both"/>
        <w:rPr>
          <w:color w:val="000000"/>
          <w:lang w:val="en-GB"/>
        </w:rPr>
      </w:pPr>
      <w:r w:rsidRPr="008C55CA">
        <w:rPr>
          <w:color w:val="000000"/>
          <w:lang w:val="en-GB"/>
        </w:rPr>
        <w:t>Before the start of the works, the Contractor and the Project Manager, under the supervision of the Project Owner, must organize meetings with the authorities, representatives of the populations, including women, located in the project area and the competent technical services, to inform them of the nature of the work to be carried out and its duration.  of the routes concerned and the locations likely to be affected. This meeting will also allow the Project Owner to collect the observations of the population, to raise their awareness of environmental and social issues and their relations with the workers.</w:t>
      </w:r>
    </w:p>
    <w:p w14:paraId="31970CC1" w14:textId="77777777" w:rsidR="00724944" w:rsidRPr="008C55CA" w:rsidRDefault="00724944" w:rsidP="00724944">
      <w:pPr>
        <w:pStyle w:val="Titre2"/>
        <w:rPr>
          <w:rFonts w:ascii="Times New Roman" w:hAnsi="Times New Roman" w:cs="Times New Roman"/>
          <w:lang w:val="en-GB"/>
        </w:rPr>
      </w:pPr>
      <w:bookmarkStart w:id="125" w:name="_Toc464829126"/>
      <w:bookmarkStart w:id="126" w:name="_Toc205586955"/>
      <w:r w:rsidRPr="008C55CA">
        <w:rPr>
          <w:rFonts w:ascii="Times New Roman" w:hAnsi="Times New Roman" w:cs="Times New Roman"/>
          <w:lang w:val="en-GB"/>
        </w:rPr>
        <w:t>III.2. Access and installation of the site</w:t>
      </w:r>
      <w:bookmarkEnd w:id="125"/>
      <w:bookmarkEnd w:id="126"/>
    </w:p>
    <w:p w14:paraId="0AD11897" w14:textId="77777777" w:rsidR="00724944" w:rsidRPr="008C55CA" w:rsidRDefault="00724944" w:rsidP="00724944">
      <w:pPr>
        <w:pStyle w:val="Titre3"/>
        <w:rPr>
          <w:rFonts w:cs="Times New Roman"/>
          <w:lang w:val="en-GB"/>
        </w:rPr>
      </w:pPr>
      <w:bookmarkStart w:id="127" w:name="_Toc464829127"/>
      <w:bookmarkStart w:id="128" w:name="_Toc205586956"/>
      <w:r w:rsidRPr="008C55CA">
        <w:rPr>
          <w:rFonts w:cs="Times New Roman"/>
          <w:lang w:val="en-GB"/>
        </w:rPr>
        <w:t xml:space="preserve">III.2.1. </w:t>
      </w:r>
      <w:r w:rsidRPr="008C55CA">
        <w:rPr>
          <w:rFonts w:cs="Times New Roman"/>
          <w:sz w:val="24"/>
          <w:lang w:val="en-GB"/>
        </w:rPr>
        <w:t>Access</w:t>
      </w:r>
      <w:bookmarkEnd w:id="127"/>
      <w:bookmarkEnd w:id="128"/>
    </w:p>
    <w:p w14:paraId="12A90F7B" w14:textId="77777777" w:rsidR="00724944" w:rsidRPr="008C55CA" w:rsidRDefault="00724944" w:rsidP="00724944">
      <w:pPr>
        <w:spacing w:after="120" w:line="276" w:lineRule="auto"/>
        <w:jc w:val="both"/>
        <w:rPr>
          <w:color w:val="000000"/>
          <w:lang w:val="en-GB"/>
        </w:rPr>
      </w:pPr>
      <w:r w:rsidRPr="008C55CA">
        <w:rPr>
          <w:color w:val="000000"/>
          <w:lang w:val="en-GB"/>
        </w:rPr>
        <w:t xml:space="preserve">Access to the site for the needs of the site must be done in such a way as to limit disturbances and security risks. To this end, </w:t>
      </w:r>
      <w:r w:rsidRPr="008C55CA">
        <w:rPr>
          <w:lang w:val="en-GB" w:eastAsia="fr-FR"/>
        </w:rPr>
        <w:t>the Contractor</w:t>
      </w:r>
      <w:r w:rsidRPr="008C55CA">
        <w:rPr>
          <w:color w:val="000000"/>
          <w:lang w:val="en-GB"/>
        </w:rPr>
        <w:t xml:space="preserve"> must define the most optimal access route in view of the above-mentioned concerns.</w:t>
      </w:r>
    </w:p>
    <w:p w14:paraId="7AC3A51E" w14:textId="77777777" w:rsidR="00724944" w:rsidRPr="008C55CA" w:rsidRDefault="00724944" w:rsidP="00724944">
      <w:pPr>
        <w:spacing w:after="120" w:line="276" w:lineRule="auto"/>
        <w:jc w:val="both"/>
        <w:rPr>
          <w:lang w:val="en-GB"/>
        </w:rPr>
      </w:pPr>
      <w:r w:rsidRPr="008C55CA">
        <w:rPr>
          <w:lang w:val="en-GB"/>
        </w:rPr>
        <w:t>The access roads will have to be maintained by the companies using them (sweeping possible at the request of the project manager).</w:t>
      </w:r>
    </w:p>
    <w:p w14:paraId="3EA25C05" w14:textId="77777777" w:rsidR="00724944" w:rsidRPr="008C55CA" w:rsidRDefault="00724944" w:rsidP="00724944">
      <w:pPr>
        <w:spacing w:after="120" w:line="276" w:lineRule="auto"/>
        <w:jc w:val="both"/>
        <w:rPr>
          <w:lang w:val="en-GB"/>
        </w:rPr>
      </w:pPr>
      <w:r w:rsidRPr="008C55CA">
        <w:rPr>
          <w:lang w:val="en-GB"/>
        </w:rPr>
        <w:t xml:space="preserve">Maintaining water flows in </w:t>
      </w:r>
      <w:r w:rsidRPr="008C55CA">
        <w:rPr>
          <w:lang w:val="en-GB" w:eastAsia="fr-FR"/>
        </w:rPr>
        <w:t>good</w:t>
      </w:r>
      <w:r w:rsidRPr="008C55CA">
        <w:rPr>
          <w:lang w:val="en-GB"/>
        </w:rPr>
        <w:t xml:space="preserve"> permanent condition will be subject to increased vigilance.</w:t>
      </w:r>
    </w:p>
    <w:p w14:paraId="75B109D9" w14:textId="77777777" w:rsidR="00724944" w:rsidRPr="008C55CA" w:rsidRDefault="00724944" w:rsidP="00724944">
      <w:pPr>
        <w:spacing w:after="120" w:line="276" w:lineRule="auto"/>
        <w:jc w:val="both"/>
        <w:rPr>
          <w:lang w:val="en-GB"/>
        </w:rPr>
      </w:pPr>
      <w:r w:rsidRPr="008C55CA">
        <w:rPr>
          <w:lang w:val="en-GB"/>
        </w:rPr>
        <w:t xml:space="preserve">The provision of equipment for watering the tracks and their maintenance may also be ordered by the </w:t>
      </w:r>
      <w:r w:rsidRPr="008C55CA">
        <w:rPr>
          <w:lang w:val="en-GB" w:eastAsia="fr-FR"/>
        </w:rPr>
        <w:t>project</w:t>
      </w:r>
      <w:r w:rsidRPr="008C55CA">
        <w:rPr>
          <w:lang w:val="en-GB"/>
        </w:rPr>
        <w:t xml:space="preserve"> manager. It will be ensured, in each of their sectors and for all stakeholders, by the companies holding the various lots.</w:t>
      </w:r>
    </w:p>
    <w:p w14:paraId="23D3C877" w14:textId="6ADA750F" w:rsidR="00724944" w:rsidRPr="008C55CA" w:rsidRDefault="00724944" w:rsidP="00724944">
      <w:pPr>
        <w:spacing w:after="120" w:line="276" w:lineRule="auto"/>
        <w:jc w:val="both"/>
        <w:rPr>
          <w:lang w:val="en-GB"/>
        </w:rPr>
      </w:pPr>
      <w:r w:rsidRPr="008C55CA">
        <w:rPr>
          <w:lang w:val="en-GB"/>
        </w:rPr>
        <w:t xml:space="preserve">Each holder of a contract lot will have to take charge of the specific operations of securing and protecting the </w:t>
      </w:r>
      <w:r w:rsidRPr="008C55CA">
        <w:rPr>
          <w:lang w:val="en-GB" w:eastAsia="fr-FR"/>
        </w:rPr>
        <w:t xml:space="preserve">environmental </w:t>
      </w:r>
      <w:r w:rsidR="008C55CA" w:rsidRPr="008C55CA">
        <w:rPr>
          <w:lang w:val="en-GB" w:eastAsia="fr-FR"/>
        </w:rPr>
        <w:t xml:space="preserve">site </w:t>
      </w:r>
      <w:r w:rsidR="008C55CA" w:rsidRPr="008C55CA">
        <w:rPr>
          <w:lang w:val="en-GB"/>
        </w:rPr>
        <w:t>that</w:t>
      </w:r>
      <w:r w:rsidRPr="008C55CA">
        <w:rPr>
          <w:lang w:val="en-GB"/>
        </w:rPr>
        <w:t xml:space="preserve"> concerns him.</w:t>
      </w:r>
    </w:p>
    <w:p w14:paraId="0EBE2FCF" w14:textId="77777777" w:rsidR="00724944" w:rsidRPr="008C55CA" w:rsidRDefault="00724944" w:rsidP="00724944">
      <w:pPr>
        <w:spacing w:after="120" w:line="276" w:lineRule="auto"/>
        <w:jc w:val="both"/>
        <w:rPr>
          <w:lang w:val="en-GB"/>
        </w:rPr>
      </w:pPr>
      <w:r w:rsidRPr="008C55CA">
        <w:rPr>
          <w:lang w:val="en-GB"/>
        </w:rPr>
        <w:t>Their offers will therefore include the expenses relating to these services to preserve access conditions.</w:t>
      </w:r>
    </w:p>
    <w:p w14:paraId="313CE2FB" w14:textId="6A3AA31E" w:rsidR="00724944" w:rsidRPr="008C55CA" w:rsidRDefault="007F06D5" w:rsidP="00724944">
      <w:pPr>
        <w:pStyle w:val="Titre3"/>
        <w:rPr>
          <w:rFonts w:cs="Times New Roman"/>
          <w:sz w:val="24"/>
          <w:lang w:val="en-GB"/>
        </w:rPr>
      </w:pPr>
      <w:bookmarkStart w:id="129" w:name="_Toc464829128"/>
      <w:bookmarkStart w:id="130" w:name="_Toc205586957"/>
      <w:r w:rsidRPr="008C55CA">
        <w:rPr>
          <w:rFonts w:cs="Times New Roman"/>
          <w:lang w:val="en-GB"/>
        </w:rPr>
        <w:lastRenderedPageBreak/>
        <w:t>III.2.2. TRAFFIC</w:t>
      </w:r>
      <w:bookmarkEnd w:id="129"/>
      <w:bookmarkEnd w:id="130"/>
    </w:p>
    <w:p w14:paraId="07DC754E" w14:textId="77777777" w:rsidR="00724944" w:rsidRPr="008C55CA" w:rsidRDefault="00724944" w:rsidP="00724944">
      <w:pPr>
        <w:spacing w:after="120" w:line="276" w:lineRule="auto"/>
        <w:jc w:val="both"/>
        <w:rPr>
          <w:lang w:val="en-GB"/>
        </w:rPr>
      </w:pPr>
      <w:r w:rsidRPr="008C55CA">
        <w:rPr>
          <w:lang w:val="en-GB"/>
        </w:rPr>
        <w:t>In the event that the work passes near sensitive areas, precise identification and staking on the site of the latter will be carried out before the start of the work in the presence of the Project Manager, a representative of the earthmoving company and an environmental specialist.</w:t>
      </w:r>
    </w:p>
    <w:p w14:paraId="2F8CD4B4" w14:textId="77777777" w:rsidR="00724944" w:rsidRPr="008C55CA" w:rsidRDefault="00724944" w:rsidP="00724944">
      <w:pPr>
        <w:spacing w:after="120" w:line="276" w:lineRule="auto"/>
        <w:jc w:val="both"/>
        <w:rPr>
          <w:lang w:val="en-GB"/>
        </w:rPr>
      </w:pPr>
      <w:r w:rsidRPr="008C55CA">
        <w:rPr>
          <w:lang w:val="en-GB"/>
        </w:rPr>
        <w:t xml:space="preserve">These preventive measures </w:t>
      </w:r>
      <w:r w:rsidRPr="008C55CA">
        <w:rPr>
          <w:lang w:val="en-GB" w:eastAsia="fr-FR"/>
        </w:rPr>
        <w:t>will make it possible</w:t>
      </w:r>
      <w:r w:rsidRPr="008C55CA">
        <w:rPr>
          <w:lang w:val="en-GB"/>
        </w:rPr>
        <w:t xml:space="preserve"> to limit the impact of the site on the environment as much as possible and thus avoid irreversible damage to the most sensitive natural environments.</w:t>
      </w:r>
    </w:p>
    <w:p w14:paraId="48C8CD0A" w14:textId="2BB43B35" w:rsidR="00724944" w:rsidRPr="008C55CA" w:rsidRDefault="00724944" w:rsidP="00724944">
      <w:pPr>
        <w:spacing w:after="120" w:line="276" w:lineRule="auto"/>
        <w:jc w:val="both"/>
        <w:rPr>
          <w:lang w:val="en-GB"/>
        </w:rPr>
      </w:pPr>
      <w:r w:rsidRPr="008C55CA">
        <w:rPr>
          <w:lang w:val="en-GB"/>
        </w:rPr>
        <w:t xml:space="preserve">No traffic is allowed in the wetland with high environmental stakes, materialized </w:t>
      </w:r>
      <w:r w:rsidRPr="008C55CA">
        <w:rPr>
          <w:highlight w:val="lightGray"/>
          <w:lang w:val="en-GB"/>
        </w:rPr>
        <w:t xml:space="preserve">on the </w:t>
      </w:r>
      <w:r w:rsidRPr="008C55CA">
        <w:rPr>
          <w:highlight w:val="lightGray"/>
          <w:lang w:val="en-GB" w:eastAsia="fr-FR"/>
        </w:rPr>
        <w:t>attached graphic</w:t>
      </w:r>
      <w:r w:rsidRPr="008C55CA">
        <w:rPr>
          <w:highlight w:val="lightGray"/>
          <w:lang w:val="en-GB"/>
        </w:rPr>
        <w:t xml:space="preserve"> </w:t>
      </w:r>
      <w:r w:rsidR="008C55CA" w:rsidRPr="008C55CA">
        <w:rPr>
          <w:highlight w:val="lightGray"/>
          <w:lang w:val="en-GB"/>
        </w:rPr>
        <w:t>document.</w:t>
      </w:r>
    </w:p>
    <w:p w14:paraId="5A6ED5B1" w14:textId="0A25EECB" w:rsidR="00724944" w:rsidRPr="008C55CA" w:rsidRDefault="00724944" w:rsidP="00724944">
      <w:pPr>
        <w:spacing w:after="120" w:line="276" w:lineRule="auto"/>
        <w:jc w:val="both"/>
        <w:rPr>
          <w:lang w:val="en-GB"/>
        </w:rPr>
      </w:pPr>
      <w:r w:rsidRPr="008C55CA">
        <w:rPr>
          <w:lang w:val="en-GB"/>
        </w:rPr>
        <w:t xml:space="preserve">When removing machinery from the construction </w:t>
      </w:r>
      <w:r w:rsidRPr="008C55CA">
        <w:rPr>
          <w:lang w:val="en-GB" w:eastAsia="fr-FR"/>
        </w:rPr>
        <w:t>site area</w:t>
      </w:r>
      <w:r w:rsidRPr="008C55CA">
        <w:rPr>
          <w:lang w:val="en-GB"/>
        </w:rPr>
        <w:t xml:space="preserve"> in an asphalt traffic area, all precautions must be taken by the contractor (cleaning basin for example) so as not to pollute these roads.</w:t>
      </w:r>
    </w:p>
    <w:p w14:paraId="1355EC2E" w14:textId="77777777" w:rsidR="00724944" w:rsidRPr="008C55CA" w:rsidRDefault="00724944" w:rsidP="00724944">
      <w:pPr>
        <w:pStyle w:val="Titre3"/>
        <w:rPr>
          <w:rFonts w:cs="Times New Roman"/>
          <w:sz w:val="24"/>
          <w:lang w:val="en-GB"/>
        </w:rPr>
      </w:pPr>
      <w:bookmarkStart w:id="131" w:name="_Toc464829129"/>
      <w:bookmarkStart w:id="132" w:name="_Toc205586958"/>
      <w:r w:rsidRPr="008C55CA">
        <w:rPr>
          <w:rFonts w:cs="Times New Roman"/>
          <w:sz w:val="24"/>
          <w:lang w:val="en-GB"/>
        </w:rPr>
        <w:t>III.2.3. Installation</w:t>
      </w:r>
      <w:bookmarkEnd w:id="131"/>
      <w:bookmarkEnd w:id="132"/>
    </w:p>
    <w:p w14:paraId="625258AE" w14:textId="77777777" w:rsidR="00724944" w:rsidRPr="008C55CA" w:rsidRDefault="00724944" w:rsidP="00724944">
      <w:pPr>
        <w:spacing w:after="120" w:line="276" w:lineRule="auto"/>
        <w:jc w:val="both"/>
        <w:rPr>
          <w:color w:val="000000"/>
          <w:lang w:val="en-GB"/>
        </w:rPr>
      </w:pPr>
      <w:r w:rsidRPr="008C55CA">
        <w:rPr>
          <w:color w:val="000000"/>
          <w:lang w:val="en-GB"/>
        </w:rPr>
        <w:t>The Contractor shall submit to the project proponent an installation plan and the location of the site facilities. The size of its facilities is determined by the volume and nature of the work to be carried out, the site personnel, the number and type of machinery. The site installation plan must take into account the following developments and protection measures:</w:t>
      </w:r>
    </w:p>
    <w:p w14:paraId="0C20FF5A" w14:textId="77777777" w:rsidR="00724944" w:rsidRPr="008C55CA" w:rsidRDefault="00724944">
      <w:pPr>
        <w:numPr>
          <w:ilvl w:val="0"/>
          <w:numId w:val="105"/>
        </w:numPr>
        <w:autoSpaceDE w:val="0"/>
        <w:autoSpaceDN w:val="0"/>
        <w:adjustRightInd w:val="0"/>
        <w:contextualSpacing/>
        <w:rPr>
          <w:color w:val="000000"/>
          <w:lang w:val="en-GB"/>
        </w:rPr>
      </w:pPr>
      <w:r w:rsidRPr="008C55CA">
        <w:rPr>
          <w:color w:val="000000"/>
          <w:lang w:val="en-GB"/>
        </w:rPr>
        <w:t>The boundaries of the site selected must, if possible, be at least a distance of:</w:t>
      </w:r>
    </w:p>
    <w:p w14:paraId="68F0E800" w14:textId="77777777" w:rsidR="00724944" w:rsidRPr="008C55CA" w:rsidRDefault="00724944">
      <w:pPr>
        <w:numPr>
          <w:ilvl w:val="1"/>
          <w:numId w:val="105"/>
        </w:numPr>
        <w:autoSpaceDE w:val="0"/>
        <w:autoSpaceDN w:val="0"/>
        <w:adjustRightInd w:val="0"/>
        <w:contextualSpacing/>
        <w:rPr>
          <w:color w:val="000000"/>
          <w:lang w:val="en-GB"/>
        </w:rPr>
      </w:pPr>
      <w:r w:rsidRPr="008C55CA">
        <w:rPr>
          <w:color w:val="000000"/>
          <w:lang w:val="en-GB"/>
        </w:rPr>
        <w:t>30 m from the road;</w:t>
      </w:r>
    </w:p>
    <w:p w14:paraId="7D012CB3" w14:textId="77777777" w:rsidR="00724944" w:rsidRPr="008C55CA" w:rsidRDefault="00724944">
      <w:pPr>
        <w:numPr>
          <w:ilvl w:val="1"/>
          <w:numId w:val="105"/>
        </w:numPr>
        <w:autoSpaceDE w:val="0"/>
        <w:autoSpaceDN w:val="0"/>
        <w:adjustRightInd w:val="0"/>
        <w:contextualSpacing/>
        <w:rPr>
          <w:color w:val="000000"/>
          <w:lang w:val="en-GB"/>
        </w:rPr>
      </w:pPr>
      <w:r w:rsidRPr="008C55CA">
        <w:rPr>
          <w:color w:val="000000"/>
          <w:lang w:val="en-GB"/>
        </w:rPr>
        <w:t>200 m from a lake, stream or swamp/flood zone;</w:t>
      </w:r>
    </w:p>
    <w:p w14:paraId="311CD407" w14:textId="77777777" w:rsidR="00724944" w:rsidRPr="008C55CA" w:rsidRDefault="00724944">
      <w:pPr>
        <w:numPr>
          <w:ilvl w:val="1"/>
          <w:numId w:val="105"/>
        </w:numPr>
        <w:autoSpaceDE w:val="0"/>
        <w:autoSpaceDN w:val="0"/>
        <w:adjustRightInd w:val="0"/>
        <w:contextualSpacing/>
        <w:rPr>
          <w:color w:val="000000"/>
          <w:lang w:val="en-GB"/>
        </w:rPr>
      </w:pPr>
      <w:r w:rsidRPr="008C55CA">
        <w:rPr>
          <w:color w:val="000000"/>
          <w:lang w:val="en-GB"/>
        </w:rPr>
        <w:t>100 m from the houses.</w:t>
      </w:r>
    </w:p>
    <w:p w14:paraId="39FED3E7" w14:textId="77777777" w:rsidR="00724944" w:rsidRPr="008C55CA" w:rsidRDefault="00724944">
      <w:pPr>
        <w:numPr>
          <w:ilvl w:val="1"/>
          <w:numId w:val="105"/>
        </w:numPr>
        <w:autoSpaceDE w:val="0"/>
        <w:autoSpaceDN w:val="0"/>
        <w:adjustRightInd w:val="0"/>
        <w:contextualSpacing/>
        <w:jc w:val="both"/>
        <w:rPr>
          <w:color w:val="000000"/>
          <w:lang w:val="en-GB"/>
        </w:rPr>
      </w:pPr>
      <w:r w:rsidRPr="008C55CA">
        <w:rPr>
          <w:color w:val="000000"/>
          <w:lang w:val="en-GB"/>
        </w:rPr>
        <w:t>Where it is not possible to meet these three requirements, the Contractor shall present the measures it intends to put in place to avoid any inconvenience on the elements considered for the approval of the Contractor Engineer.</w:t>
      </w:r>
    </w:p>
    <w:p w14:paraId="00142A13" w14:textId="77777777" w:rsidR="00724944" w:rsidRPr="008C55CA" w:rsidRDefault="00724944">
      <w:pPr>
        <w:numPr>
          <w:ilvl w:val="0"/>
          <w:numId w:val="105"/>
        </w:numPr>
        <w:autoSpaceDE w:val="0"/>
        <w:autoSpaceDN w:val="0"/>
        <w:adjustRightInd w:val="0"/>
        <w:contextualSpacing/>
        <w:rPr>
          <w:color w:val="000000"/>
          <w:lang w:val="en-GB"/>
        </w:rPr>
      </w:pPr>
      <w:r w:rsidRPr="008C55CA">
        <w:rPr>
          <w:color w:val="000000"/>
          <w:lang w:val="en-GB"/>
        </w:rPr>
        <w:t>Clearing and felling trees should be avoided or limited. Useful or large trees (diameter greater than 50 cm) are preserved and protected.</w:t>
      </w:r>
    </w:p>
    <w:p w14:paraId="209ED69F" w14:textId="77777777" w:rsidR="00724944" w:rsidRPr="008C55CA" w:rsidRDefault="00724944">
      <w:pPr>
        <w:numPr>
          <w:ilvl w:val="0"/>
          <w:numId w:val="105"/>
        </w:numPr>
        <w:autoSpaceDE w:val="0"/>
        <w:autoSpaceDN w:val="0"/>
        <w:adjustRightInd w:val="0"/>
        <w:contextualSpacing/>
        <w:rPr>
          <w:color w:val="000000"/>
          <w:lang w:val="en-GB"/>
        </w:rPr>
      </w:pPr>
      <w:r w:rsidRPr="008C55CA">
        <w:rPr>
          <w:color w:val="000000"/>
          <w:lang w:val="en-GB"/>
        </w:rPr>
        <w:t xml:space="preserve">Traffic lanes must be compacted and watered periodically. </w:t>
      </w:r>
    </w:p>
    <w:p w14:paraId="089C62B0" w14:textId="77777777" w:rsidR="00724944" w:rsidRPr="008C55CA" w:rsidRDefault="00724944">
      <w:pPr>
        <w:numPr>
          <w:ilvl w:val="0"/>
          <w:numId w:val="105"/>
        </w:numPr>
        <w:autoSpaceDE w:val="0"/>
        <w:autoSpaceDN w:val="0"/>
        <w:adjustRightInd w:val="0"/>
        <w:contextualSpacing/>
        <w:rPr>
          <w:color w:val="000000"/>
          <w:lang w:val="en-GB"/>
        </w:rPr>
      </w:pPr>
      <w:r w:rsidRPr="008C55CA">
        <w:rPr>
          <w:color w:val="000000"/>
          <w:lang w:val="en-GB"/>
        </w:rPr>
        <w:t>The site must provide adequate drainage of rainwater over its entire surface by avoiding stagnation points.</w:t>
      </w:r>
    </w:p>
    <w:p w14:paraId="7282C1A4" w14:textId="77777777" w:rsidR="00724944" w:rsidRPr="008C55CA" w:rsidRDefault="00724944">
      <w:pPr>
        <w:numPr>
          <w:ilvl w:val="0"/>
          <w:numId w:val="105"/>
        </w:numPr>
        <w:autoSpaceDE w:val="0"/>
        <w:autoSpaceDN w:val="0"/>
        <w:adjustRightInd w:val="0"/>
        <w:contextualSpacing/>
        <w:rPr>
          <w:color w:val="000000"/>
          <w:lang w:val="en-GB"/>
        </w:rPr>
      </w:pPr>
      <w:r w:rsidRPr="008C55CA">
        <w:rPr>
          <w:color w:val="000000"/>
          <w:lang w:val="en-GB"/>
        </w:rPr>
        <w:t>The right-of-way of the site facilities must be marked by a HERAS or similar type fence.</w:t>
      </w:r>
    </w:p>
    <w:p w14:paraId="1D4BAA44" w14:textId="2654BDB2" w:rsidR="00724944" w:rsidRPr="008C55CA" w:rsidRDefault="00724944" w:rsidP="00724944">
      <w:pPr>
        <w:spacing w:after="120" w:line="276" w:lineRule="auto"/>
        <w:jc w:val="both"/>
        <w:rPr>
          <w:color w:val="000000"/>
          <w:lang w:val="en-GB"/>
        </w:rPr>
      </w:pPr>
      <w:r w:rsidRPr="008C55CA">
        <w:rPr>
          <w:color w:val="000000"/>
          <w:lang w:val="en-GB"/>
        </w:rPr>
        <w:t xml:space="preserve">During the execution of the contract, </w:t>
      </w:r>
      <w:r w:rsidRPr="008C55CA">
        <w:rPr>
          <w:lang w:val="en-GB" w:eastAsia="fr-FR"/>
        </w:rPr>
        <w:t>the Contractor</w:t>
      </w:r>
      <w:r w:rsidRPr="008C55CA">
        <w:rPr>
          <w:color w:val="000000"/>
          <w:lang w:val="en-GB"/>
        </w:rPr>
        <w:t xml:space="preserve"> shall draw up and </w:t>
      </w:r>
      <w:r w:rsidR="008C55CA" w:rsidRPr="008C55CA">
        <w:rPr>
          <w:color w:val="000000"/>
          <w:lang w:val="en-GB"/>
        </w:rPr>
        <w:t xml:space="preserve">submit </w:t>
      </w:r>
      <w:r w:rsidR="008C55CA" w:rsidRPr="008C55CA">
        <w:rPr>
          <w:bCs/>
          <w:iCs/>
          <w:color w:val="000000"/>
          <w:lang w:val="en-GB"/>
        </w:rPr>
        <w:t>the</w:t>
      </w:r>
      <w:r w:rsidRPr="008C55CA">
        <w:rPr>
          <w:bCs/>
          <w:iCs/>
          <w:color w:val="000000"/>
          <w:lang w:val="en-GB"/>
        </w:rPr>
        <w:t xml:space="preserve"> following documents to the Project Manager </w:t>
      </w:r>
      <w:r w:rsidRPr="008C55CA">
        <w:rPr>
          <w:color w:val="000000"/>
          <w:lang w:val="en-GB"/>
        </w:rPr>
        <w:t xml:space="preserve">within a period in accordance with the Special Administrative Clauses before the installation of the sites: </w:t>
      </w:r>
    </w:p>
    <w:p w14:paraId="7ACFA594"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the location of the land that will be used;</w:t>
      </w:r>
    </w:p>
    <w:p w14:paraId="0B10056C"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a list of agreements made with the owners and current users of these areas and evidence that these users have been able to find similar areas to continue their activities;</w:t>
      </w:r>
    </w:p>
    <w:p w14:paraId="00ACAE05"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a detailed inventory of the various sites;</w:t>
      </w:r>
    </w:p>
    <w:p w14:paraId="7B9CA89D"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a general plan indicating the different areas of the site, the planned locations and a description of the planned developments;</w:t>
      </w:r>
    </w:p>
    <w:p w14:paraId="43FD9515"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lastRenderedPageBreak/>
        <w:t>a detailed site environmental protection plan for the remote site, before starting construction;</w:t>
      </w:r>
    </w:p>
    <w:p w14:paraId="724D2A5B"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the amended waste management plan;</w:t>
      </w:r>
    </w:p>
    <w:p w14:paraId="155EDC33"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a description of the measures planned to avoid and combat pollution and accidents such as pollution of the soil, groundwater and surface water, fires and bush fires, road accidents;</w:t>
      </w:r>
    </w:p>
    <w:p w14:paraId="73323CCF"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a description of the planned health infrastructure and its organization;</w:t>
      </w:r>
    </w:p>
    <w:p w14:paraId="6953B873"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a list of measures planned to ensure the supply of food (meat, fish,....) and wood to workers and those planned to promote the purchase of local products from the project area, with the exception of bushmeat, as well as a firm ban on the contractor's staff from interfering in the trafficking of wildlife and forest products;</w:t>
      </w:r>
    </w:p>
    <w:p w14:paraId="4BD7F94E"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the plan for the redevelopment of the areas at the end of the work;</w:t>
      </w:r>
    </w:p>
    <w:p w14:paraId="378403E5" w14:textId="77777777" w:rsidR="00724944" w:rsidRPr="008C55CA" w:rsidRDefault="00724944">
      <w:pPr>
        <w:numPr>
          <w:ilvl w:val="0"/>
          <w:numId w:val="105"/>
        </w:numPr>
        <w:autoSpaceDE w:val="0"/>
        <w:autoSpaceDN w:val="0"/>
        <w:adjustRightInd w:val="0"/>
        <w:spacing w:line="276" w:lineRule="auto"/>
        <w:contextualSpacing/>
        <w:jc w:val="both"/>
        <w:rPr>
          <w:color w:val="000000"/>
          <w:lang w:val="en-GB"/>
        </w:rPr>
      </w:pPr>
      <w:r w:rsidRPr="008C55CA">
        <w:rPr>
          <w:color w:val="000000"/>
          <w:lang w:val="en-GB"/>
        </w:rPr>
        <w:t>articles of the site regulations dealing with respect for the environment, waste, actions planned in the event of an accident, obligations in terms of vehicle driving, vehicle repair and maintenance, etc.</w:t>
      </w:r>
    </w:p>
    <w:p w14:paraId="5E964ADF" w14:textId="7FEA4B1F" w:rsidR="00724944" w:rsidRPr="008C55CA" w:rsidRDefault="00724944" w:rsidP="00724944">
      <w:pPr>
        <w:pStyle w:val="Titre3"/>
        <w:rPr>
          <w:rFonts w:cs="Times New Roman"/>
          <w:sz w:val="24"/>
          <w:lang w:val="en-GB"/>
        </w:rPr>
      </w:pPr>
      <w:bookmarkStart w:id="133" w:name="_Toc464829130"/>
      <w:bookmarkStart w:id="134" w:name="_Toc205586959"/>
      <w:r w:rsidRPr="008C55CA">
        <w:rPr>
          <w:rFonts w:cs="Times New Roman"/>
          <w:lang w:val="en-GB"/>
        </w:rPr>
        <w:t xml:space="preserve">III.2.4. Permit and </w:t>
      </w:r>
      <w:r w:rsidR="008C55CA" w:rsidRPr="008C55CA">
        <w:rPr>
          <w:rFonts w:cs="Times New Roman"/>
          <w:lang w:val="en-GB"/>
        </w:rPr>
        <w:t>authorization</w:t>
      </w:r>
      <w:r w:rsidRPr="008C55CA">
        <w:rPr>
          <w:rFonts w:cs="Times New Roman"/>
          <w:lang w:val="en-GB"/>
        </w:rPr>
        <w:t xml:space="preserve"> before works</w:t>
      </w:r>
      <w:bookmarkEnd w:id="133"/>
      <w:bookmarkEnd w:id="134"/>
    </w:p>
    <w:p w14:paraId="46C32F51" w14:textId="6A09559E" w:rsidR="00724944" w:rsidRPr="008C55CA" w:rsidRDefault="00724944" w:rsidP="00724944">
      <w:pPr>
        <w:spacing w:after="120" w:line="276" w:lineRule="auto"/>
        <w:jc w:val="both"/>
        <w:rPr>
          <w:color w:val="000000"/>
          <w:lang w:val="en-GB"/>
        </w:rPr>
      </w:pPr>
      <w:r w:rsidRPr="008C55CA">
        <w:rPr>
          <w:color w:val="000000"/>
          <w:lang w:val="en-GB"/>
        </w:rPr>
        <w:t xml:space="preserve">Any work must be subject to a prior information procedure and administrative </w:t>
      </w:r>
      <w:r w:rsidR="008C55CA" w:rsidRPr="008C55CA">
        <w:rPr>
          <w:color w:val="000000"/>
          <w:lang w:val="en-GB"/>
        </w:rPr>
        <w:t>authorizations</w:t>
      </w:r>
      <w:r w:rsidRPr="008C55CA">
        <w:rPr>
          <w:color w:val="000000"/>
          <w:lang w:val="en-GB"/>
        </w:rPr>
        <w:t>. Before starting the work, the Contractor must obtain all the necessary permits for the execution of the planned work: authorizations issued by local authorities, forestry services (in the case of deforestation, pruning, etc.), mining or hydraulic services if necessary, labor inspectorate, network managers, environmental services, etc. Before the start of the work, the Contractor must consult with the local residents with whom he can make arrangements to facilitate the progress of the work.</w:t>
      </w:r>
    </w:p>
    <w:p w14:paraId="48FB1C41" w14:textId="77777777" w:rsidR="00724944" w:rsidRPr="008C55CA" w:rsidRDefault="00724944" w:rsidP="00724944">
      <w:pPr>
        <w:autoSpaceDE w:val="0"/>
        <w:autoSpaceDN w:val="0"/>
        <w:adjustRightInd w:val="0"/>
        <w:spacing w:after="120"/>
        <w:jc w:val="both"/>
        <w:rPr>
          <w:color w:val="000000"/>
          <w:sz w:val="4"/>
          <w:szCs w:val="2"/>
          <w:lang w:val="en-GB"/>
        </w:rPr>
      </w:pPr>
    </w:p>
    <w:p w14:paraId="6477BDAE" w14:textId="77777777" w:rsidR="00724944" w:rsidRPr="008C55CA" w:rsidRDefault="00724944" w:rsidP="00724944">
      <w:pPr>
        <w:pStyle w:val="Titre2"/>
        <w:rPr>
          <w:rFonts w:ascii="Times New Roman" w:hAnsi="Times New Roman" w:cs="Times New Roman"/>
          <w:szCs w:val="26"/>
          <w:lang w:val="en-GB"/>
        </w:rPr>
      </w:pPr>
      <w:bookmarkStart w:id="135" w:name="_Toc464829134"/>
      <w:bookmarkStart w:id="136" w:name="_Toc205586960"/>
      <w:r w:rsidRPr="008C55CA">
        <w:rPr>
          <w:rFonts w:ascii="Times New Roman" w:hAnsi="Times New Roman" w:cs="Times New Roman"/>
          <w:lang w:val="en-GB"/>
        </w:rPr>
        <w:t>III.3. Freeing up rights-of-way and identifying networks</w:t>
      </w:r>
      <w:bookmarkEnd w:id="135"/>
      <w:bookmarkEnd w:id="136"/>
    </w:p>
    <w:p w14:paraId="60B4B4C5" w14:textId="77777777" w:rsidR="00724944" w:rsidRPr="008C55CA" w:rsidRDefault="00724944" w:rsidP="00724944">
      <w:pPr>
        <w:spacing w:after="120" w:line="276" w:lineRule="auto"/>
        <w:jc w:val="both"/>
        <w:rPr>
          <w:color w:val="000000"/>
          <w:lang w:val="en-GB"/>
        </w:rPr>
      </w:pPr>
      <w:r w:rsidRPr="008C55CA">
        <w:rPr>
          <w:color w:val="000000"/>
          <w:lang w:val="en-GB"/>
        </w:rPr>
        <w:t xml:space="preserve">The Contractor must be aware that the public utility perimeter related to the operation is the perimeter likely to be affected by the </w:t>
      </w:r>
      <w:r w:rsidRPr="008C55CA">
        <w:rPr>
          <w:lang w:val="en-GB" w:eastAsia="fr-FR"/>
        </w:rPr>
        <w:t>work</w:t>
      </w:r>
      <w:r w:rsidRPr="008C55CA">
        <w:rPr>
          <w:color w:val="000000"/>
          <w:lang w:val="en-GB"/>
        </w:rPr>
        <w:t>. Work can only begin in the areas concerned by private rights-of-way when they are released following an acquisition procedure that is the responsibility of the Government/Borrower</w:t>
      </w:r>
    </w:p>
    <w:p w14:paraId="0F87CD60" w14:textId="75318A0B" w:rsidR="00724944" w:rsidRPr="008C55CA" w:rsidRDefault="00724944" w:rsidP="00724944">
      <w:pPr>
        <w:spacing w:after="120" w:line="276" w:lineRule="auto"/>
        <w:jc w:val="both"/>
        <w:rPr>
          <w:color w:val="000000"/>
          <w:lang w:val="en-GB"/>
        </w:rPr>
      </w:pPr>
      <w:r w:rsidRPr="008C55CA">
        <w:rPr>
          <w:color w:val="000000"/>
          <w:lang w:val="en-GB"/>
        </w:rPr>
        <w:t>Before the start of the work, the Contractor must instruct a procedure for identifying the concessionaires' networks (</w:t>
      </w:r>
      <w:r w:rsidRPr="008C55CA">
        <w:rPr>
          <w:lang w:val="en-GB" w:eastAsia="fr-FR"/>
        </w:rPr>
        <w:t>drinking</w:t>
      </w:r>
      <w:r w:rsidRPr="008C55CA">
        <w:rPr>
          <w:color w:val="000000"/>
          <w:lang w:val="en-GB"/>
        </w:rPr>
        <w:t xml:space="preserve"> water, electricity, telephone, sewer, etc.) on a plan which will be </w:t>
      </w:r>
      <w:r w:rsidR="008C55CA" w:rsidRPr="008C55CA">
        <w:rPr>
          <w:color w:val="000000"/>
          <w:lang w:val="en-GB"/>
        </w:rPr>
        <w:t>formalized</w:t>
      </w:r>
      <w:r w:rsidRPr="008C55CA">
        <w:rPr>
          <w:color w:val="000000"/>
          <w:lang w:val="en-GB"/>
        </w:rPr>
        <w:t xml:space="preserve"> by a Minutes signed by all parties (Contractor, Project Manager, concessionaires).</w:t>
      </w:r>
    </w:p>
    <w:p w14:paraId="67DE8D40" w14:textId="77777777" w:rsidR="00724944" w:rsidRPr="008C55CA" w:rsidRDefault="00724944" w:rsidP="00724944">
      <w:pPr>
        <w:pStyle w:val="Titre2"/>
        <w:rPr>
          <w:rFonts w:ascii="Times New Roman" w:hAnsi="Times New Roman" w:cs="Times New Roman"/>
          <w:szCs w:val="26"/>
          <w:lang w:val="en-GB"/>
        </w:rPr>
      </w:pPr>
      <w:bookmarkStart w:id="137" w:name="_Toc73934852"/>
      <w:bookmarkStart w:id="138" w:name="_Toc205586961"/>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sidRPr="008C55CA">
        <w:rPr>
          <w:rFonts w:ascii="Times New Roman" w:hAnsi="Times New Roman" w:cs="Times New Roman"/>
          <w:lang w:val="en-GB"/>
        </w:rPr>
        <w:t>III.4. Provisions applicable to the installation of the site and throughout the execution of the work</w:t>
      </w:r>
      <w:bookmarkEnd w:id="137"/>
      <w:bookmarkEnd w:id="138"/>
    </w:p>
    <w:p w14:paraId="5FDDC4FD" w14:textId="77777777" w:rsidR="00724944" w:rsidRPr="008C55CA" w:rsidRDefault="00724944" w:rsidP="00724944">
      <w:pPr>
        <w:pStyle w:val="Titre3"/>
        <w:rPr>
          <w:rFonts w:cs="Times New Roman"/>
          <w:sz w:val="24"/>
          <w:lang w:val="en-GB"/>
        </w:rPr>
      </w:pPr>
      <w:bookmarkStart w:id="139" w:name="_Toc73934853"/>
      <w:bookmarkStart w:id="140" w:name="_Toc205586962"/>
      <w:r w:rsidRPr="008C55CA">
        <w:rPr>
          <w:rFonts w:cs="Times New Roman"/>
          <w:sz w:val="24"/>
          <w:lang w:val="en-GB"/>
        </w:rPr>
        <w:t>III.4.1. Weekly environmental and social inspections</w:t>
      </w:r>
      <w:bookmarkEnd w:id="139"/>
      <w:bookmarkEnd w:id="140"/>
    </w:p>
    <w:p w14:paraId="59DAF799" w14:textId="77777777" w:rsidR="00724944" w:rsidRPr="008C55CA" w:rsidRDefault="00724944" w:rsidP="00724944">
      <w:pPr>
        <w:spacing w:after="120" w:line="276" w:lineRule="auto"/>
        <w:jc w:val="both"/>
        <w:rPr>
          <w:lang w:val="en-GB" w:eastAsia="fr-FR"/>
        </w:rPr>
      </w:pPr>
      <w:r w:rsidRPr="008C55CA">
        <w:rPr>
          <w:lang w:val="en-GB" w:eastAsia="fr-FR"/>
        </w:rPr>
        <w:t xml:space="preserve">In addition to his own inspections, the E&amp;S manager will also carry out joint E&amp;S inspections of the Business Zones with the Project Manager. Each inspection will give rise to a written report in a form approved by the Project Manager, of the situations of non-compliance with the CCES observed in the Activity Zone. In these reports, non-conformances are visually </w:t>
      </w:r>
      <w:r w:rsidRPr="008C55CA">
        <w:rPr>
          <w:lang w:val="en-GB" w:eastAsia="fr-FR"/>
        </w:rPr>
        <w:lastRenderedPageBreak/>
        <w:t>illustrated by digital photograph captioned so that the location, date of inspection and degree of non-conformance illustrated are explicit.</w:t>
      </w:r>
    </w:p>
    <w:p w14:paraId="405992AE" w14:textId="77777777" w:rsidR="00724944" w:rsidRPr="008C55CA" w:rsidRDefault="00724944" w:rsidP="00724944">
      <w:pPr>
        <w:pStyle w:val="Titre3"/>
        <w:rPr>
          <w:rFonts w:eastAsiaTheme="majorEastAsia" w:cs="Times New Roman"/>
          <w:sz w:val="24"/>
          <w:lang w:val="en-GB"/>
        </w:rPr>
      </w:pPr>
      <w:bookmarkStart w:id="141" w:name="_Toc73934854"/>
      <w:bookmarkStart w:id="142" w:name="_Toc205586963"/>
      <w:r w:rsidRPr="008C55CA">
        <w:rPr>
          <w:rFonts w:cs="Times New Roman"/>
          <w:sz w:val="24"/>
          <w:lang w:val="en-GB"/>
        </w:rPr>
        <w:t>III.4.2. Reporting</w:t>
      </w:r>
      <w:bookmarkEnd w:id="141"/>
      <w:bookmarkEnd w:id="142"/>
    </w:p>
    <w:p w14:paraId="475CFED8" w14:textId="77777777" w:rsidR="00724944" w:rsidRPr="008C55CA" w:rsidRDefault="00724944" w:rsidP="00724944">
      <w:pPr>
        <w:jc w:val="both"/>
        <w:rPr>
          <w:noProof/>
          <w:lang w:val="en-GB"/>
        </w:rPr>
      </w:pPr>
      <w:r w:rsidRPr="008C55CA">
        <w:rPr>
          <w:b/>
          <w:bCs/>
          <w:noProof/>
          <w:u w:val="single"/>
          <w:lang w:val="en-GB"/>
        </w:rPr>
        <w:t>Monthly Reports</w:t>
      </w:r>
      <w:r w:rsidRPr="008C55CA">
        <w:rPr>
          <w:noProof/>
          <w:lang w:val="en-GB"/>
        </w:rPr>
        <w:t xml:space="preserve">: </w:t>
      </w:r>
    </w:p>
    <w:p w14:paraId="55A971F2" w14:textId="77777777" w:rsidR="00724944" w:rsidRPr="008C55CA" w:rsidRDefault="00724944" w:rsidP="00724944">
      <w:pPr>
        <w:spacing w:after="120" w:line="276" w:lineRule="auto"/>
        <w:jc w:val="both"/>
        <w:rPr>
          <w:lang w:val="en-GB" w:eastAsia="fr-FR"/>
        </w:rPr>
      </w:pPr>
      <w:r w:rsidRPr="008C55CA">
        <w:rPr>
          <w:lang w:val="en-GB" w:eastAsia="fr-FR"/>
        </w:rPr>
        <w:t xml:space="preserve">The Contractor shall submit to the Contractor a monthly E&amp;S activity report summarizing all the E&amp;S actions implemented for the conduct of the works during the previous period. </w:t>
      </w:r>
    </w:p>
    <w:p w14:paraId="608523B5" w14:textId="77777777" w:rsidR="00724944" w:rsidRPr="008C55CA" w:rsidRDefault="00724944" w:rsidP="00724944">
      <w:pPr>
        <w:jc w:val="both"/>
        <w:rPr>
          <w:lang w:val="en-GB" w:eastAsia="fr-FR"/>
        </w:rPr>
      </w:pPr>
      <w:r w:rsidRPr="008C55CA">
        <w:rPr>
          <w:b/>
          <w:bCs/>
          <w:lang w:val="en-GB" w:eastAsia="fr-FR"/>
        </w:rPr>
        <w:t xml:space="preserve">Incidents and accidents.  </w:t>
      </w:r>
      <w:r w:rsidRPr="008C55CA">
        <w:rPr>
          <w:lang w:val="en-GB" w:eastAsia="fr-FR"/>
        </w:rPr>
        <w:t xml:space="preserve">The company shall immediately notify the PMU of any incident or accident within 48 hours of becoming aware of the incident or accident, </w:t>
      </w:r>
      <w:r w:rsidRPr="008C55CA">
        <w:rPr>
          <w:color w:val="000000"/>
          <w:lang w:val="en-GB" w:eastAsia="fr-FR"/>
        </w:rPr>
        <w:t xml:space="preserve">in accordance with the template provided in Annex </w:t>
      </w:r>
      <w:r w:rsidRPr="008C55CA">
        <w:rPr>
          <w:color w:val="FF0000"/>
          <w:lang w:val="en-GB" w:eastAsia="fr-FR"/>
        </w:rPr>
        <w:t xml:space="preserve">XXXX.  </w:t>
      </w:r>
    </w:p>
    <w:p w14:paraId="6EB7CBF0" w14:textId="77777777" w:rsidR="00724944" w:rsidRPr="008C55CA" w:rsidRDefault="00724944" w:rsidP="00724944">
      <w:pPr>
        <w:jc w:val="both"/>
        <w:rPr>
          <w:lang w:val="en-GB" w:eastAsia="fr-FR"/>
        </w:rPr>
      </w:pPr>
    </w:p>
    <w:p w14:paraId="1C17B9B0" w14:textId="77777777" w:rsidR="00724944" w:rsidRPr="008C55CA" w:rsidRDefault="00724944" w:rsidP="00724944">
      <w:pPr>
        <w:jc w:val="both"/>
        <w:rPr>
          <w:rFonts w:eastAsiaTheme="minorEastAsia"/>
          <w:lang w:val="en-GB"/>
        </w:rPr>
      </w:pPr>
      <w:r w:rsidRPr="008C55CA">
        <w:rPr>
          <w:color w:val="000000"/>
          <w:lang w:val="en-GB" w:eastAsia="fr-FR"/>
        </w:rPr>
        <w:t xml:space="preserve">Subsequently, a detailed report of the incident or accident within a time limit set by the Bank following the initial notification, which also proposes any measures to prevent its recurrence, will be drawn up (in accordance with the template provided by the Bank). </w:t>
      </w:r>
    </w:p>
    <w:p w14:paraId="553B6662" w14:textId="77777777" w:rsidR="00724944" w:rsidRPr="008C55CA" w:rsidRDefault="00724944" w:rsidP="00724944">
      <w:pPr>
        <w:spacing w:after="120" w:line="276" w:lineRule="auto"/>
        <w:jc w:val="both"/>
        <w:rPr>
          <w:lang w:val="en-GB" w:eastAsia="fr-FR"/>
        </w:rPr>
      </w:pPr>
      <w:bookmarkStart w:id="143" w:name="_Ref484612508"/>
      <w:r w:rsidRPr="008C55CA">
        <w:rPr>
          <w:lang w:val="en-GB" w:eastAsia="fr-FR"/>
        </w:rPr>
        <w:t>The E&amp;S activity report will be submitted no later than 7 working days after the due date of the relevant month. It will contain at least the following information:</w:t>
      </w:r>
      <w:bookmarkEnd w:id="143"/>
    </w:p>
    <w:p w14:paraId="62D3A873" w14:textId="77777777" w:rsidR="00724944" w:rsidRPr="008C55CA" w:rsidRDefault="00724944">
      <w:pPr>
        <w:numPr>
          <w:ilvl w:val="0"/>
          <w:numId w:val="106"/>
        </w:numPr>
        <w:spacing w:after="160" w:line="256" w:lineRule="auto"/>
        <w:jc w:val="both"/>
        <w:rPr>
          <w:noProof/>
          <w:lang w:val="en-GB"/>
        </w:rPr>
      </w:pPr>
      <w:r w:rsidRPr="008C55CA">
        <w:rPr>
          <w:noProof/>
          <w:lang w:val="en-GB"/>
        </w:rPr>
        <w:t xml:space="preserve">A situation on the staff assigned to the work (status of contracts, representation (gender, local populations, indigenous peoples if applicable, etc.), regularization of remuneration, etc.), </w:t>
      </w:r>
    </w:p>
    <w:p w14:paraId="6CF21E5D" w14:textId="77777777" w:rsidR="00724944" w:rsidRPr="008C55CA" w:rsidRDefault="00724944">
      <w:pPr>
        <w:numPr>
          <w:ilvl w:val="0"/>
          <w:numId w:val="106"/>
        </w:numPr>
        <w:spacing w:after="160" w:line="256" w:lineRule="auto"/>
        <w:jc w:val="both"/>
        <w:rPr>
          <w:noProof/>
          <w:lang w:val="en-GB"/>
        </w:rPr>
      </w:pPr>
      <w:r w:rsidRPr="008C55CA">
        <w:rPr>
          <w:noProof/>
          <w:lang w:val="en-GB"/>
        </w:rPr>
        <w:t xml:space="preserve">Presentation of the </w:t>
      </w:r>
      <w:r w:rsidRPr="008C55CA">
        <w:rPr>
          <w:lang w:val="en-GB" w:eastAsia="fr-FR"/>
        </w:rPr>
        <w:t xml:space="preserve">E&amp;S staff </w:t>
      </w:r>
      <w:r w:rsidRPr="008C55CA">
        <w:rPr>
          <w:noProof/>
          <w:lang w:val="en-GB"/>
        </w:rPr>
        <w:t xml:space="preserve"> present at the end of the month;</w:t>
      </w:r>
    </w:p>
    <w:p w14:paraId="1F83C6C8" w14:textId="77777777" w:rsidR="00724944" w:rsidRPr="008C55CA" w:rsidRDefault="00724944">
      <w:pPr>
        <w:numPr>
          <w:ilvl w:val="0"/>
          <w:numId w:val="106"/>
        </w:numPr>
        <w:spacing w:after="160" w:line="256" w:lineRule="auto"/>
        <w:jc w:val="both"/>
        <w:rPr>
          <w:noProof/>
          <w:lang w:val="en-GB"/>
        </w:rPr>
      </w:pPr>
      <w:r w:rsidRPr="008C55CA">
        <w:rPr>
          <w:noProof/>
          <w:lang w:val="en-GB"/>
        </w:rPr>
        <w:t>Work carried out during the month;</w:t>
      </w:r>
    </w:p>
    <w:p w14:paraId="1D6D96D6" w14:textId="77777777" w:rsidR="00724944" w:rsidRPr="008C55CA" w:rsidRDefault="00724944">
      <w:pPr>
        <w:numPr>
          <w:ilvl w:val="0"/>
          <w:numId w:val="106"/>
        </w:numPr>
        <w:spacing w:after="160" w:line="256" w:lineRule="auto"/>
        <w:jc w:val="both"/>
        <w:rPr>
          <w:noProof/>
          <w:lang w:val="en-GB"/>
        </w:rPr>
      </w:pPr>
      <w:r w:rsidRPr="008C55CA">
        <w:rPr>
          <w:noProof/>
          <w:lang w:val="en-GB"/>
        </w:rPr>
        <w:t>Inspections carried out (location and frequency);</w:t>
      </w:r>
    </w:p>
    <w:p w14:paraId="104061B8" w14:textId="77777777" w:rsidR="00724944" w:rsidRPr="008C55CA" w:rsidRDefault="00724944">
      <w:pPr>
        <w:numPr>
          <w:ilvl w:val="0"/>
          <w:numId w:val="106"/>
        </w:numPr>
        <w:spacing w:after="160" w:line="256" w:lineRule="auto"/>
        <w:jc w:val="both"/>
        <w:rPr>
          <w:noProof/>
          <w:lang w:val="en-GB"/>
        </w:rPr>
      </w:pPr>
      <w:r w:rsidRPr="008C55CA">
        <w:rPr>
          <w:noProof/>
          <w:lang w:val="en-GB"/>
        </w:rPr>
        <w:t>Non-conformities detected during the month, level of severity and description of the corresponding cause analysis and corrective actions implemented;</w:t>
      </w:r>
    </w:p>
    <w:p w14:paraId="10F17862" w14:textId="77777777" w:rsidR="00724944" w:rsidRPr="008C55CA" w:rsidRDefault="00724944">
      <w:pPr>
        <w:numPr>
          <w:ilvl w:val="0"/>
          <w:numId w:val="106"/>
        </w:numPr>
        <w:spacing w:after="160" w:line="256" w:lineRule="auto"/>
        <w:jc w:val="both"/>
        <w:rPr>
          <w:noProof/>
          <w:lang w:val="en-GB"/>
        </w:rPr>
      </w:pPr>
      <w:r w:rsidRPr="008C55CA">
        <w:rPr>
          <w:noProof/>
          <w:lang w:val="en-GB"/>
        </w:rPr>
        <w:t xml:space="preserve">Description of actions taken during the month to comply with the CCES; </w:t>
      </w:r>
    </w:p>
    <w:p w14:paraId="1AA40558" w14:textId="77777777" w:rsidR="00724944" w:rsidRPr="008C55CA" w:rsidRDefault="00724944">
      <w:pPr>
        <w:numPr>
          <w:ilvl w:val="0"/>
          <w:numId w:val="106"/>
        </w:numPr>
        <w:spacing w:after="160" w:line="256" w:lineRule="auto"/>
        <w:jc w:val="both"/>
        <w:rPr>
          <w:noProof/>
          <w:lang w:val="en-GB"/>
        </w:rPr>
      </w:pPr>
      <w:r w:rsidRPr="008C55CA">
        <w:rPr>
          <w:noProof/>
          <w:lang w:val="en-GB"/>
        </w:rPr>
        <w:t>Description of the actions undertaken with the actors external to the work: local populations, local authorities, government agencies;</w:t>
      </w:r>
    </w:p>
    <w:p w14:paraId="216DCE39" w14:textId="77777777" w:rsidR="00724944" w:rsidRPr="008C55CA" w:rsidRDefault="00724944">
      <w:pPr>
        <w:numPr>
          <w:ilvl w:val="0"/>
          <w:numId w:val="106"/>
        </w:numPr>
        <w:spacing w:after="160" w:line="256" w:lineRule="auto"/>
        <w:jc w:val="both"/>
        <w:rPr>
          <w:noProof/>
          <w:lang w:val="en-GB"/>
        </w:rPr>
      </w:pPr>
      <w:r w:rsidRPr="008C55CA">
        <w:rPr>
          <w:noProof/>
          <w:lang w:val="en-GB"/>
        </w:rPr>
        <w:t>Results of the monitoring of the following indicators:</w:t>
      </w:r>
    </w:p>
    <w:p w14:paraId="0C8D1E9A" w14:textId="77777777" w:rsidR="00724944" w:rsidRPr="008C55CA" w:rsidRDefault="00724944">
      <w:pPr>
        <w:numPr>
          <w:ilvl w:val="0"/>
          <w:numId w:val="107"/>
        </w:numPr>
        <w:spacing w:line="256" w:lineRule="auto"/>
        <w:ind w:left="1276"/>
        <w:jc w:val="both"/>
        <w:rPr>
          <w:noProof/>
          <w:lang w:val="en-GB"/>
        </w:rPr>
      </w:pPr>
      <w:r w:rsidRPr="008C55CA">
        <w:rPr>
          <w:noProof/>
          <w:lang w:val="en-GB"/>
        </w:rPr>
        <w:t>Availability and quality of drinking water;</w:t>
      </w:r>
    </w:p>
    <w:p w14:paraId="1CDBAEC6" w14:textId="77777777" w:rsidR="00724944" w:rsidRPr="008C55CA" w:rsidRDefault="00724944">
      <w:pPr>
        <w:numPr>
          <w:ilvl w:val="0"/>
          <w:numId w:val="107"/>
        </w:numPr>
        <w:spacing w:line="256" w:lineRule="auto"/>
        <w:ind w:left="1276"/>
        <w:jc w:val="both"/>
        <w:rPr>
          <w:noProof/>
          <w:lang w:val="en-GB"/>
        </w:rPr>
      </w:pPr>
      <w:r w:rsidRPr="008C55CA">
        <w:rPr>
          <w:noProof/>
          <w:lang w:val="en-GB"/>
        </w:rPr>
        <w:t>Management of hazardous and non-hazardous solid waste;</w:t>
      </w:r>
    </w:p>
    <w:p w14:paraId="32CC9794" w14:textId="77777777" w:rsidR="00724944" w:rsidRPr="008C55CA" w:rsidRDefault="00724944">
      <w:pPr>
        <w:numPr>
          <w:ilvl w:val="0"/>
          <w:numId w:val="107"/>
        </w:numPr>
        <w:spacing w:line="256" w:lineRule="auto"/>
        <w:ind w:left="1276"/>
        <w:jc w:val="both"/>
        <w:rPr>
          <w:noProof/>
          <w:lang w:val="en-GB"/>
        </w:rPr>
      </w:pPr>
      <w:r w:rsidRPr="008C55CA">
        <w:rPr>
          <w:noProof/>
          <w:lang w:val="en-GB"/>
        </w:rPr>
        <w:t>Air and noise emission management;</w:t>
      </w:r>
    </w:p>
    <w:p w14:paraId="6DDFE4B3" w14:textId="77777777" w:rsidR="00724944" w:rsidRPr="008C55CA" w:rsidRDefault="00724944">
      <w:pPr>
        <w:numPr>
          <w:ilvl w:val="0"/>
          <w:numId w:val="107"/>
        </w:numPr>
        <w:spacing w:line="256" w:lineRule="auto"/>
        <w:ind w:left="1276"/>
        <w:jc w:val="both"/>
        <w:rPr>
          <w:noProof/>
          <w:lang w:val="en-GB"/>
        </w:rPr>
      </w:pPr>
      <w:r w:rsidRPr="008C55CA">
        <w:rPr>
          <w:noProof/>
          <w:lang w:val="en-GB"/>
        </w:rPr>
        <w:t xml:space="preserve">State of the Business Zones </w:t>
      </w:r>
    </w:p>
    <w:p w14:paraId="4155A25C" w14:textId="77777777" w:rsidR="00724944" w:rsidRPr="008C55CA" w:rsidRDefault="00724944">
      <w:pPr>
        <w:numPr>
          <w:ilvl w:val="0"/>
          <w:numId w:val="107"/>
        </w:numPr>
        <w:spacing w:line="256" w:lineRule="auto"/>
        <w:ind w:left="1276"/>
        <w:jc w:val="both"/>
        <w:rPr>
          <w:noProof/>
          <w:lang w:val="en-GB"/>
        </w:rPr>
      </w:pPr>
      <w:r w:rsidRPr="008C55CA">
        <w:rPr>
          <w:noProof/>
          <w:lang w:val="en-GB"/>
        </w:rPr>
        <w:t>Statistics on the recruitment of contract workers and community workers: number and type of position, number of women recruited locally, number of young people, number of vulnerable people, number of hours worked by all of the Entrepreneur's community staff;</w:t>
      </w:r>
    </w:p>
    <w:p w14:paraId="0D427CAA" w14:textId="77777777" w:rsidR="00724944" w:rsidRPr="008C55CA" w:rsidRDefault="00724944">
      <w:pPr>
        <w:numPr>
          <w:ilvl w:val="0"/>
          <w:numId w:val="107"/>
        </w:numPr>
        <w:spacing w:line="256" w:lineRule="auto"/>
        <w:ind w:left="1276"/>
        <w:jc w:val="both"/>
        <w:rPr>
          <w:noProof/>
          <w:lang w:val="en-GB"/>
        </w:rPr>
      </w:pPr>
      <w:r w:rsidRPr="008C55CA">
        <w:rPr>
          <w:noProof/>
          <w:lang w:val="en-GB"/>
        </w:rPr>
        <w:t xml:space="preserve">Health &amp; Safety statistics: number of fatal accidents, number of accidents with lost time, number of accidents without lost time, accident frequency rate, serious illnesses, serious misconduct by the Contractor's staff (sheet attached as an </w:t>
      </w:r>
      <w:r w:rsidRPr="008C55CA">
        <w:rPr>
          <w:noProof/>
          <w:lang w:val="en-GB"/>
        </w:rPr>
        <w:lastRenderedPageBreak/>
        <w:t>appendix to the activity report, including the analysis of the corresponding causes and the corrective measures applied.</w:t>
      </w:r>
    </w:p>
    <w:p w14:paraId="4AB5460C" w14:textId="77777777" w:rsidR="00724944" w:rsidRPr="008C55CA" w:rsidRDefault="00724944">
      <w:pPr>
        <w:numPr>
          <w:ilvl w:val="0"/>
          <w:numId w:val="107"/>
        </w:numPr>
        <w:spacing w:line="256" w:lineRule="auto"/>
        <w:ind w:left="1276"/>
        <w:jc w:val="both"/>
        <w:rPr>
          <w:noProof/>
          <w:lang w:val="en-GB"/>
        </w:rPr>
      </w:pPr>
      <w:r w:rsidRPr="008C55CA">
        <w:rPr>
          <w:noProof/>
          <w:lang w:val="en-GB"/>
        </w:rPr>
        <w:t>Follow-up of formal or informal complaints (negative media coverage, strikes or industrial disputes, protests, complaints from communities, NGOs or workers or formal notification from the authorities, etc.) relating to the E&amp;S risks and impacts of the works; including the analysis of the corresponding causes and the corrective measures applied;</w:t>
      </w:r>
    </w:p>
    <w:p w14:paraId="274D0E5B" w14:textId="77777777" w:rsidR="00724944" w:rsidRPr="008C55CA" w:rsidRDefault="00724944">
      <w:pPr>
        <w:numPr>
          <w:ilvl w:val="0"/>
          <w:numId w:val="107"/>
        </w:numPr>
        <w:spacing w:line="256" w:lineRule="auto"/>
        <w:ind w:left="1276"/>
        <w:jc w:val="both"/>
        <w:rPr>
          <w:noProof/>
          <w:lang w:val="en-GB"/>
        </w:rPr>
      </w:pPr>
      <w:r w:rsidRPr="008C55CA">
        <w:rPr>
          <w:noProof/>
          <w:lang w:val="en-GB"/>
        </w:rPr>
        <w:t>Assessment of the training activities (subject, number and duration of sessions, number of participants;</w:t>
      </w:r>
    </w:p>
    <w:p w14:paraId="522C8449" w14:textId="77777777" w:rsidR="00724944" w:rsidRPr="008C55CA" w:rsidRDefault="00724944">
      <w:pPr>
        <w:numPr>
          <w:ilvl w:val="0"/>
          <w:numId w:val="107"/>
        </w:numPr>
        <w:spacing w:line="256" w:lineRule="auto"/>
        <w:ind w:left="1276"/>
        <w:jc w:val="both"/>
        <w:rPr>
          <w:noProof/>
          <w:lang w:val="en-GB"/>
        </w:rPr>
      </w:pPr>
      <w:r w:rsidRPr="008C55CA">
        <w:rPr>
          <w:noProof/>
          <w:lang w:val="en-GB"/>
        </w:rPr>
        <w:t>Provisional E&amp;S action programme for the coming month.</w:t>
      </w:r>
    </w:p>
    <w:p w14:paraId="10DBCC73" w14:textId="77777777" w:rsidR="00724944" w:rsidRPr="008C55CA" w:rsidRDefault="00724944">
      <w:pPr>
        <w:numPr>
          <w:ilvl w:val="0"/>
          <w:numId w:val="107"/>
        </w:numPr>
        <w:spacing w:after="160" w:line="256" w:lineRule="auto"/>
        <w:ind w:left="1276"/>
        <w:jc w:val="both"/>
        <w:rPr>
          <w:noProof/>
          <w:lang w:val="en-GB"/>
        </w:rPr>
      </w:pPr>
      <w:r w:rsidRPr="008C55CA">
        <w:rPr>
          <w:noProof/>
          <w:lang w:val="en-GB"/>
        </w:rPr>
        <w:t xml:space="preserve">Monitoring of the implementation of the company's VBG/VCE/EAS/HS action plan resulting from the ESMP. </w:t>
      </w:r>
    </w:p>
    <w:p w14:paraId="5B3F08C7" w14:textId="77777777" w:rsidR="00724944" w:rsidRPr="008C55CA" w:rsidRDefault="00724944" w:rsidP="00724944">
      <w:pPr>
        <w:jc w:val="both"/>
        <w:rPr>
          <w:b/>
          <w:bCs/>
          <w:noProof/>
          <w:lang w:val="en-GB"/>
        </w:rPr>
      </w:pPr>
      <w:r w:rsidRPr="008C55CA">
        <w:rPr>
          <w:b/>
          <w:bCs/>
          <w:noProof/>
          <w:u w:val="single"/>
          <w:lang w:val="en-GB"/>
        </w:rPr>
        <w:t>Quarterly Reports</w:t>
      </w:r>
      <w:r w:rsidRPr="008C55CA">
        <w:rPr>
          <w:b/>
          <w:bCs/>
          <w:noProof/>
          <w:lang w:val="en-GB"/>
        </w:rPr>
        <w:t xml:space="preserve">:  </w:t>
      </w:r>
    </w:p>
    <w:p w14:paraId="1C40B28E" w14:textId="77777777" w:rsidR="00724944" w:rsidRPr="008C55CA" w:rsidRDefault="00724944" w:rsidP="00724944">
      <w:pPr>
        <w:spacing w:after="120" w:line="276" w:lineRule="auto"/>
        <w:jc w:val="both"/>
        <w:rPr>
          <w:b/>
          <w:bCs/>
          <w:noProof/>
          <w:u w:val="single"/>
          <w:lang w:val="en-GB"/>
        </w:rPr>
      </w:pPr>
      <w:r w:rsidRPr="008C55CA">
        <w:rPr>
          <w:noProof/>
          <w:lang w:val="en-GB"/>
        </w:rPr>
        <w:t xml:space="preserve">It will be integrated into the activity report for the construction or installation of infrastructure, summarizing the Environmental and Social activities of the past quarter on the basis of performance indicators </w:t>
      </w:r>
      <w:r w:rsidRPr="008C55CA">
        <w:rPr>
          <w:lang w:val="en-GB" w:eastAsia="fr-FR"/>
        </w:rPr>
        <w:t>identified</w:t>
      </w:r>
      <w:r w:rsidRPr="008C55CA">
        <w:rPr>
          <w:noProof/>
          <w:lang w:val="en-GB"/>
        </w:rPr>
        <w:t xml:space="preserve"> in the ESMP - site. Quarterly reports are due no later than 14 days after the end of the quarter.</w:t>
      </w:r>
    </w:p>
    <w:p w14:paraId="790EB984" w14:textId="77777777" w:rsidR="00724944" w:rsidRPr="008C55CA" w:rsidRDefault="00724944" w:rsidP="00724944">
      <w:pPr>
        <w:spacing w:after="120" w:line="276" w:lineRule="auto"/>
        <w:jc w:val="both"/>
        <w:rPr>
          <w:lang w:val="en-GB" w:eastAsia="fr-FR"/>
        </w:rPr>
      </w:pPr>
      <w:r w:rsidRPr="008C55CA">
        <w:rPr>
          <w:lang w:val="en-GB" w:eastAsia="fr-FR"/>
        </w:rPr>
        <w:t>Regarding the notification of ESSS events, the project manager is informed, within one hour of the event, of (i) any serious bodily injury to a member of staff, a visitor or any other third party, caused by the conduct of the works or the behaviour of the Contractor's personnel, or (ii) any significant damage to private property,  or (iii) any significant damage to the environment. He is also informed, as soon as possible, of any accident related to the conduct of the works which, under slightly different conditions, could have caused bodily injury to persons, damage to private property or to the environment.</w:t>
      </w:r>
    </w:p>
    <w:p w14:paraId="44EFE52E" w14:textId="77777777" w:rsidR="00724944" w:rsidRPr="008C55CA" w:rsidRDefault="00724944" w:rsidP="00724944">
      <w:pPr>
        <w:jc w:val="both"/>
        <w:rPr>
          <w:b/>
          <w:bCs/>
          <w:lang w:val="en-GB" w:eastAsia="fr-FR"/>
        </w:rPr>
      </w:pPr>
      <w:r w:rsidRPr="008C55CA">
        <w:rPr>
          <w:b/>
          <w:bCs/>
          <w:lang w:val="en-GB" w:eastAsia="fr-FR"/>
        </w:rPr>
        <w:t>Semi-Annual Report</w:t>
      </w:r>
    </w:p>
    <w:p w14:paraId="4237E2AA" w14:textId="77777777" w:rsidR="00724944" w:rsidRPr="008C55CA" w:rsidRDefault="00724944" w:rsidP="00724944">
      <w:pPr>
        <w:jc w:val="both"/>
        <w:rPr>
          <w:lang w:val="en-GB" w:eastAsia="fr-FR"/>
        </w:rPr>
      </w:pPr>
      <w:r w:rsidRPr="008C55CA">
        <w:rPr>
          <w:lang w:val="en-GB" w:eastAsia="fr-FR"/>
        </w:rPr>
        <w:t xml:space="preserve">The semi-annual reports on the implementation of the ESMP must be drawn up and submitted to the Ministry of the Environment, Nature Protection and Sustainable Development (MINEPDED) and to the Departmental Monitoring Committees for ESMPs established by the regulations in force. </w:t>
      </w:r>
    </w:p>
    <w:p w14:paraId="74FF5C23" w14:textId="77777777" w:rsidR="00724944" w:rsidRPr="008C55CA" w:rsidRDefault="00724944" w:rsidP="00724944">
      <w:pPr>
        <w:pStyle w:val="Titre2"/>
        <w:rPr>
          <w:rFonts w:ascii="Times New Roman" w:eastAsiaTheme="majorEastAsia" w:hAnsi="Times New Roman" w:cs="Times New Roman"/>
          <w:szCs w:val="26"/>
          <w:lang w:val="en-GB"/>
        </w:rPr>
      </w:pPr>
      <w:bookmarkStart w:id="144" w:name="_Toc205586964"/>
      <w:r w:rsidRPr="008C55CA">
        <w:rPr>
          <w:rFonts w:ascii="Times New Roman" w:hAnsi="Times New Roman" w:cs="Times New Roman"/>
          <w:lang w:val="en-GB"/>
        </w:rPr>
        <w:t>III.5. Health and Safety Management</w:t>
      </w:r>
      <w:bookmarkEnd w:id="144"/>
      <w:r w:rsidRPr="008C55CA">
        <w:rPr>
          <w:rFonts w:ascii="Times New Roman" w:hAnsi="Times New Roman" w:cs="Times New Roman"/>
          <w:lang w:val="en-GB"/>
        </w:rPr>
        <w:t xml:space="preserve"> </w:t>
      </w:r>
    </w:p>
    <w:p w14:paraId="037E9664" w14:textId="77777777" w:rsidR="00724944" w:rsidRPr="008C55CA" w:rsidRDefault="00724944" w:rsidP="00724944">
      <w:pPr>
        <w:spacing w:after="120" w:line="276" w:lineRule="auto"/>
        <w:jc w:val="both"/>
        <w:rPr>
          <w:lang w:val="en-GB" w:eastAsia="fr-FR"/>
        </w:rPr>
      </w:pPr>
      <w:r w:rsidRPr="008C55CA">
        <w:rPr>
          <w:lang w:val="en-GB" w:eastAsia="fr-FR"/>
        </w:rPr>
        <w:t>The Contractor describes its Health and Safety management system in the ESMP-site, at the level of the Health &amp; Safety Plan section. The said plan identifies and characterizes:</w:t>
      </w:r>
    </w:p>
    <w:p w14:paraId="2A5C2E8E" w14:textId="77777777" w:rsidR="00724944" w:rsidRPr="008C55CA" w:rsidRDefault="00724944">
      <w:pPr>
        <w:numPr>
          <w:ilvl w:val="0"/>
          <w:numId w:val="108"/>
        </w:numPr>
        <w:spacing w:after="160" w:line="256" w:lineRule="auto"/>
        <w:jc w:val="both"/>
        <w:rPr>
          <w:lang w:val="en-GB" w:eastAsia="fr-FR"/>
        </w:rPr>
      </w:pPr>
      <w:r w:rsidRPr="008C55CA">
        <w:rPr>
          <w:lang w:val="en-GB" w:eastAsia="fr-FR"/>
        </w:rPr>
        <w:t>All safety and health risks related to the conduct of the work;</w:t>
      </w:r>
    </w:p>
    <w:p w14:paraId="2D72C837" w14:textId="77777777" w:rsidR="00724944" w:rsidRPr="008C55CA" w:rsidRDefault="00724944">
      <w:pPr>
        <w:numPr>
          <w:ilvl w:val="0"/>
          <w:numId w:val="108"/>
        </w:numPr>
        <w:spacing w:after="160" w:line="256" w:lineRule="auto"/>
        <w:jc w:val="both"/>
        <w:rPr>
          <w:lang w:val="en-GB" w:eastAsia="fr-FR"/>
        </w:rPr>
      </w:pPr>
      <w:r w:rsidRPr="008C55CA">
        <w:rPr>
          <w:lang w:val="en-GB" w:eastAsia="fr-FR"/>
        </w:rPr>
        <w:t>The measures for the prevention and protection against risks provided for the conduct of the work, distinguishing, where appropriate, measures concerning men and women;</w:t>
      </w:r>
    </w:p>
    <w:p w14:paraId="2777BC86" w14:textId="77777777" w:rsidR="00724944" w:rsidRPr="008C55CA" w:rsidRDefault="00724944">
      <w:pPr>
        <w:numPr>
          <w:ilvl w:val="0"/>
          <w:numId w:val="108"/>
        </w:numPr>
        <w:spacing w:after="160" w:line="256" w:lineRule="auto"/>
        <w:jc w:val="both"/>
        <w:rPr>
          <w:lang w:val="en-GB" w:eastAsia="fr-FR"/>
        </w:rPr>
      </w:pPr>
      <w:r w:rsidRPr="008C55CA">
        <w:rPr>
          <w:lang w:val="en-GB" w:eastAsia="fr-FR"/>
        </w:rPr>
        <w:t>The human and material resources involved;</w:t>
      </w:r>
    </w:p>
    <w:p w14:paraId="378832A7" w14:textId="77777777" w:rsidR="00724944" w:rsidRPr="008C55CA" w:rsidRDefault="00724944">
      <w:pPr>
        <w:numPr>
          <w:ilvl w:val="0"/>
          <w:numId w:val="108"/>
        </w:numPr>
        <w:spacing w:after="160" w:line="256" w:lineRule="auto"/>
        <w:jc w:val="both"/>
        <w:rPr>
          <w:lang w:val="en-GB" w:eastAsia="fr-FR"/>
        </w:rPr>
      </w:pPr>
      <w:r w:rsidRPr="008C55CA">
        <w:rPr>
          <w:lang w:val="en-GB" w:eastAsia="fr-FR"/>
        </w:rPr>
        <w:t>Work requiring work permits, and emergency plans to be implemented in the event of an accident.</w:t>
      </w:r>
    </w:p>
    <w:p w14:paraId="7F0BFF90" w14:textId="77777777" w:rsidR="00724944" w:rsidRPr="008C55CA" w:rsidRDefault="00724944">
      <w:pPr>
        <w:numPr>
          <w:ilvl w:val="0"/>
          <w:numId w:val="108"/>
        </w:numPr>
        <w:spacing w:after="160" w:line="256" w:lineRule="auto"/>
        <w:jc w:val="both"/>
        <w:rPr>
          <w:lang w:val="en-GB" w:eastAsia="fr-FR"/>
        </w:rPr>
      </w:pPr>
      <w:r w:rsidRPr="008C55CA">
        <w:rPr>
          <w:lang w:val="en-GB" w:eastAsia="fr-FR"/>
        </w:rPr>
        <w:t xml:space="preserve">The following risks will need to be given special attention: </w:t>
      </w:r>
    </w:p>
    <w:p w14:paraId="0A5841C9" w14:textId="77777777" w:rsidR="00724944" w:rsidRPr="008C55CA" w:rsidRDefault="00724944">
      <w:pPr>
        <w:numPr>
          <w:ilvl w:val="1"/>
          <w:numId w:val="108"/>
        </w:numPr>
        <w:spacing w:line="256" w:lineRule="auto"/>
        <w:jc w:val="both"/>
        <w:rPr>
          <w:lang w:val="en-GB" w:eastAsia="fr-FR"/>
        </w:rPr>
      </w:pPr>
      <w:r w:rsidRPr="008C55CA">
        <w:rPr>
          <w:lang w:val="en-GB" w:eastAsia="fr-FR"/>
        </w:rPr>
        <w:lastRenderedPageBreak/>
        <w:t>Risks related to exposure to nuisances;</w:t>
      </w:r>
    </w:p>
    <w:p w14:paraId="76E062E7" w14:textId="77777777" w:rsidR="00724944" w:rsidRPr="008C55CA" w:rsidRDefault="00724944">
      <w:pPr>
        <w:numPr>
          <w:ilvl w:val="1"/>
          <w:numId w:val="108"/>
        </w:numPr>
        <w:spacing w:line="256" w:lineRule="auto"/>
        <w:jc w:val="both"/>
        <w:rPr>
          <w:lang w:val="en-GB" w:eastAsia="fr-FR"/>
        </w:rPr>
      </w:pPr>
      <w:r w:rsidRPr="008C55CA">
        <w:rPr>
          <w:lang w:val="en-GB" w:eastAsia="fr-FR"/>
        </w:rPr>
        <w:t>Risks related to traffic accidents;</w:t>
      </w:r>
    </w:p>
    <w:p w14:paraId="193F428A" w14:textId="77777777" w:rsidR="00724944" w:rsidRPr="008C55CA" w:rsidRDefault="00724944">
      <w:pPr>
        <w:numPr>
          <w:ilvl w:val="1"/>
          <w:numId w:val="108"/>
        </w:numPr>
        <w:spacing w:line="256" w:lineRule="auto"/>
        <w:jc w:val="both"/>
        <w:rPr>
          <w:lang w:val="en-GB" w:eastAsia="fr-FR"/>
        </w:rPr>
      </w:pPr>
      <w:r w:rsidRPr="008C55CA">
        <w:rPr>
          <w:lang w:val="en-GB" w:eastAsia="fr-FR"/>
        </w:rPr>
        <w:t>Risks related to the opening of trenches for the laying of foundations and pipes;</w:t>
      </w:r>
    </w:p>
    <w:p w14:paraId="2AE85D1C" w14:textId="77777777" w:rsidR="00724944" w:rsidRPr="008C55CA" w:rsidRDefault="00724944">
      <w:pPr>
        <w:numPr>
          <w:ilvl w:val="1"/>
          <w:numId w:val="108"/>
        </w:numPr>
        <w:spacing w:line="256" w:lineRule="auto"/>
        <w:jc w:val="both"/>
        <w:rPr>
          <w:lang w:val="en-GB" w:eastAsia="fr-FR"/>
        </w:rPr>
      </w:pPr>
      <w:r w:rsidRPr="008C55CA">
        <w:rPr>
          <w:lang w:val="en-GB" w:eastAsia="fr-FR"/>
        </w:rPr>
        <w:t>Risks related to manual and mechanical handling;</w:t>
      </w:r>
    </w:p>
    <w:p w14:paraId="2F48BEC2" w14:textId="77777777" w:rsidR="00724944" w:rsidRPr="008C55CA" w:rsidRDefault="00724944">
      <w:pPr>
        <w:numPr>
          <w:ilvl w:val="1"/>
          <w:numId w:val="108"/>
        </w:numPr>
        <w:spacing w:line="256" w:lineRule="auto"/>
        <w:jc w:val="both"/>
        <w:rPr>
          <w:lang w:val="en-GB" w:eastAsia="fr-FR"/>
        </w:rPr>
      </w:pPr>
      <w:r w:rsidRPr="008C55CA">
        <w:rPr>
          <w:lang w:val="en-GB" w:eastAsia="fr-FR"/>
        </w:rPr>
        <w:t>Risks related to lack of hygiene;</w:t>
      </w:r>
    </w:p>
    <w:p w14:paraId="14CAEC2D" w14:textId="77777777" w:rsidR="00724944" w:rsidRPr="008C55CA" w:rsidRDefault="00724944">
      <w:pPr>
        <w:numPr>
          <w:ilvl w:val="1"/>
          <w:numId w:val="108"/>
        </w:numPr>
        <w:spacing w:line="256" w:lineRule="auto"/>
        <w:jc w:val="both"/>
        <w:rPr>
          <w:lang w:val="en-GB" w:eastAsia="fr-FR"/>
        </w:rPr>
      </w:pPr>
      <w:r w:rsidRPr="008C55CA">
        <w:rPr>
          <w:lang w:val="en-GB" w:eastAsia="fr-FR"/>
        </w:rPr>
        <w:t>Risk of falls;</w:t>
      </w:r>
    </w:p>
    <w:p w14:paraId="47D329B4" w14:textId="77777777" w:rsidR="00724944" w:rsidRPr="008C55CA" w:rsidRDefault="00724944">
      <w:pPr>
        <w:numPr>
          <w:ilvl w:val="1"/>
          <w:numId w:val="108"/>
        </w:numPr>
        <w:spacing w:line="256" w:lineRule="auto"/>
        <w:jc w:val="both"/>
        <w:rPr>
          <w:lang w:val="en-GB" w:eastAsia="fr-FR"/>
        </w:rPr>
      </w:pPr>
      <w:r w:rsidRPr="008C55CA">
        <w:rPr>
          <w:lang w:val="en-GB" w:eastAsia="fr-FR"/>
        </w:rPr>
        <w:t>Toxic risks;</w:t>
      </w:r>
    </w:p>
    <w:p w14:paraId="0AF3B071" w14:textId="77777777" w:rsidR="00724944" w:rsidRPr="008C55CA" w:rsidRDefault="00724944">
      <w:pPr>
        <w:numPr>
          <w:ilvl w:val="1"/>
          <w:numId w:val="108"/>
        </w:numPr>
        <w:spacing w:line="256" w:lineRule="auto"/>
        <w:jc w:val="both"/>
        <w:rPr>
          <w:lang w:val="en-GB" w:eastAsia="fr-FR"/>
        </w:rPr>
      </w:pPr>
      <w:r w:rsidRPr="008C55CA">
        <w:rPr>
          <w:lang w:val="en-GB" w:eastAsia="fr-FR"/>
        </w:rPr>
        <w:t>Risks of not taking measures to protect against COVID19</w:t>
      </w:r>
    </w:p>
    <w:p w14:paraId="41C48E8E" w14:textId="77777777" w:rsidR="00724944" w:rsidRPr="008C55CA" w:rsidRDefault="00724944">
      <w:pPr>
        <w:numPr>
          <w:ilvl w:val="1"/>
          <w:numId w:val="108"/>
        </w:numPr>
        <w:spacing w:after="160" w:line="256" w:lineRule="auto"/>
        <w:jc w:val="both"/>
        <w:rPr>
          <w:lang w:val="en-GB" w:eastAsia="fr-FR"/>
        </w:rPr>
      </w:pPr>
      <w:r w:rsidRPr="008C55CA">
        <w:rPr>
          <w:lang w:val="en-GB" w:eastAsia="fr-FR"/>
        </w:rPr>
        <w:t>Risks of electrification/electrocution.</w:t>
      </w:r>
    </w:p>
    <w:p w14:paraId="2C9DBD92" w14:textId="77777777" w:rsidR="00724944" w:rsidRPr="008C55CA" w:rsidRDefault="00724944">
      <w:pPr>
        <w:numPr>
          <w:ilvl w:val="0"/>
          <w:numId w:val="109"/>
        </w:numPr>
        <w:spacing w:after="160" w:line="256" w:lineRule="auto"/>
        <w:jc w:val="both"/>
        <w:rPr>
          <w:b/>
          <w:bCs/>
          <w:lang w:val="en-GB" w:eastAsia="fr-FR"/>
        </w:rPr>
      </w:pPr>
      <w:r w:rsidRPr="008C55CA">
        <w:rPr>
          <w:b/>
          <w:bCs/>
          <w:lang w:val="en-GB" w:eastAsia="fr-FR"/>
        </w:rPr>
        <w:t>Weekly and daily health and safety meetings</w:t>
      </w:r>
    </w:p>
    <w:p w14:paraId="3A7E57AA" w14:textId="263FF2E5" w:rsidR="00724944" w:rsidRPr="008C55CA" w:rsidRDefault="00724944" w:rsidP="00724944">
      <w:pPr>
        <w:jc w:val="both"/>
        <w:rPr>
          <w:lang w:val="en-GB" w:eastAsia="fr-FR"/>
        </w:rPr>
      </w:pPr>
      <w:r w:rsidRPr="008C55CA">
        <w:rPr>
          <w:lang w:val="en-GB" w:eastAsia="fr-FR"/>
        </w:rPr>
        <w:t xml:space="preserve">The Contractor </w:t>
      </w:r>
      <w:r w:rsidR="008C55CA" w:rsidRPr="008C55CA">
        <w:rPr>
          <w:lang w:val="en-GB" w:eastAsia="fr-FR"/>
        </w:rPr>
        <w:t>organizes</w:t>
      </w:r>
      <w:r w:rsidRPr="008C55CA">
        <w:rPr>
          <w:lang w:val="en-GB" w:eastAsia="fr-FR"/>
        </w:rPr>
        <w:t>, at least once a week or at another frequency approved by the Project Manager, a health and safety meeting on the site where an activity is carried out, with all the employees assigned to this Activity Zone. Accidents and incidents in the past week are described and feedback is valued. Improvement actions are identified, documented, and evaluated until they are resolved. The project manager is the recipient of their reports.</w:t>
      </w:r>
    </w:p>
    <w:p w14:paraId="1BF5F57E" w14:textId="44C2A47D" w:rsidR="00724944" w:rsidRPr="008C55CA" w:rsidRDefault="00724944" w:rsidP="00724944">
      <w:pPr>
        <w:jc w:val="both"/>
        <w:rPr>
          <w:lang w:val="en-GB" w:eastAsia="fr-FR"/>
        </w:rPr>
      </w:pPr>
      <w:r w:rsidRPr="008C55CA">
        <w:rPr>
          <w:lang w:val="en-GB" w:eastAsia="fr-FR"/>
        </w:rPr>
        <w:t xml:space="preserve">The Entrepreneur </w:t>
      </w:r>
      <w:r w:rsidR="008C55CA" w:rsidRPr="008C55CA">
        <w:rPr>
          <w:lang w:val="en-GB" w:eastAsia="fr-FR"/>
        </w:rPr>
        <w:t>organizes</w:t>
      </w:r>
      <w:r w:rsidRPr="008C55CA">
        <w:rPr>
          <w:lang w:val="en-GB" w:eastAsia="fr-FR"/>
        </w:rPr>
        <w:t>, in teams, daily before the start of activities, a health and safety update on all the Activity Zones where an activity takes place. The meeting establishes the health and safety risks associated with the tasks and activities of the day and the prevention and protection measures. These meetings give rise to reports.</w:t>
      </w:r>
    </w:p>
    <w:p w14:paraId="45D7A95B" w14:textId="77777777" w:rsidR="00724944" w:rsidRPr="008C55CA" w:rsidRDefault="00724944" w:rsidP="00724944">
      <w:pPr>
        <w:pStyle w:val="Titre2"/>
        <w:rPr>
          <w:rFonts w:ascii="Times New Roman" w:eastAsiaTheme="majorEastAsia" w:hAnsi="Times New Roman" w:cs="Times New Roman"/>
          <w:szCs w:val="26"/>
          <w:lang w:val="en-GB"/>
        </w:rPr>
      </w:pPr>
      <w:bookmarkStart w:id="145" w:name="_Toc205586965"/>
      <w:r w:rsidRPr="008C55CA">
        <w:rPr>
          <w:rFonts w:ascii="Times New Roman" w:hAnsi="Times New Roman" w:cs="Times New Roman"/>
          <w:lang w:val="en-GB"/>
        </w:rPr>
        <w:t>III.6. Information, Awareness and Capacity Building</w:t>
      </w:r>
      <w:bookmarkEnd w:id="145"/>
    </w:p>
    <w:p w14:paraId="7D88E5F1" w14:textId="77777777" w:rsidR="00724944" w:rsidRPr="008C55CA" w:rsidRDefault="00724944" w:rsidP="00724944">
      <w:pPr>
        <w:spacing w:after="120"/>
        <w:rPr>
          <w:lang w:val="en-GB"/>
        </w:rPr>
      </w:pPr>
      <w:r w:rsidRPr="008C55CA">
        <w:rPr>
          <w:lang w:val="en-GB"/>
        </w:rPr>
        <w:t>The works covered by the contract will give rise to an information and awareness-raising campaign for local populations and stakeholders on:</w:t>
      </w:r>
    </w:p>
    <w:p w14:paraId="07EA3F3F" w14:textId="77777777" w:rsidR="00724944" w:rsidRPr="008C55CA" w:rsidRDefault="00724944">
      <w:pPr>
        <w:pStyle w:val="Paragraphedeliste"/>
        <w:numPr>
          <w:ilvl w:val="0"/>
          <w:numId w:val="110"/>
        </w:numPr>
        <w:spacing w:after="160" w:line="256" w:lineRule="auto"/>
        <w:rPr>
          <w:lang w:val="en-GB"/>
        </w:rPr>
      </w:pPr>
      <w:r w:rsidRPr="008C55CA">
        <w:rPr>
          <w:lang w:val="en-GB"/>
        </w:rPr>
        <w:t>The nature and schedule of the work;</w:t>
      </w:r>
    </w:p>
    <w:p w14:paraId="40890E8E" w14:textId="77777777" w:rsidR="00724944" w:rsidRPr="008C55CA" w:rsidRDefault="00724944">
      <w:pPr>
        <w:pStyle w:val="Paragraphedeliste"/>
        <w:numPr>
          <w:ilvl w:val="0"/>
          <w:numId w:val="110"/>
        </w:numPr>
        <w:spacing w:after="160" w:line="256" w:lineRule="auto"/>
        <w:rPr>
          <w:lang w:val="en-GB"/>
        </w:rPr>
      </w:pPr>
      <w:r w:rsidRPr="008C55CA">
        <w:rPr>
          <w:lang w:val="en-GB"/>
        </w:rPr>
        <w:t>The people to be recruited and the procedures to be implemented for recruitment;</w:t>
      </w:r>
    </w:p>
    <w:p w14:paraId="6500400A" w14:textId="77777777" w:rsidR="00724944" w:rsidRPr="008C55CA" w:rsidRDefault="00724944">
      <w:pPr>
        <w:pStyle w:val="Paragraphedeliste"/>
        <w:numPr>
          <w:ilvl w:val="0"/>
          <w:numId w:val="110"/>
        </w:numPr>
        <w:spacing w:after="160" w:line="256" w:lineRule="auto"/>
        <w:rPr>
          <w:lang w:val="en-GB"/>
        </w:rPr>
      </w:pPr>
      <w:r w:rsidRPr="008C55CA">
        <w:rPr>
          <w:lang w:val="en-GB"/>
        </w:rPr>
        <w:t>STDs and STI HIV-AIDS;</w:t>
      </w:r>
    </w:p>
    <w:p w14:paraId="55A5B365" w14:textId="77777777" w:rsidR="00724944" w:rsidRPr="008C55CA" w:rsidRDefault="00724944">
      <w:pPr>
        <w:pStyle w:val="Paragraphedeliste"/>
        <w:numPr>
          <w:ilvl w:val="0"/>
          <w:numId w:val="110"/>
        </w:numPr>
        <w:spacing w:after="160" w:line="256" w:lineRule="auto"/>
        <w:rPr>
          <w:lang w:val="en-GB"/>
        </w:rPr>
      </w:pPr>
      <w:r w:rsidRPr="008C55CA">
        <w:rPr>
          <w:lang w:val="en-GB"/>
        </w:rPr>
        <w:t>Prevention of GBV/AES/HS/VCE</w:t>
      </w:r>
    </w:p>
    <w:p w14:paraId="50E01BE2" w14:textId="77777777" w:rsidR="00724944" w:rsidRPr="008C55CA" w:rsidRDefault="00724944">
      <w:pPr>
        <w:pStyle w:val="Paragraphedeliste"/>
        <w:numPr>
          <w:ilvl w:val="0"/>
          <w:numId w:val="110"/>
        </w:numPr>
        <w:spacing w:after="160" w:line="256" w:lineRule="auto"/>
        <w:rPr>
          <w:lang w:val="en-GB"/>
        </w:rPr>
      </w:pPr>
      <w:r w:rsidRPr="008C55CA">
        <w:rPr>
          <w:lang w:val="en-GB"/>
        </w:rPr>
        <w:t>The participation of local residents in the various meetings;</w:t>
      </w:r>
    </w:p>
    <w:p w14:paraId="409A800C" w14:textId="77777777" w:rsidR="00724944" w:rsidRPr="008C55CA" w:rsidRDefault="00724944">
      <w:pPr>
        <w:pStyle w:val="Paragraphedeliste"/>
        <w:numPr>
          <w:ilvl w:val="0"/>
          <w:numId w:val="110"/>
        </w:numPr>
        <w:spacing w:after="160" w:line="256" w:lineRule="auto"/>
        <w:rPr>
          <w:lang w:val="en-GB"/>
        </w:rPr>
      </w:pPr>
      <w:r w:rsidRPr="008C55CA">
        <w:rPr>
          <w:lang w:val="en-GB"/>
        </w:rPr>
        <w:t>The protection of road heritage;</w:t>
      </w:r>
    </w:p>
    <w:p w14:paraId="022F2920" w14:textId="77777777" w:rsidR="00724944" w:rsidRPr="008C55CA" w:rsidRDefault="00724944">
      <w:pPr>
        <w:pStyle w:val="Paragraphedeliste"/>
        <w:numPr>
          <w:ilvl w:val="0"/>
          <w:numId w:val="110"/>
        </w:numPr>
        <w:spacing w:after="120"/>
        <w:ind w:left="714" w:hanging="357"/>
        <w:rPr>
          <w:lang w:val="en-GB"/>
        </w:rPr>
      </w:pPr>
      <w:r w:rsidRPr="008C55CA">
        <w:rPr>
          <w:lang w:val="en-GB"/>
        </w:rPr>
        <w:t>The durability of the structure to be built.</w:t>
      </w:r>
    </w:p>
    <w:p w14:paraId="66495F27" w14:textId="77777777" w:rsidR="00724944" w:rsidRPr="008C55CA" w:rsidRDefault="00724944">
      <w:pPr>
        <w:pStyle w:val="Paragraphedeliste"/>
        <w:numPr>
          <w:ilvl w:val="0"/>
          <w:numId w:val="110"/>
        </w:numPr>
        <w:spacing w:after="120"/>
        <w:ind w:left="714" w:hanging="357"/>
        <w:rPr>
          <w:lang w:val="en-GB"/>
        </w:rPr>
      </w:pPr>
      <w:r w:rsidRPr="008C55CA">
        <w:rPr>
          <w:lang w:val="en-GB"/>
        </w:rPr>
        <w:t>Health and safety risks</w:t>
      </w:r>
      <w:r w:rsidRPr="008C55CA">
        <w:rPr>
          <w:rFonts w:eastAsia="Segoe UI Symbol"/>
          <w:lang w:val="en-GB"/>
        </w:rPr>
        <w:t xml:space="preserve"> during the post-work period</w:t>
      </w:r>
    </w:p>
    <w:p w14:paraId="27D453A8" w14:textId="77777777" w:rsidR="00724944" w:rsidRPr="008C55CA" w:rsidRDefault="00724944" w:rsidP="00724944">
      <w:pPr>
        <w:spacing w:after="120"/>
        <w:jc w:val="both"/>
        <w:rPr>
          <w:lang w:val="en-GB"/>
        </w:rPr>
      </w:pPr>
      <w:r w:rsidRPr="008C55CA">
        <w:rPr>
          <w:lang w:val="en-GB"/>
        </w:rPr>
        <w:t>The Contractor will conduct its information and awareness-raising and capacity building activities under the supervision of the Project Manager and the approval of the Project Owner. These activities will include, but are not limited to:</w:t>
      </w:r>
    </w:p>
    <w:p w14:paraId="179A2183" w14:textId="77777777" w:rsidR="00724944" w:rsidRPr="008C55CA" w:rsidRDefault="00724944">
      <w:pPr>
        <w:pStyle w:val="Paragraphedeliste"/>
        <w:numPr>
          <w:ilvl w:val="0"/>
          <w:numId w:val="110"/>
        </w:numPr>
        <w:spacing w:after="160" w:line="256" w:lineRule="auto"/>
        <w:rPr>
          <w:lang w:val="en-GB"/>
        </w:rPr>
      </w:pPr>
      <w:r w:rsidRPr="008C55CA">
        <w:rPr>
          <w:lang w:val="en-GB"/>
        </w:rPr>
        <w:t>Prepare a communication plan to be submitted to the Project Manager for approval,</w:t>
      </w:r>
    </w:p>
    <w:p w14:paraId="0F044B07" w14:textId="77777777" w:rsidR="00724944" w:rsidRPr="008C55CA" w:rsidRDefault="00724944">
      <w:pPr>
        <w:pStyle w:val="Paragraphedeliste"/>
        <w:numPr>
          <w:ilvl w:val="0"/>
          <w:numId w:val="110"/>
        </w:numPr>
        <w:spacing w:after="160" w:line="256" w:lineRule="auto"/>
        <w:rPr>
          <w:lang w:val="en-GB"/>
        </w:rPr>
      </w:pPr>
      <w:r w:rsidRPr="008C55CA">
        <w:rPr>
          <w:lang w:val="en-GB"/>
        </w:rPr>
        <w:t>Organize at least one training of trainers workshop on the fight against poaching, illegal logging, unsanitary conditions and pollution of waterways, the fight against STDs and HIV/AIDS.</w:t>
      </w:r>
    </w:p>
    <w:p w14:paraId="32BEF401" w14:textId="77777777" w:rsidR="00724944" w:rsidRPr="008C55CA" w:rsidRDefault="00724944">
      <w:pPr>
        <w:pStyle w:val="Paragraphedeliste"/>
        <w:numPr>
          <w:ilvl w:val="0"/>
          <w:numId w:val="110"/>
        </w:numPr>
        <w:spacing w:after="160" w:line="256" w:lineRule="auto"/>
        <w:rPr>
          <w:lang w:val="en-GB"/>
        </w:rPr>
      </w:pPr>
      <w:r w:rsidRPr="008C55CA">
        <w:rPr>
          <w:lang w:val="en-GB"/>
        </w:rPr>
        <w:t>Prevention of GBV/AES/HS/VCE</w:t>
      </w:r>
    </w:p>
    <w:p w14:paraId="62A3A77F" w14:textId="77777777" w:rsidR="00724944" w:rsidRPr="008C55CA" w:rsidRDefault="00724944">
      <w:pPr>
        <w:pStyle w:val="Paragraphedeliste"/>
        <w:numPr>
          <w:ilvl w:val="0"/>
          <w:numId w:val="110"/>
        </w:numPr>
        <w:spacing w:after="160" w:line="256" w:lineRule="auto"/>
        <w:rPr>
          <w:lang w:val="en-GB"/>
        </w:rPr>
      </w:pPr>
      <w:r w:rsidRPr="008C55CA">
        <w:rPr>
          <w:lang w:val="en-GB"/>
        </w:rPr>
        <w:t>Produce communication materials,</w:t>
      </w:r>
    </w:p>
    <w:p w14:paraId="3B5DAADF" w14:textId="77777777" w:rsidR="00724944" w:rsidRPr="008C55CA" w:rsidRDefault="00724944">
      <w:pPr>
        <w:pStyle w:val="Paragraphedeliste"/>
        <w:numPr>
          <w:ilvl w:val="0"/>
          <w:numId w:val="110"/>
        </w:numPr>
        <w:spacing w:after="120"/>
        <w:ind w:left="714" w:hanging="357"/>
        <w:rPr>
          <w:lang w:val="en-GB"/>
        </w:rPr>
      </w:pPr>
      <w:r w:rsidRPr="008C55CA">
        <w:rPr>
          <w:lang w:val="en-GB"/>
        </w:rPr>
        <w:t>Prepare reports.</w:t>
      </w:r>
    </w:p>
    <w:p w14:paraId="137110E5" w14:textId="77777777" w:rsidR="00724944" w:rsidRPr="008C55CA" w:rsidRDefault="00724944" w:rsidP="00724944">
      <w:pPr>
        <w:spacing w:after="120"/>
        <w:ind w:left="357"/>
        <w:rPr>
          <w:lang w:val="en-GB"/>
        </w:rPr>
      </w:pPr>
    </w:p>
    <w:p w14:paraId="73A1D989" w14:textId="77777777" w:rsidR="00724944" w:rsidRPr="008C55CA" w:rsidRDefault="00724944">
      <w:pPr>
        <w:pStyle w:val="Titre"/>
        <w:numPr>
          <w:ilvl w:val="0"/>
          <w:numId w:val="75"/>
        </w:numPr>
        <w:tabs>
          <w:tab w:val="left" w:pos="1276"/>
        </w:tabs>
        <w:spacing w:before="60" w:after="120" w:line="276" w:lineRule="auto"/>
        <w:ind w:left="284"/>
        <w:jc w:val="both"/>
        <w:outlineLvl w:val="0"/>
        <w:rPr>
          <w:rFonts w:ascii="Times New Roman" w:hAnsi="Times New Roman"/>
          <w:sz w:val="24"/>
          <w:szCs w:val="24"/>
          <w:lang w:val="en-GB"/>
        </w:rPr>
      </w:pPr>
      <w:bookmarkStart w:id="146" w:name="_Toc73934856"/>
      <w:bookmarkStart w:id="147" w:name="_Toc205586966"/>
      <w:r w:rsidRPr="008C55CA">
        <w:rPr>
          <w:rFonts w:ascii="Times New Roman" w:hAnsi="Times New Roman"/>
          <w:sz w:val="24"/>
          <w:szCs w:val="24"/>
          <w:lang w:val="en-GB"/>
        </w:rPr>
        <w:lastRenderedPageBreak/>
        <w:t>ENVIRONMENTAL PROTECTION: REQUIREMENTS TO MITIGATE ENVIRONMENTAL IMPACTS</w:t>
      </w:r>
      <w:bookmarkStart w:id="148" w:name="_Hlk73820483"/>
      <w:bookmarkEnd w:id="146"/>
      <w:bookmarkEnd w:id="147"/>
    </w:p>
    <w:p w14:paraId="23234D64" w14:textId="77777777" w:rsidR="00724944" w:rsidRPr="008C55CA" w:rsidRDefault="00724944" w:rsidP="00724944">
      <w:pPr>
        <w:pStyle w:val="Titre2"/>
        <w:rPr>
          <w:rFonts w:ascii="Times New Roman" w:hAnsi="Times New Roman" w:cs="Times New Roman"/>
          <w:lang w:val="en-GB"/>
        </w:rPr>
      </w:pPr>
      <w:bookmarkStart w:id="149" w:name="_Toc205586967"/>
      <w:r w:rsidRPr="008C55CA">
        <w:rPr>
          <w:rFonts w:ascii="Times New Roman" w:hAnsi="Times New Roman" w:cs="Times New Roman"/>
          <w:lang w:val="en-GB"/>
        </w:rPr>
        <w:t>IV.1. Maintenance and waste management</w:t>
      </w:r>
      <w:bookmarkEnd w:id="149"/>
    </w:p>
    <w:p w14:paraId="1C5CA91B" w14:textId="77777777" w:rsidR="00724944" w:rsidRPr="008C55CA" w:rsidRDefault="00724944" w:rsidP="00724944">
      <w:pPr>
        <w:autoSpaceDE w:val="0"/>
        <w:autoSpaceDN w:val="0"/>
        <w:adjustRightInd w:val="0"/>
        <w:spacing w:line="276" w:lineRule="auto"/>
        <w:jc w:val="both"/>
        <w:rPr>
          <w:lang w:val="en-GB"/>
        </w:rPr>
      </w:pPr>
      <w:r w:rsidRPr="008C55CA">
        <w:rPr>
          <w:lang w:val="en-GB"/>
        </w:rPr>
        <w:t>During the duration of the project, the Contractor will ensure that the entire site and its surroundings are kept in a good state of cleanliness and that the waste generated is properly managed by taking the following measures:</w:t>
      </w:r>
    </w:p>
    <w:p w14:paraId="29D037FE"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Follow appropriate procedures for the storage, collection, transportation and disposal of hazardous waste. For waste such as used oil, it is essential to collect it and hand it over to approved buyers;</w:t>
      </w:r>
    </w:p>
    <w:p w14:paraId="3400D42E"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Clearly identify and delineate disposal areas and specify what materials may be deposited in each area;</w:t>
      </w:r>
    </w:p>
    <w:p w14:paraId="1ED8B870"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Control the placement of all construction waste (including ground excavations) in approved disposal sites (&gt;300 m from rivers, streams, lakes or wetlands);</w:t>
      </w:r>
    </w:p>
    <w:p w14:paraId="7B285E5A"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Place all waste, metals, used oil, and excess materials produced during construction in authorized areas by incorporating recycling systems and material separation;</w:t>
      </w:r>
    </w:p>
    <w:p w14:paraId="56B88F57"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The Contractor shall take the necessary measures to avoid dispersion by wind or rainwater, for example, before the disposal of waste;</w:t>
      </w:r>
    </w:p>
    <w:p w14:paraId="015FE522"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The products of the stripping of the Earthworks rights-of-way will be deposited and possibly reused,</w:t>
      </w:r>
    </w:p>
    <w:p w14:paraId="56E60BBD"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The transport of soil within the land to the sites to be backfilled or its evacuation to public landfills;</w:t>
      </w:r>
    </w:p>
    <w:p w14:paraId="525D28F4"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Minimize waste generation during construction and reuse construction waste where possible;</w:t>
      </w:r>
    </w:p>
    <w:p w14:paraId="5AF8EF08" w14:textId="77777777" w:rsidR="00724944" w:rsidRPr="008C55CA" w:rsidRDefault="00724944" w:rsidP="00724944">
      <w:pPr>
        <w:pStyle w:val="Paragraphedeliste"/>
        <w:autoSpaceDE w:val="0"/>
        <w:autoSpaceDN w:val="0"/>
        <w:adjustRightInd w:val="0"/>
        <w:spacing w:line="276" w:lineRule="auto"/>
        <w:jc w:val="both"/>
        <w:rPr>
          <w:sz w:val="14"/>
          <w:lang w:val="en-GB"/>
        </w:rPr>
      </w:pPr>
    </w:p>
    <w:p w14:paraId="1AF6F04F" w14:textId="77777777" w:rsidR="00724944" w:rsidRPr="008C55CA" w:rsidRDefault="00724944" w:rsidP="00724944">
      <w:pPr>
        <w:autoSpaceDE w:val="0"/>
        <w:autoSpaceDN w:val="0"/>
        <w:adjustRightInd w:val="0"/>
        <w:spacing w:line="276" w:lineRule="auto"/>
        <w:jc w:val="both"/>
        <w:rPr>
          <w:lang w:val="en-GB"/>
        </w:rPr>
      </w:pPr>
      <w:r w:rsidRPr="008C55CA">
        <w:rPr>
          <w:lang w:val="en-GB"/>
        </w:rPr>
        <w:t>The following measures must be taken for the maintenance of the site:</w:t>
      </w:r>
    </w:p>
    <w:p w14:paraId="0E6DB77B"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Identify and delineate areas for maintenance equipment (away from rivers, streams, lakes or swamps);</w:t>
      </w:r>
    </w:p>
    <w:p w14:paraId="2224A6AD"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Ensure that all maintenance equipment activities are carried out within the delineated maintenance areas;</w:t>
      </w:r>
    </w:p>
    <w:p w14:paraId="731B0F24"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t>Never dispose of oil or pour it on the ground, in waterways, low-lying areas, cavities in disused quarries.</w:t>
      </w:r>
    </w:p>
    <w:p w14:paraId="7020BF2D" w14:textId="77777777" w:rsidR="00724944" w:rsidRPr="008C55CA" w:rsidRDefault="00724944" w:rsidP="00724944">
      <w:pPr>
        <w:autoSpaceDE w:val="0"/>
        <w:autoSpaceDN w:val="0"/>
        <w:adjustRightInd w:val="0"/>
        <w:spacing w:after="120" w:line="276" w:lineRule="auto"/>
        <w:jc w:val="both"/>
        <w:rPr>
          <w:lang w:val="en-GB"/>
        </w:rPr>
      </w:pPr>
      <w:r w:rsidRPr="008C55CA">
        <w:rPr>
          <w:lang w:val="en-GB"/>
        </w:rPr>
        <w:t>The Contractor must avoid any discharge of wastewater, waste water, hydrocarbons, and pollutants of any kind, into surface or groundwater. The discharge and drain points will be indicated by the Contractor.</w:t>
      </w:r>
    </w:p>
    <w:p w14:paraId="33531F27" w14:textId="77777777" w:rsidR="00724944" w:rsidRPr="008C55CA" w:rsidRDefault="00724944" w:rsidP="00724944">
      <w:pPr>
        <w:autoSpaceDE w:val="0"/>
        <w:autoSpaceDN w:val="0"/>
        <w:adjustRightInd w:val="0"/>
        <w:spacing w:line="276" w:lineRule="auto"/>
        <w:jc w:val="both"/>
        <w:rPr>
          <w:lang w:val="en-GB"/>
        </w:rPr>
      </w:pPr>
      <w:r w:rsidRPr="008C55CA">
        <w:rPr>
          <w:lang w:val="en-GB"/>
        </w:rPr>
        <w:t>The Contractor must deposit household waste in waterproof bins that must be emptied periodically. In the event of evacuation by the site trucks, the skips must be watertight so as not to let waste escape. For hygiene reasons, and to avoid attracting vectors, daily collection is recommended, especially during hot periods. The Contractor must dispose of or recycle waste in an environmentally sound manner. The Contractor must direct the waste, if possible, to existing disposal sites.</w:t>
      </w:r>
    </w:p>
    <w:p w14:paraId="16DEF41C" w14:textId="77777777" w:rsidR="00724944" w:rsidRPr="008C55CA" w:rsidRDefault="00724944" w:rsidP="00724944">
      <w:pPr>
        <w:pStyle w:val="Paragraphedeliste"/>
        <w:autoSpaceDE w:val="0"/>
        <w:autoSpaceDN w:val="0"/>
        <w:adjustRightInd w:val="0"/>
        <w:spacing w:line="276" w:lineRule="auto"/>
        <w:ind w:left="0"/>
        <w:jc w:val="both"/>
        <w:rPr>
          <w:lang w:val="en-GB"/>
        </w:rPr>
      </w:pPr>
    </w:p>
    <w:p w14:paraId="0247A0F4" w14:textId="77777777" w:rsidR="00724944" w:rsidRPr="008C55CA" w:rsidRDefault="00724944" w:rsidP="00724944">
      <w:pPr>
        <w:pStyle w:val="Paragraphedeliste"/>
        <w:autoSpaceDE w:val="0"/>
        <w:autoSpaceDN w:val="0"/>
        <w:adjustRightInd w:val="0"/>
        <w:spacing w:line="276" w:lineRule="auto"/>
        <w:ind w:left="0"/>
        <w:jc w:val="both"/>
        <w:rPr>
          <w:lang w:val="en-GB"/>
        </w:rPr>
      </w:pPr>
      <w:r w:rsidRPr="008C55CA">
        <w:rPr>
          <w:lang w:val="en-GB"/>
        </w:rPr>
        <w:t>Particular attention will have to be developed for the management of specific waste, whether solid or liquid. The contractor will have to identify the treatment channels for the said waste and sign agreements with approved service providers in the sector. The PMU will give itself the right to visit the operator's facilities to be sure of their ability to properly manage this electrical and electronic waste. At the end of each month, a report on the quantities of waste will have to be produced.</w:t>
      </w:r>
    </w:p>
    <w:p w14:paraId="10F66EC2" w14:textId="77777777" w:rsidR="00724944" w:rsidRPr="008C55CA" w:rsidRDefault="00724944" w:rsidP="00724944">
      <w:pPr>
        <w:pStyle w:val="Paragraphedeliste"/>
        <w:autoSpaceDE w:val="0"/>
        <w:autoSpaceDN w:val="0"/>
        <w:adjustRightInd w:val="0"/>
        <w:spacing w:line="276" w:lineRule="auto"/>
        <w:jc w:val="both"/>
        <w:rPr>
          <w:sz w:val="18"/>
          <w:szCs w:val="18"/>
          <w:lang w:val="en-GB"/>
        </w:rPr>
      </w:pPr>
    </w:p>
    <w:p w14:paraId="5903D235" w14:textId="77777777" w:rsidR="00724944" w:rsidRPr="008C55CA" w:rsidRDefault="00724944" w:rsidP="00724944">
      <w:pPr>
        <w:pStyle w:val="Titre2"/>
        <w:rPr>
          <w:rFonts w:ascii="Times New Roman" w:hAnsi="Times New Roman" w:cs="Times New Roman"/>
          <w:szCs w:val="26"/>
          <w:lang w:val="en-GB"/>
        </w:rPr>
      </w:pPr>
      <w:bookmarkStart w:id="150" w:name="_Toc205586968"/>
      <w:r w:rsidRPr="008C55CA">
        <w:rPr>
          <w:rFonts w:ascii="Times New Roman" w:hAnsi="Times New Roman" w:cs="Times New Roman"/>
          <w:lang w:val="en-GB"/>
        </w:rPr>
        <w:t>IV.2. Preventive measures against noise pollution and dust emissions</w:t>
      </w:r>
      <w:bookmarkEnd w:id="150"/>
    </w:p>
    <w:p w14:paraId="02A421E9" w14:textId="77777777" w:rsidR="00724944" w:rsidRPr="008C55CA" w:rsidRDefault="00724944" w:rsidP="00724944">
      <w:pPr>
        <w:autoSpaceDE w:val="0"/>
        <w:autoSpaceDN w:val="0"/>
        <w:adjustRightInd w:val="0"/>
        <w:spacing w:line="276" w:lineRule="auto"/>
        <w:jc w:val="both"/>
        <w:rPr>
          <w:lang w:val="en-GB"/>
        </w:rPr>
      </w:pPr>
      <w:r w:rsidRPr="008C55CA">
        <w:rPr>
          <w:lang w:val="en-GB"/>
        </w:rPr>
        <w:t>The Contractor will pay particular attention to limit any noise nuisances. To this end, he must comply with the noise thresholds prescribed by law.</w:t>
      </w:r>
    </w:p>
    <w:p w14:paraId="6DB59546" w14:textId="77777777" w:rsidR="00724944" w:rsidRPr="008C55CA" w:rsidRDefault="00724944" w:rsidP="00724944">
      <w:pPr>
        <w:autoSpaceDE w:val="0"/>
        <w:autoSpaceDN w:val="0"/>
        <w:adjustRightInd w:val="0"/>
        <w:spacing w:line="276" w:lineRule="auto"/>
        <w:jc w:val="both"/>
        <w:rPr>
          <w:lang w:val="en-GB"/>
        </w:rPr>
      </w:pPr>
      <w:r w:rsidRPr="008C55CA">
        <w:rPr>
          <w:lang w:val="en-GB"/>
        </w:rPr>
        <w:t>He will ensure that the use of noisy equipment is limited to what is strictly necessary and will stop those that are not in use (generators for example). Except in cases of emergency, noise pollution (machinery, vehicles, etc.) near homes will be prohibited from 7 p.m. to 8 a.m. as well as on weekends and public holidays.</w:t>
      </w:r>
    </w:p>
    <w:p w14:paraId="6A2C9005" w14:textId="77777777" w:rsidR="00724944" w:rsidRPr="008C55CA" w:rsidRDefault="00724944" w:rsidP="00724944">
      <w:pPr>
        <w:autoSpaceDE w:val="0"/>
        <w:autoSpaceDN w:val="0"/>
        <w:adjustRightInd w:val="0"/>
        <w:spacing w:after="120" w:line="276" w:lineRule="auto"/>
        <w:jc w:val="both"/>
        <w:rPr>
          <w:lang w:val="en-GB"/>
        </w:rPr>
      </w:pPr>
      <w:r w:rsidRPr="008C55CA">
        <w:rPr>
          <w:lang w:val="en-GB"/>
        </w:rPr>
        <w:t>Contractor's personnel working at workplaces where noise levels are above the acceptable standard must undergo hearing tests at frequencies defined by the occupational physician and in case of concern, the employees concerned must be medically cared for at the Contractor's expense. These tests must also be done before the termination of the contracts.</w:t>
      </w:r>
    </w:p>
    <w:p w14:paraId="4A9E0ED2" w14:textId="77777777" w:rsidR="00724944" w:rsidRPr="008C55CA" w:rsidRDefault="00724944" w:rsidP="00724944">
      <w:pPr>
        <w:autoSpaceDE w:val="0"/>
        <w:autoSpaceDN w:val="0"/>
        <w:adjustRightInd w:val="0"/>
        <w:spacing w:line="276" w:lineRule="auto"/>
        <w:jc w:val="both"/>
        <w:rPr>
          <w:lang w:val="en-GB"/>
        </w:rPr>
      </w:pPr>
      <w:r w:rsidRPr="008C55CA">
        <w:rPr>
          <w:lang w:val="en-GB"/>
        </w:rPr>
        <w:t>During the execution of the works, to combat dust and inconvenience, the contractor must limit the speed of traffic related to the construction to 24 km/h in the streets, within a radius of 200 meters around the construction site and limit the speed of all vehicles on the site to 16 km/h.</w:t>
      </w:r>
    </w:p>
    <w:p w14:paraId="2CAB638F" w14:textId="77777777" w:rsidR="00724944" w:rsidRPr="008C55CA" w:rsidRDefault="00724944" w:rsidP="00724944">
      <w:pPr>
        <w:autoSpaceDE w:val="0"/>
        <w:autoSpaceDN w:val="0"/>
        <w:adjustRightInd w:val="0"/>
        <w:spacing w:line="360" w:lineRule="auto"/>
        <w:jc w:val="both"/>
        <w:rPr>
          <w:sz w:val="4"/>
          <w:szCs w:val="4"/>
          <w:lang w:val="en-GB"/>
        </w:rPr>
      </w:pPr>
    </w:p>
    <w:p w14:paraId="4617338D" w14:textId="77777777" w:rsidR="00724944" w:rsidRPr="008C55CA" w:rsidRDefault="00724944" w:rsidP="00724944">
      <w:pPr>
        <w:pStyle w:val="Titre2"/>
        <w:rPr>
          <w:rFonts w:ascii="Times New Roman" w:hAnsi="Times New Roman" w:cs="Times New Roman"/>
          <w:szCs w:val="26"/>
          <w:lang w:val="en-GB"/>
        </w:rPr>
      </w:pPr>
      <w:bookmarkStart w:id="151" w:name="_Toc205586969"/>
      <w:r w:rsidRPr="008C55CA">
        <w:rPr>
          <w:rFonts w:ascii="Times New Roman" w:hAnsi="Times New Roman" w:cs="Times New Roman"/>
          <w:lang w:val="en-GB"/>
        </w:rPr>
        <w:t>IV.3. Storage and use of potentially polluting substances</w:t>
      </w:r>
      <w:bookmarkEnd w:id="151"/>
    </w:p>
    <w:p w14:paraId="03217075" w14:textId="77777777" w:rsidR="00724944" w:rsidRPr="008C55CA" w:rsidRDefault="00724944" w:rsidP="00724944">
      <w:pPr>
        <w:autoSpaceDE w:val="0"/>
        <w:autoSpaceDN w:val="0"/>
        <w:adjustRightInd w:val="0"/>
        <w:spacing w:line="276" w:lineRule="auto"/>
        <w:jc w:val="both"/>
        <w:rPr>
          <w:lang w:val="en-GB"/>
        </w:rPr>
      </w:pPr>
      <w:r w:rsidRPr="008C55CA">
        <w:rPr>
          <w:lang w:val="en-GB"/>
        </w:rPr>
        <w:t>In general, the storage and handling of potentially polluting or dangerous substances (oils, fuel, etc.) must comply with the following principles:</w:t>
      </w:r>
    </w:p>
    <w:p w14:paraId="34E3EFE0"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limitation of stored quantities;</w:t>
      </w:r>
    </w:p>
    <w:p w14:paraId="27764722" w14:textId="49C8E6B7" w:rsidR="00724944" w:rsidRPr="008C55CA" w:rsidRDefault="008C55CA">
      <w:pPr>
        <w:pStyle w:val="Paragraphedeliste"/>
        <w:numPr>
          <w:ilvl w:val="0"/>
          <w:numId w:val="111"/>
        </w:numPr>
        <w:autoSpaceDE w:val="0"/>
        <w:autoSpaceDN w:val="0"/>
        <w:adjustRightInd w:val="0"/>
        <w:spacing w:line="276" w:lineRule="auto"/>
        <w:jc w:val="both"/>
        <w:rPr>
          <w:lang w:val="en-GB"/>
        </w:rPr>
      </w:pPr>
      <w:r w:rsidRPr="008C55CA">
        <w:rPr>
          <w:lang w:val="en-GB"/>
        </w:rPr>
        <w:t>organized</w:t>
      </w:r>
      <w:r w:rsidR="00724944" w:rsidRPr="008C55CA">
        <w:rPr>
          <w:lang w:val="en-GB"/>
        </w:rPr>
        <w:t xml:space="preserve"> storage, on a site or in a manner that does not allow access to a person outside the site;</w:t>
      </w:r>
    </w:p>
    <w:p w14:paraId="7F93BD43"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handling by responsible personnel equipped with PPE;</w:t>
      </w:r>
    </w:p>
    <w:p w14:paraId="61D0B257"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the storage site is marked by a sign indicating the nature of the hazard.</w:t>
      </w:r>
    </w:p>
    <w:p w14:paraId="1E56AF51"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The storage of liquid chemicals will be done on retention to prevent accidental spills and soil pollution;</w:t>
      </w:r>
    </w:p>
    <w:p w14:paraId="7E9065A1"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The chemicals used must be equipped with a safety data sheet (SDS) to be displayed at the storage site.</w:t>
      </w:r>
    </w:p>
    <w:p w14:paraId="0497BBF7" w14:textId="77777777" w:rsidR="00724944" w:rsidRPr="008C55CA" w:rsidRDefault="00724944" w:rsidP="00724944">
      <w:pPr>
        <w:pStyle w:val="Paragraphedeliste"/>
        <w:autoSpaceDE w:val="0"/>
        <w:autoSpaceDN w:val="0"/>
        <w:adjustRightInd w:val="0"/>
        <w:spacing w:line="276" w:lineRule="auto"/>
        <w:jc w:val="both"/>
        <w:rPr>
          <w:sz w:val="2"/>
          <w:lang w:val="en-GB"/>
        </w:rPr>
      </w:pPr>
    </w:p>
    <w:p w14:paraId="4C12AA8D" w14:textId="77777777" w:rsidR="00724944" w:rsidRPr="008C55CA" w:rsidRDefault="00724944" w:rsidP="00724944">
      <w:pPr>
        <w:pStyle w:val="Titre2"/>
        <w:rPr>
          <w:rFonts w:ascii="Times New Roman" w:hAnsi="Times New Roman" w:cs="Times New Roman"/>
          <w:szCs w:val="26"/>
          <w:lang w:val="en-GB"/>
        </w:rPr>
      </w:pPr>
      <w:bookmarkStart w:id="152" w:name="_Toc205586970"/>
      <w:r w:rsidRPr="008C55CA">
        <w:rPr>
          <w:rFonts w:ascii="Times New Roman" w:hAnsi="Times New Roman" w:cs="Times New Roman"/>
          <w:lang w:val="en-GB"/>
        </w:rPr>
        <w:t>IV.4. Fuels and lubricants</w:t>
      </w:r>
      <w:bookmarkEnd w:id="152"/>
    </w:p>
    <w:p w14:paraId="0325C96E" w14:textId="77777777" w:rsidR="00724944" w:rsidRPr="008C55CA" w:rsidRDefault="00724944" w:rsidP="00724944">
      <w:pPr>
        <w:autoSpaceDE w:val="0"/>
        <w:autoSpaceDN w:val="0"/>
        <w:adjustRightInd w:val="0"/>
        <w:spacing w:line="276" w:lineRule="auto"/>
        <w:jc w:val="both"/>
        <w:rPr>
          <w:lang w:val="en-GB"/>
        </w:rPr>
      </w:pPr>
      <w:r w:rsidRPr="008C55CA">
        <w:rPr>
          <w:lang w:val="en-GB"/>
        </w:rPr>
        <w:t xml:space="preserve">In the event that the contractor uses fuels and lubricants in the yard, the lubricants shall be stored in watertight containers placed on level, clean and stable ground. The containers will be isolated from the ground by plastic sheeting or absorbent material (sand or sawdust) to allow the recovery of any accidental discharges. As for fuels, they will be stored in tanks in a space </w:t>
      </w:r>
      <w:r w:rsidRPr="008C55CA">
        <w:rPr>
          <w:lang w:val="en-GB"/>
        </w:rPr>
        <w:lastRenderedPageBreak/>
        <w:t>set up according to standards. The tank must be placed in a watertight drip tank, the volume of which is at least 2/3 of that of the tank, in order to be able to contain the liquid in the event of an accidental spill. The whole must be covered and associated with fire-fighting devices (fire extinguishers, sandboxes). At the end of the work, the site will be cleared of all traces or by-products.</w:t>
      </w:r>
    </w:p>
    <w:p w14:paraId="5BAD2B25" w14:textId="77777777" w:rsidR="00724944" w:rsidRPr="008C55CA" w:rsidRDefault="00724944" w:rsidP="00724944">
      <w:pPr>
        <w:pStyle w:val="Titre2"/>
        <w:rPr>
          <w:rFonts w:ascii="Times New Roman" w:hAnsi="Times New Roman" w:cs="Times New Roman"/>
          <w:szCs w:val="26"/>
          <w:lang w:val="en-GB"/>
        </w:rPr>
      </w:pPr>
      <w:bookmarkStart w:id="153" w:name="_Toc205586971"/>
      <w:r w:rsidRPr="008C55CA">
        <w:rPr>
          <w:rFonts w:ascii="Times New Roman" w:hAnsi="Times New Roman" w:cs="Times New Roman"/>
          <w:lang w:val="en-GB"/>
        </w:rPr>
        <w:t>IV.5. Other potentially polluting substances</w:t>
      </w:r>
      <w:bookmarkEnd w:id="153"/>
    </w:p>
    <w:p w14:paraId="1D5D0E67" w14:textId="2FA5E42B" w:rsidR="00724944" w:rsidRPr="008C55CA" w:rsidRDefault="00724944" w:rsidP="00724944">
      <w:pPr>
        <w:autoSpaceDE w:val="0"/>
        <w:autoSpaceDN w:val="0"/>
        <w:adjustRightInd w:val="0"/>
        <w:spacing w:line="276" w:lineRule="auto"/>
        <w:jc w:val="both"/>
        <w:rPr>
          <w:lang w:val="en-GB"/>
        </w:rPr>
      </w:pPr>
      <w:r w:rsidRPr="008C55CA">
        <w:rPr>
          <w:lang w:val="en-GB"/>
        </w:rPr>
        <w:t xml:space="preserve">The use of other potentially polluting substances will be reported to the project manager before their use. The company will provide proof of the legal nature of their use and the project manager will notify the competent technical services for </w:t>
      </w:r>
      <w:r w:rsidR="008C55CA" w:rsidRPr="008C55CA">
        <w:rPr>
          <w:lang w:val="en-GB"/>
        </w:rPr>
        <w:t>authorization</w:t>
      </w:r>
      <w:r w:rsidRPr="008C55CA">
        <w:rPr>
          <w:lang w:val="en-GB"/>
        </w:rPr>
        <w:t xml:space="preserve"> and possibly the prescription of precautionary instructions.</w:t>
      </w:r>
    </w:p>
    <w:p w14:paraId="15FE3560" w14:textId="77777777" w:rsidR="00724944" w:rsidRPr="008C55CA" w:rsidRDefault="00724944" w:rsidP="00724944">
      <w:pPr>
        <w:pStyle w:val="Titre2"/>
        <w:rPr>
          <w:rFonts w:ascii="Times New Roman" w:hAnsi="Times New Roman" w:cs="Times New Roman"/>
          <w:szCs w:val="26"/>
          <w:lang w:val="en-GB"/>
        </w:rPr>
      </w:pPr>
      <w:bookmarkStart w:id="154" w:name="_Toc205586972"/>
      <w:r w:rsidRPr="008C55CA">
        <w:rPr>
          <w:rFonts w:ascii="Times New Roman" w:hAnsi="Times New Roman" w:cs="Times New Roman"/>
          <w:lang w:val="en-GB"/>
        </w:rPr>
        <w:t>IV.6. Management of accidental pollution</w:t>
      </w:r>
      <w:bookmarkEnd w:id="154"/>
    </w:p>
    <w:p w14:paraId="545260F1" w14:textId="77777777" w:rsidR="00724944" w:rsidRPr="008C55CA" w:rsidRDefault="00724944" w:rsidP="00724944">
      <w:pPr>
        <w:autoSpaceDE w:val="0"/>
        <w:autoSpaceDN w:val="0"/>
        <w:adjustRightInd w:val="0"/>
        <w:spacing w:line="276" w:lineRule="auto"/>
        <w:jc w:val="both"/>
        <w:rPr>
          <w:lang w:val="en-GB"/>
        </w:rPr>
      </w:pPr>
      <w:r w:rsidRPr="008C55CA">
        <w:rPr>
          <w:lang w:val="en-GB"/>
        </w:rPr>
        <w:t xml:space="preserve">In the event of accidental pollution, the Contractor shall notify the project manager without delay. Depending on the component of the environment affected by the pollution, the competent technical services will be notified. The Contractor will take all necessary measures to put an end to the cause of the problem and to proceed with the treatment of the pollution. The prescribed precautionary instructions must be implemented quickly. Buffers will need to be available at sites to absorb small spills.  </w:t>
      </w:r>
    </w:p>
    <w:p w14:paraId="775DD8CF" w14:textId="77777777" w:rsidR="00724944" w:rsidRPr="008C55CA" w:rsidRDefault="00724944" w:rsidP="00724944">
      <w:pPr>
        <w:pStyle w:val="Titre2"/>
        <w:rPr>
          <w:rFonts w:ascii="Times New Roman" w:hAnsi="Times New Roman" w:cs="Times New Roman"/>
          <w:szCs w:val="26"/>
          <w:lang w:val="en-GB"/>
        </w:rPr>
      </w:pPr>
      <w:bookmarkStart w:id="155" w:name="_Toc205586973"/>
      <w:r w:rsidRPr="008C55CA">
        <w:rPr>
          <w:rFonts w:ascii="Times New Roman" w:hAnsi="Times New Roman" w:cs="Times New Roman"/>
          <w:lang w:val="en-GB"/>
        </w:rPr>
        <w:t>IV.7. Principle of intervention following accidental pollution</w:t>
      </w:r>
      <w:bookmarkEnd w:id="155"/>
    </w:p>
    <w:p w14:paraId="6653868A" w14:textId="77777777" w:rsidR="00724944" w:rsidRPr="008C55CA" w:rsidRDefault="00724944" w:rsidP="00724944">
      <w:pPr>
        <w:autoSpaceDE w:val="0"/>
        <w:autoSpaceDN w:val="0"/>
        <w:adjustRightInd w:val="0"/>
        <w:spacing w:line="276" w:lineRule="auto"/>
        <w:jc w:val="both"/>
        <w:rPr>
          <w:lang w:val="en-GB"/>
        </w:rPr>
      </w:pPr>
      <w:r w:rsidRPr="008C55CA">
        <w:rPr>
          <w:lang w:val="en-GB"/>
        </w:rPr>
        <w:t>In the event of an accidental spill of polluting substances, the following measures must be taken:</w:t>
      </w:r>
    </w:p>
    <w:p w14:paraId="2D5D5A63"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Avoid contamination of the soil by sprinkling specific absorbent products;</w:t>
      </w:r>
    </w:p>
    <w:p w14:paraId="71616446"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In the event of proximity to a water source (wells, rivers, etc.), avoid contamination of water by blockage, dam, earthen dike, at first;</w:t>
      </w:r>
    </w:p>
    <w:p w14:paraId="4050C93E"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Excavate the polluted soil at the right of the infiltration surface;</w:t>
      </w:r>
    </w:p>
    <w:p w14:paraId="76451414"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Treat polluted parts in an environmentally sound manner (landfilling, burial, incineration, depending on the nature of the pollution).</w:t>
      </w:r>
    </w:p>
    <w:p w14:paraId="53204B2F" w14:textId="77777777" w:rsidR="00724944" w:rsidRPr="008C55CA" w:rsidRDefault="00724944" w:rsidP="00724944">
      <w:pPr>
        <w:pStyle w:val="Paragraphedeliste"/>
        <w:autoSpaceDE w:val="0"/>
        <w:autoSpaceDN w:val="0"/>
        <w:adjustRightInd w:val="0"/>
        <w:spacing w:line="276" w:lineRule="auto"/>
        <w:jc w:val="both"/>
        <w:rPr>
          <w:sz w:val="2"/>
          <w:lang w:val="en-GB"/>
        </w:rPr>
      </w:pPr>
    </w:p>
    <w:p w14:paraId="18F13719" w14:textId="77777777" w:rsidR="00724944" w:rsidRPr="008C55CA" w:rsidRDefault="00724944" w:rsidP="00724944">
      <w:pPr>
        <w:pStyle w:val="Titre2"/>
        <w:rPr>
          <w:rFonts w:ascii="Times New Roman" w:hAnsi="Times New Roman" w:cs="Times New Roman"/>
          <w:szCs w:val="26"/>
          <w:lang w:val="en-GB"/>
        </w:rPr>
      </w:pPr>
      <w:bookmarkStart w:id="156" w:name="_Toc205586974"/>
      <w:r w:rsidRPr="008C55CA">
        <w:rPr>
          <w:rFonts w:ascii="Times New Roman" w:hAnsi="Times New Roman" w:cs="Times New Roman"/>
          <w:lang w:val="en-GB"/>
        </w:rPr>
        <w:t>IV.8. Protection of natural areas against fire</w:t>
      </w:r>
      <w:bookmarkEnd w:id="156"/>
    </w:p>
    <w:p w14:paraId="78DB7892" w14:textId="77777777" w:rsidR="00724944" w:rsidRPr="008C55CA" w:rsidRDefault="00724944" w:rsidP="00724944">
      <w:pPr>
        <w:autoSpaceDE w:val="0"/>
        <w:autoSpaceDN w:val="0"/>
        <w:adjustRightInd w:val="0"/>
        <w:spacing w:line="276" w:lineRule="auto"/>
        <w:jc w:val="both"/>
        <w:rPr>
          <w:b/>
          <w:bCs/>
          <w:sz w:val="12"/>
          <w:lang w:val="en-GB"/>
        </w:rPr>
      </w:pPr>
    </w:p>
    <w:p w14:paraId="16AD659D" w14:textId="77777777" w:rsidR="00724944" w:rsidRPr="008C55CA" w:rsidRDefault="00724944" w:rsidP="00724944">
      <w:pPr>
        <w:autoSpaceDE w:val="0"/>
        <w:autoSpaceDN w:val="0"/>
        <w:adjustRightInd w:val="0"/>
        <w:spacing w:line="276" w:lineRule="auto"/>
        <w:jc w:val="both"/>
        <w:rPr>
          <w:lang w:val="en-GB"/>
        </w:rPr>
      </w:pPr>
      <w:r w:rsidRPr="008C55CA">
        <w:rPr>
          <w:lang w:val="en-GB"/>
        </w:rPr>
        <w:t>The regulations in force (Forest Code) will be strictly applied. In general, the use of fire is prohibited on the site unless an express derogation is granted by the project manager within the limits of the permissions laid down by the national regulations in force. In this case, the Contractor will observe the following minimum instructions:</w:t>
      </w:r>
    </w:p>
    <w:p w14:paraId="151FF328"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Burning allowed only in light winds;</w:t>
      </w:r>
    </w:p>
    <w:p w14:paraId="05C00513" w14:textId="4ED9D1C0"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 xml:space="preserve">Site previously cleared over a radius of twenty </w:t>
      </w:r>
      <w:r w:rsidR="008C55CA" w:rsidRPr="008C55CA">
        <w:rPr>
          <w:lang w:val="en-GB"/>
        </w:rPr>
        <w:t>meters</w:t>
      </w:r>
      <w:r w:rsidRPr="008C55CA">
        <w:rPr>
          <w:lang w:val="en-GB"/>
        </w:rPr>
        <w:t>;</w:t>
      </w:r>
    </w:p>
    <w:p w14:paraId="328F5E94"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Fire under constant supervision by a competent person armed with fire-fighting equipment;</w:t>
      </w:r>
    </w:p>
    <w:p w14:paraId="412C21D7"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In the event of a spread, rapid alert of the emergency services and the project manager by any means;</w:t>
      </w:r>
    </w:p>
    <w:p w14:paraId="551B1949"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lastRenderedPageBreak/>
        <w:t>Total extinguishing of the fireplace at the end of the burning. Covering with earth is prohibited.</w:t>
      </w:r>
    </w:p>
    <w:p w14:paraId="0BA5D9BE" w14:textId="77777777" w:rsidR="00724944" w:rsidRPr="008C55CA" w:rsidRDefault="00724944" w:rsidP="00724944">
      <w:pPr>
        <w:autoSpaceDE w:val="0"/>
        <w:autoSpaceDN w:val="0"/>
        <w:adjustRightInd w:val="0"/>
        <w:spacing w:line="276" w:lineRule="auto"/>
        <w:jc w:val="both"/>
        <w:rPr>
          <w:b/>
          <w:bCs/>
          <w:sz w:val="2"/>
          <w:szCs w:val="22"/>
          <w:lang w:val="en-GB"/>
        </w:rPr>
      </w:pPr>
    </w:p>
    <w:p w14:paraId="749F07CA" w14:textId="77777777" w:rsidR="00724944" w:rsidRPr="008C55CA" w:rsidRDefault="00724944" w:rsidP="00724944">
      <w:pPr>
        <w:pStyle w:val="Titre2"/>
        <w:rPr>
          <w:rFonts w:ascii="Times New Roman" w:hAnsi="Times New Roman" w:cs="Times New Roman"/>
          <w:lang w:val="en-GB"/>
        </w:rPr>
      </w:pPr>
      <w:bookmarkStart w:id="157" w:name="_Toc205586975"/>
      <w:r w:rsidRPr="008C55CA">
        <w:rPr>
          <w:rFonts w:ascii="Times New Roman" w:hAnsi="Times New Roman" w:cs="Times New Roman"/>
          <w:lang w:val="en-GB"/>
        </w:rPr>
        <w:t>IV.9. Conservation of the landscape integrity of the site</w:t>
      </w:r>
      <w:bookmarkEnd w:id="157"/>
    </w:p>
    <w:p w14:paraId="13FAD250" w14:textId="77777777" w:rsidR="00724944" w:rsidRPr="008C55CA" w:rsidRDefault="00724944" w:rsidP="00724944">
      <w:pPr>
        <w:autoSpaceDE w:val="0"/>
        <w:autoSpaceDN w:val="0"/>
        <w:adjustRightInd w:val="0"/>
        <w:spacing w:line="276" w:lineRule="auto"/>
        <w:jc w:val="both"/>
        <w:rPr>
          <w:b/>
          <w:bCs/>
          <w:sz w:val="8"/>
          <w:lang w:val="en-GB"/>
        </w:rPr>
      </w:pPr>
    </w:p>
    <w:p w14:paraId="1862F958" w14:textId="77777777" w:rsidR="00724944" w:rsidRPr="008C55CA" w:rsidRDefault="00724944" w:rsidP="00724944">
      <w:pPr>
        <w:autoSpaceDE w:val="0"/>
        <w:autoSpaceDN w:val="0"/>
        <w:adjustRightInd w:val="0"/>
        <w:spacing w:line="276" w:lineRule="auto"/>
        <w:jc w:val="both"/>
        <w:rPr>
          <w:lang w:val="en-GB"/>
        </w:rPr>
      </w:pPr>
      <w:r w:rsidRPr="008C55CA">
        <w:rPr>
          <w:lang w:val="en-GB"/>
        </w:rPr>
        <w:t>No damage will be made to vegetation located outside the right-of-way of the structures, accesses or planned work or storage areas. In addition, protective measures on protected or rare species should be taken.</w:t>
      </w:r>
    </w:p>
    <w:p w14:paraId="280453E0" w14:textId="1ADB7101" w:rsidR="00724944" w:rsidRPr="008C55CA" w:rsidRDefault="00724944" w:rsidP="00724944">
      <w:pPr>
        <w:autoSpaceDE w:val="0"/>
        <w:autoSpaceDN w:val="0"/>
        <w:adjustRightInd w:val="0"/>
        <w:spacing w:line="276" w:lineRule="auto"/>
        <w:jc w:val="both"/>
        <w:rPr>
          <w:lang w:val="en-GB"/>
        </w:rPr>
      </w:pPr>
      <w:r w:rsidRPr="008C55CA">
        <w:rPr>
          <w:lang w:val="en-GB"/>
        </w:rPr>
        <w:t xml:space="preserve">Only the felling of trees </w:t>
      </w:r>
      <w:r w:rsidR="008C55CA" w:rsidRPr="008C55CA">
        <w:rPr>
          <w:lang w:val="en-GB"/>
        </w:rPr>
        <w:t>authorized</w:t>
      </w:r>
      <w:r w:rsidRPr="008C55CA">
        <w:rPr>
          <w:lang w:val="en-GB"/>
        </w:rPr>
        <w:t xml:space="preserve"> by the forestry service is tolerated (comply with the provisions of the forestry code in the event of tree felling or deforestation). Penalties are incurred in the event of unauthorized felling of trees or the destruction of the site's vegetation. In the event of deforestation, the felled trees must be cut down and stored </w:t>
      </w:r>
      <w:r w:rsidR="008C55CA" w:rsidRPr="008C55CA">
        <w:rPr>
          <w:lang w:val="en-GB"/>
        </w:rPr>
        <w:t>the</w:t>
      </w:r>
      <w:r w:rsidRPr="008C55CA">
        <w:rPr>
          <w:lang w:val="en-GB"/>
        </w:rPr>
        <w:t xml:space="preserve"> local populations must be informed of the possibility they have of being able to dispose of this wood at their convenience. Trees that have been felled must not be left in place, burned or fled under the earthworks. </w:t>
      </w:r>
    </w:p>
    <w:p w14:paraId="491286F9" w14:textId="77777777" w:rsidR="00724944" w:rsidRPr="008C55CA" w:rsidRDefault="00724944" w:rsidP="00724944">
      <w:pPr>
        <w:autoSpaceDE w:val="0"/>
        <w:autoSpaceDN w:val="0"/>
        <w:adjustRightInd w:val="0"/>
        <w:spacing w:line="276" w:lineRule="auto"/>
        <w:jc w:val="both"/>
        <w:rPr>
          <w:lang w:val="en-GB"/>
        </w:rPr>
      </w:pPr>
      <w:r w:rsidRPr="008C55CA">
        <w:rPr>
          <w:lang w:val="en-GB"/>
        </w:rPr>
        <w:t xml:space="preserve"> The Contractor should carry out a compensation planting after the work in the event of deforestation or felling of trees.</w:t>
      </w:r>
    </w:p>
    <w:p w14:paraId="66D0ED0D" w14:textId="77777777" w:rsidR="00724944" w:rsidRPr="008C55CA" w:rsidRDefault="00724944" w:rsidP="00724944">
      <w:pPr>
        <w:autoSpaceDE w:val="0"/>
        <w:autoSpaceDN w:val="0"/>
        <w:adjustRightInd w:val="0"/>
        <w:spacing w:line="276" w:lineRule="auto"/>
        <w:jc w:val="both"/>
        <w:rPr>
          <w:lang w:val="en-GB"/>
        </w:rPr>
      </w:pPr>
      <w:r w:rsidRPr="008C55CA">
        <w:rPr>
          <w:lang w:val="en-GB"/>
        </w:rPr>
        <w:t>The materials used for the work (sand and gravel in particular) must come from quarries and sand pits authorised and controlled by the mining service. In accordance with the provisions of the mining code, quarries and loan sites must be rehabilitated.</w:t>
      </w:r>
    </w:p>
    <w:p w14:paraId="7822E974" w14:textId="77777777" w:rsidR="00724944" w:rsidRPr="008C55CA" w:rsidRDefault="00724944" w:rsidP="00724944">
      <w:pPr>
        <w:autoSpaceDE w:val="0"/>
        <w:autoSpaceDN w:val="0"/>
        <w:adjustRightInd w:val="0"/>
        <w:spacing w:line="276" w:lineRule="auto"/>
        <w:jc w:val="both"/>
        <w:rPr>
          <w:lang w:val="en-GB"/>
        </w:rPr>
      </w:pPr>
      <w:r w:rsidRPr="008C55CA">
        <w:rPr>
          <w:lang w:val="en-GB"/>
        </w:rPr>
        <w:t>The restoration of the premises before the site is withdrawn may be imposed in the event of significant modification of the site.</w:t>
      </w:r>
    </w:p>
    <w:p w14:paraId="6E631042" w14:textId="77777777" w:rsidR="00724944" w:rsidRPr="008C55CA" w:rsidRDefault="00724944" w:rsidP="00724944">
      <w:pPr>
        <w:autoSpaceDE w:val="0"/>
        <w:autoSpaceDN w:val="0"/>
        <w:adjustRightInd w:val="0"/>
        <w:spacing w:line="276" w:lineRule="auto"/>
        <w:jc w:val="both"/>
        <w:rPr>
          <w:lang w:val="en-GB"/>
        </w:rPr>
      </w:pPr>
      <w:r w:rsidRPr="008C55CA">
        <w:rPr>
          <w:lang w:val="en-GB"/>
        </w:rPr>
        <w:t>Any area of environmental sensitivity must be bypassed by the project (e.g. seasonal flood zones). Also, all precautions must be taken to preserve water points (wells, springs, fountains, ponds, etc.).</w:t>
      </w:r>
      <w:bookmarkEnd w:id="148"/>
    </w:p>
    <w:p w14:paraId="69739D66" w14:textId="77777777" w:rsidR="00724944" w:rsidRPr="008C55CA" w:rsidRDefault="00724944" w:rsidP="00724944">
      <w:pPr>
        <w:pStyle w:val="Titre2"/>
        <w:rPr>
          <w:rFonts w:ascii="Times New Roman" w:hAnsi="Times New Roman" w:cs="Times New Roman"/>
          <w:szCs w:val="26"/>
          <w:lang w:val="en-GB"/>
        </w:rPr>
      </w:pPr>
      <w:bookmarkStart w:id="158" w:name="_Toc205586976"/>
      <w:r w:rsidRPr="008C55CA">
        <w:rPr>
          <w:rFonts w:ascii="Times New Roman" w:hAnsi="Times New Roman" w:cs="Times New Roman"/>
          <w:lang w:val="en-GB"/>
        </w:rPr>
        <w:t>IV.10. Protection of biodiversity</w:t>
      </w:r>
      <w:bookmarkEnd w:id="158"/>
      <w:r w:rsidRPr="008C55CA">
        <w:rPr>
          <w:rFonts w:ascii="Times New Roman" w:hAnsi="Times New Roman" w:cs="Times New Roman"/>
          <w:lang w:val="en-GB"/>
        </w:rPr>
        <w:t xml:space="preserve"> </w:t>
      </w:r>
    </w:p>
    <w:p w14:paraId="136A41C7" w14:textId="77777777" w:rsidR="00724944" w:rsidRPr="008C55CA" w:rsidRDefault="00724944" w:rsidP="00724944">
      <w:pPr>
        <w:rPr>
          <w:lang w:val="en-GB" w:eastAsia="fr-FR"/>
        </w:rPr>
      </w:pPr>
      <w:r w:rsidRPr="008C55CA">
        <w:rPr>
          <w:lang w:val="en-GB" w:eastAsia="fr-FR"/>
        </w:rPr>
        <w:t>In addition to complying with the resolutions of the Biodiversity Management Plan that will be developed and made available to the Contractor, the Contractor must take the following initial steps during the execution of the work:</w:t>
      </w:r>
    </w:p>
    <w:p w14:paraId="6E6A1C19" w14:textId="77777777" w:rsidR="00724944" w:rsidRPr="008C55CA" w:rsidRDefault="00724944" w:rsidP="00724944">
      <w:pPr>
        <w:rPr>
          <w:lang w:val="en-GB" w:eastAsia="fr-FR"/>
        </w:rPr>
      </w:pPr>
      <w:r w:rsidRPr="008C55CA">
        <w:rPr>
          <w:lang w:val="en-GB" w:eastAsia="fr-FR"/>
        </w:rPr>
        <w:t>Prohibit construction site facilities and remote sites in the vicinity of the two parks, outside the buffer zones;</w:t>
      </w:r>
    </w:p>
    <w:p w14:paraId="77C4DCBF"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Prohibit the opening of borrowing areas and deposit areas in the area of the said parks;</w:t>
      </w:r>
    </w:p>
    <w:p w14:paraId="56557A5B"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Prohibit the search for timber (boards, stakes and stakes) in the area of the said parks as well as their buffer zones;</w:t>
      </w:r>
    </w:p>
    <w:p w14:paraId="2843CF59" w14:textId="77777777" w:rsidR="00724944" w:rsidRPr="008C55CA" w:rsidRDefault="00724944">
      <w:pPr>
        <w:pStyle w:val="Paragraphedeliste"/>
        <w:numPr>
          <w:ilvl w:val="0"/>
          <w:numId w:val="111"/>
        </w:numPr>
        <w:autoSpaceDE w:val="0"/>
        <w:autoSpaceDN w:val="0"/>
        <w:adjustRightInd w:val="0"/>
        <w:spacing w:line="276" w:lineRule="auto"/>
        <w:jc w:val="both"/>
        <w:rPr>
          <w:lang w:val="en-GB"/>
        </w:rPr>
      </w:pPr>
      <w:r w:rsidRPr="008C55CA">
        <w:rPr>
          <w:lang w:val="en-GB"/>
        </w:rPr>
        <w:t>Prohibiting the consumption, hunting and transport of bushmeat by site personnel;</w:t>
      </w:r>
    </w:p>
    <w:p w14:paraId="4C765E73"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t>Avoid the installation of certain road equipment, in particular rest areas, toll booths and weighing stations within national parks and their buffer zones;</w:t>
      </w:r>
    </w:p>
    <w:p w14:paraId="741248CD"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t>Obtain authorizations to search for borrowed cottages in the domains and buffer zones according to the park's zoning plan;</w:t>
      </w:r>
    </w:p>
    <w:p w14:paraId="7C7FD74E"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t>Collaborate with park conservators in the choice of areas that can be dedicated to the exploitation of borrowing areas, even in critical situations of lack of materials;</w:t>
      </w:r>
    </w:p>
    <w:p w14:paraId="4F73CED6"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lastRenderedPageBreak/>
        <w:t>Plan, in collaboration with the conservators of the national parks, work in the vicinity of the parks, taking into account the places and periods of passage of the animals during their seasonal migrations;</w:t>
      </w:r>
    </w:p>
    <w:p w14:paraId="28D2B931"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t>To build tunnels or footbridges, as the case may be, for the crossing of wild animals with the collaboration of the curators who control the crossing points of these animals;</w:t>
      </w:r>
    </w:p>
    <w:p w14:paraId="37175149"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t>Install signage by physical materialization at the entrances and exits of the parks, as well as at the crossing points of the animals;</w:t>
      </w:r>
    </w:p>
    <w:p w14:paraId="1496381C"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t xml:space="preserve">Facilities such as speed bumps can be made at these points in order to reduce the speed of motorists. </w:t>
      </w:r>
    </w:p>
    <w:p w14:paraId="61F354CC"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t>Develop communication plans, and training/awareness sheets/posters in conjunction with conservationists for the direct and indirect beneficiaries of the road. The said documents must highlight the protected species of the project, the repressive and regulatory provisions. Awareness campaigns will be carried out by the safeguarding team for the benefit of the work staff, and by a local NGO for the benefit of the local populations</w:t>
      </w:r>
    </w:p>
    <w:p w14:paraId="4F091304" w14:textId="77777777" w:rsidR="00724944" w:rsidRPr="008C55CA" w:rsidRDefault="00724944">
      <w:pPr>
        <w:pStyle w:val="Paragraphedeliste"/>
        <w:numPr>
          <w:ilvl w:val="0"/>
          <w:numId w:val="111"/>
        </w:numPr>
        <w:autoSpaceDE w:val="0"/>
        <w:autoSpaceDN w:val="0"/>
        <w:adjustRightInd w:val="0"/>
        <w:spacing w:after="120" w:line="276" w:lineRule="auto"/>
        <w:jc w:val="both"/>
        <w:rPr>
          <w:lang w:val="en-GB"/>
        </w:rPr>
      </w:pPr>
      <w:r w:rsidRPr="008C55CA">
        <w:rPr>
          <w:lang w:val="en-GB"/>
        </w:rPr>
        <w:t xml:space="preserve">Adopt education and awareness-raising measures for staff and subcontractors, as well as project management to preserve the resources of the parks.  </w:t>
      </w:r>
    </w:p>
    <w:p w14:paraId="2A2B526D" w14:textId="22F6CE5C" w:rsidR="00724944" w:rsidRPr="008C55CA" w:rsidRDefault="006401CB">
      <w:pPr>
        <w:pStyle w:val="Titre"/>
        <w:numPr>
          <w:ilvl w:val="0"/>
          <w:numId w:val="75"/>
        </w:numPr>
        <w:tabs>
          <w:tab w:val="left" w:pos="1276"/>
        </w:tabs>
        <w:spacing w:before="60" w:after="120" w:line="276" w:lineRule="auto"/>
        <w:ind w:left="284"/>
        <w:jc w:val="both"/>
        <w:outlineLvl w:val="0"/>
        <w:rPr>
          <w:rFonts w:ascii="Times New Roman" w:hAnsi="Times New Roman"/>
          <w:sz w:val="24"/>
          <w:szCs w:val="24"/>
          <w:lang w:val="en-GB"/>
        </w:rPr>
      </w:pPr>
      <w:bookmarkStart w:id="159" w:name="_Toc205586977"/>
      <w:r w:rsidRPr="008C55CA">
        <w:rPr>
          <w:rFonts w:ascii="Times New Roman" w:hAnsi="Times New Roman"/>
          <w:sz w:val="24"/>
          <w:szCs w:val="24"/>
          <w:lang w:val="en-GB"/>
        </w:rPr>
        <w:t>MANAGEMENT OF SOCIAL RISKS AND IMPACTS: PLAN/PROGRAM/MEASURES TO MANAGE SOCIAL RISKS AND IMPACTS</w:t>
      </w:r>
      <w:bookmarkEnd w:id="159"/>
    </w:p>
    <w:p w14:paraId="5B05EE7F" w14:textId="77777777" w:rsidR="00724944" w:rsidRPr="008C55CA" w:rsidRDefault="00724944" w:rsidP="00724944">
      <w:pPr>
        <w:jc w:val="both"/>
        <w:rPr>
          <w:iCs/>
          <w:lang w:val="en-GB"/>
        </w:rPr>
      </w:pPr>
      <w:r w:rsidRPr="008C55CA">
        <w:rPr>
          <w:iCs/>
          <w:lang w:val="en-GB"/>
        </w:rPr>
        <w:t xml:space="preserve">The Contractor must establish a detailed program for the social management of the site. The said detailed programme must contain the following Plan/Programme/measures: </w:t>
      </w:r>
    </w:p>
    <w:p w14:paraId="0D9B623F" w14:textId="77777777" w:rsidR="00724944" w:rsidRPr="008C55CA" w:rsidRDefault="00724944" w:rsidP="00724944">
      <w:pPr>
        <w:pStyle w:val="Titre2"/>
        <w:rPr>
          <w:rFonts w:ascii="Times New Roman" w:hAnsi="Times New Roman" w:cs="Times New Roman"/>
          <w:lang w:val="en-GB"/>
        </w:rPr>
      </w:pPr>
      <w:bookmarkStart w:id="160" w:name="_Toc205586978"/>
      <w:r w:rsidRPr="008C55CA">
        <w:rPr>
          <w:rFonts w:ascii="Times New Roman" w:hAnsi="Times New Roman" w:cs="Times New Roman"/>
          <w:lang w:val="en-GB"/>
        </w:rPr>
        <w:t>V.1. Manpower Management Plan/Programme/Measures</w:t>
      </w:r>
      <w:bookmarkEnd w:id="160"/>
    </w:p>
    <w:p w14:paraId="1D14B1C7" w14:textId="77777777" w:rsidR="00724944" w:rsidRPr="008C55CA" w:rsidRDefault="00724944" w:rsidP="00724944">
      <w:pPr>
        <w:jc w:val="both"/>
        <w:rPr>
          <w:i/>
          <w:iCs/>
          <w:lang w:val="en-GB"/>
        </w:rPr>
      </w:pPr>
      <w:r w:rsidRPr="008C55CA">
        <w:rPr>
          <w:iCs/>
          <w:lang w:val="en-GB"/>
        </w:rPr>
        <w:t>In its ESMP-Site, the Contractor will have to describe its workforce management procedures adapted to the work and activities, and in accordance with the Project Work Management Procedures Manual (if the Project does not have it, the Contractor will have to prepare them). These procedures will describe how the Contractor's workers will be managed, in accordance with the requirements of national law and the World Bank's NES No. 2. They will indicate how this SEN will apply to the different categories of workers of the contractor.</w:t>
      </w:r>
    </w:p>
    <w:p w14:paraId="3DF4DD2F" w14:textId="77777777" w:rsidR="00724944" w:rsidRPr="008C55CA" w:rsidRDefault="00724944" w:rsidP="00724944">
      <w:pPr>
        <w:jc w:val="both"/>
        <w:rPr>
          <w:i/>
          <w:iCs/>
          <w:lang w:val="en-GB"/>
        </w:rPr>
      </w:pPr>
      <w:r w:rsidRPr="008C55CA">
        <w:rPr>
          <w:iCs/>
          <w:lang w:val="en-GB"/>
        </w:rPr>
        <w:t xml:space="preserve">The principles to be followed in the development of procedures are as follows: </w:t>
      </w:r>
    </w:p>
    <w:p w14:paraId="75D62F42"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All workers will be informed of the terms and conditions of employment and employment upon hiring;</w:t>
      </w:r>
    </w:p>
    <w:p w14:paraId="34DFF95A" w14:textId="3E501ADA" w:rsidR="00724944" w:rsidRPr="008C55CA" w:rsidRDefault="00724944">
      <w:pPr>
        <w:numPr>
          <w:ilvl w:val="0"/>
          <w:numId w:val="111"/>
        </w:numPr>
        <w:spacing w:after="160" w:line="256" w:lineRule="auto"/>
        <w:ind w:left="567" w:hanging="567"/>
        <w:jc w:val="both"/>
        <w:rPr>
          <w:i/>
          <w:iCs/>
          <w:lang w:val="en-GB"/>
        </w:rPr>
      </w:pPr>
      <w:r w:rsidRPr="008C55CA">
        <w:rPr>
          <w:iCs/>
          <w:lang w:val="en-GB"/>
        </w:rPr>
        <w:t xml:space="preserve">All workers, even temporary workers, will benefit from an employment contract and certificates of completion/certificate of service. The Contractor must document and provide each worker when hired, in a clear and understandable manner, with information regarding his or her rights under the </w:t>
      </w:r>
      <w:r w:rsidR="008C55CA" w:rsidRPr="008C55CA">
        <w:rPr>
          <w:iCs/>
          <w:lang w:val="en-GB"/>
        </w:rPr>
        <w:t>labor</w:t>
      </w:r>
      <w:r w:rsidRPr="008C55CA">
        <w:rPr>
          <w:iCs/>
          <w:lang w:val="en-GB"/>
        </w:rPr>
        <w:t xml:space="preserve"> law, including rights to wages and benefits;</w:t>
      </w:r>
    </w:p>
    <w:p w14:paraId="0F6DCDA3" w14:textId="40D77FFB" w:rsidR="00724944" w:rsidRPr="008C55CA" w:rsidRDefault="00724944">
      <w:pPr>
        <w:numPr>
          <w:ilvl w:val="0"/>
          <w:numId w:val="111"/>
        </w:numPr>
        <w:spacing w:after="160" w:line="256" w:lineRule="auto"/>
        <w:ind w:left="567" w:hanging="567"/>
        <w:jc w:val="both"/>
        <w:rPr>
          <w:i/>
          <w:iCs/>
          <w:lang w:val="en-GB"/>
        </w:rPr>
      </w:pPr>
      <w:r w:rsidRPr="008C55CA">
        <w:rPr>
          <w:iCs/>
          <w:lang w:val="en-GB"/>
        </w:rPr>
        <w:t xml:space="preserve">The law is explicit on the remuneration system, working hours and rights of the worker (including promotions, paid leave, sick leave, etc.), the freedom to join a legally constituted trade union </w:t>
      </w:r>
      <w:r w:rsidR="008C55CA" w:rsidRPr="008C55CA">
        <w:rPr>
          <w:iCs/>
          <w:lang w:val="en-GB"/>
        </w:rPr>
        <w:t>organization</w:t>
      </w:r>
      <w:r w:rsidRPr="008C55CA">
        <w:rPr>
          <w:iCs/>
          <w:lang w:val="en-GB"/>
        </w:rPr>
        <w:t>;</w:t>
      </w:r>
    </w:p>
    <w:p w14:paraId="027694D3"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lastRenderedPageBreak/>
        <w:t>The Contractor's employees will be informed of all withholdings and deductions at source that are made from their remuneration in accordance with the provisions of the laws and regulations in force;</w:t>
      </w:r>
    </w:p>
    <w:p w14:paraId="1A381562"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The Contractor shall provide all newly recruited workers with all the necessary information and inform the staff of any changes that may occur during the course of the contract;</w:t>
      </w:r>
    </w:p>
    <w:p w14:paraId="749902F4"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Wages, working hours and other specific provisions are recorded in the employment contract;</w:t>
      </w:r>
    </w:p>
    <w:p w14:paraId="2D133DE2"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Occupational health and safety measures will be applied to the project. The Contractor is responsible for their implementation;</w:t>
      </w:r>
    </w:p>
    <w:p w14:paraId="5639C8AA" w14:textId="2FB4453D" w:rsidR="00724944" w:rsidRPr="008C55CA" w:rsidRDefault="00724944">
      <w:pPr>
        <w:numPr>
          <w:ilvl w:val="0"/>
          <w:numId w:val="111"/>
        </w:numPr>
        <w:spacing w:after="160" w:line="256" w:lineRule="auto"/>
        <w:ind w:left="567" w:hanging="567"/>
        <w:jc w:val="both"/>
        <w:rPr>
          <w:i/>
          <w:iCs/>
          <w:lang w:val="en-GB"/>
        </w:rPr>
      </w:pPr>
      <w:r w:rsidRPr="008C55CA">
        <w:rPr>
          <w:iCs/>
          <w:lang w:val="en-GB"/>
        </w:rPr>
        <w:t xml:space="preserve">The Contractor shall keep complete and accurate records of the employment of </w:t>
      </w:r>
      <w:r w:rsidR="008C55CA" w:rsidRPr="008C55CA">
        <w:rPr>
          <w:iCs/>
          <w:lang w:val="en-GB"/>
        </w:rPr>
        <w:t>labor</w:t>
      </w:r>
      <w:r w:rsidRPr="008C55CA">
        <w:rPr>
          <w:iCs/>
          <w:lang w:val="en-GB"/>
        </w:rPr>
        <w:t xml:space="preserve"> on the project. The records must include the names, ages, gender, number of hours worked, and wages paid of all workers. These records must be summarized on a monthly basis and submitted to the Contractor.</w:t>
      </w:r>
    </w:p>
    <w:p w14:paraId="01D3F921"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Project workers will have access to facilities that are appropriate to their working conditions, including adequate canteens and rest areas (where applicable), gender-segregated and well-lit sanitation facilities. In the event that accommodation services are provided to them, policies on the management and quality of housing will be developed to protect and promote their health, safety and well-being and to provide or provide access to them that take into account their physical, psychosocial, gender and cultural needs and measures to prevent SEA/HS risks,  such as separate spaces for men and women, the location of changing rooms and/or latrines in separate, well-lit areas, which can be locked from the inside, etc.</w:t>
      </w:r>
    </w:p>
    <w:p w14:paraId="3C091286"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Workers' organizations: In accordance with national law, the right of workers to form an association, to join an organization of their choice and to bargain collectively without any interference;</w:t>
      </w:r>
    </w:p>
    <w:p w14:paraId="4318669D"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Aspects relating to the protection of the workforce, in particular, child labour (girls and boys) and minimum age and forced labour; A complaint management mechanism will be made available to all workers. The Contractor's Personnel shall be informed of the grievance mechanism at the time of their hiring for the purposes of the Contract and of the measures put in place to protect them from retaliation in the event of recourse to this mechanism.   Measures will be put in place to make the grievance mechanism easily accessible to all Contractor Personnel;</w:t>
      </w:r>
    </w:p>
    <w:p w14:paraId="1A256DE7"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Subcontracting: the Contractor shall include equivalent provisions and redress mechanisms in the event of non-compliance in their contractual agreements with the Subcontractors;</w:t>
      </w:r>
    </w:p>
    <w:p w14:paraId="28F5FABB"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Social protection conditions (social security, insurance if applicable, etc.);</w:t>
      </w:r>
    </w:p>
    <w:p w14:paraId="7FA09A2B"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t>Employability (career profile and training);</w:t>
      </w:r>
    </w:p>
    <w:p w14:paraId="4F475357" w14:textId="77777777" w:rsidR="00724944" w:rsidRPr="008C55CA" w:rsidRDefault="00724944">
      <w:pPr>
        <w:numPr>
          <w:ilvl w:val="0"/>
          <w:numId w:val="111"/>
        </w:numPr>
        <w:spacing w:after="160" w:line="256" w:lineRule="auto"/>
        <w:ind w:left="567" w:hanging="567"/>
        <w:jc w:val="both"/>
        <w:rPr>
          <w:i/>
          <w:iCs/>
          <w:lang w:val="en-GB"/>
        </w:rPr>
      </w:pPr>
      <w:r w:rsidRPr="008C55CA">
        <w:rPr>
          <w:iCs/>
          <w:lang w:val="en-GB"/>
        </w:rPr>
        <w:lastRenderedPageBreak/>
        <w:t>The supply of drinking water and water for domestic purposes, taking into account local conditions for workers.</w:t>
      </w:r>
    </w:p>
    <w:p w14:paraId="7E5503D9" w14:textId="77777777" w:rsidR="00724944" w:rsidRPr="008C55CA" w:rsidRDefault="00724944" w:rsidP="00724944">
      <w:pPr>
        <w:pStyle w:val="Titre2"/>
        <w:rPr>
          <w:rFonts w:ascii="Times New Roman" w:hAnsi="Times New Roman" w:cs="Times New Roman"/>
          <w:lang w:val="en-GB"/>
        </w:rPr>
      </w:pPr>
      <w:bookmarkStart w:id="161" w:name="_Toc161655317"/>
      <w:bookmarkStart w:id="162" w:name="_Toc205586979"/>
      <w:r w:rsidRPr="008C55CA">
        <w:rPr>
          <w:rFonts w:ascii="Times New Roman" w:hAnsi="Times New Roman" w:cs="Times New Roman"/>
          <w:lang w:val="en-GB"/>
        </w:rPr>
        <w:t>V.2. Plan/Programme/Measures to Manage the Influx of Labour</w:t>
      </w:r>
      <w:bookmarkEnd w:id="161"/>
      <w:bookmarkEnd w:id="162"/>
    </w:p>
    <w:p w14:paraId="1E819478" w14:textId="1B48E4EA" w:rsidR="00724944" w:rsidRPr="008C55CA" w:rsidRDefault="00724944" w:rsidP="00724944">
      <w:pPr>
        <w:jc w:val="both"/>
        <w:rPr>
          <w:lang w:val="en-GB"/>
        </w:rPr>
      </w:pPr>
      <w:r w:rsidRPr="008C55CA">
        <w:rPr>
          <w:lang w:val="en-GB"/>
        </w:rPr>
        <w:t xml:space="preserve">The Contractor must provide for measures to manage the risks of labour influx into the host community This includes the risks of social conflicts between the local community and workers from elsewhere, which may be related to religious, cultural or ethnic differences, or based on competition for local resources; unlawful and criminal behaviour; impacts on community dynamics based on the number of workers entering and their engagement with the host community; Increased burden and competition for the provision of public services: the presence of workers can generate additional demand for water, electricity, medical services, transport, education and social services. </w:t>
      </w:r>
      <w:r w:rsidR="008C55CA" w:rsidRPr="008C55CA">
        <w:rPr>
          <w:lang w:val="en-GB"/>
        </w:rPr>
        <w:t>Communicable</w:t>
      </w:r>
      <w:r w:rsidRPr="008C55CA">
        <w:rPr>
          <w:lang w:val="en-GB"/>
        </w:rPr>
        <w:t xml:space="preserve"> diseases and burden on local health services; an increase in incidents of gender-based violence; increased traffic and related accidents; inter alia.</w:t>
      </w:r>
    </w:p>
    <w:p w14:paraId="6C298427" w14:textId="71B8C0C0" w:rsidR="00724944" w:rsidRPr="008C55CA" w:rsidRDefault="00724944" w:rsidP="00724944">
      <w:pPr>
        <w:jc w:val="both"/>
        <w:rPr>
          <w:lang w:val="en-GB"/>
        </w:rPr>
      </w:pPr>
      <w:r w:rsidRPr="008C55CA">
        <w:rPr>
          <w:lang w:val="en-GB"/>
        </w:rPr>
        <w:t xml:space="preserve"> </w:t>
      </w:r>
      <w:r w:rsidR="008C55CA" w:rsidRPr="008C55CA">
        <w:rPr>
          <w:lang w:val="en-GB"/>
        </w:rPr>
        <w:t>Including</w:t>
      </w:r>
      <w:r w:rsidRPr="008C55CA">
        <w:rPr>
          <w:lang w:val="en-GB"/>
        </w:rPr>
        <w:t xml:space="preserve">, for example, the recruitment of local labour, thus reducing the number of workers from outside the region and, at the same time, reducing the structure supporting the work (housing, sanitation, waste, etc.) and also avoiding the transmission of the goods passed on and </w:t>
      </w:r>
      <w:r w:rsidR="008C55CA" w:rsidRPr="008C55CA">
        <w:rPr>
          <w:lang w:val="en-GB"/>
        </w:rPr>
        <w:t>minimizing</w:t>
      </w:r>
      <w:r w:rsidRPr="008C55CA">
        <w:rPr>
          <w:lang w:val="en-GB"/>
        </w:rPr>
        <w:t xml:space="preserve"> the problems of increased prostitution and violence</w:t>
      </w:r>
      <w:r w:rsidR="008C55CA" w:rsidRPr="008C55CA">
        <w:rPr>
          <w:lang w:val="en-GB"/>
        </w:rPr>
        <w:t>, inter</w:t>
      </w:r>
      <w:r w:rsidRPr="008C55CA">
        <w:rPr>
          <w:lang w:val="en-GB"/>
        </w:rPr>
        <w:t xml:space="preserve"> alia.</w:t>
      </w:r>
    </w:p>
    <w:p w14:paraId="0FBFADBA" w14:textId="77777777" w:rsidR="00724944" w:rsidRPr="008C55CA" w:rsidRDefault="00724944" w:rsidP="00724944">
      <w:pPr>
        <w:jc w:val="both"/>
        <w:rPr>
          <w:lang w:val="en-GB"/>
        </w:rPr>
      </w:pPr>
      <w:r w:rsidRPr="008C55CA">
        <w:rPr>
          <w:lang w:val="en-GB"/>
        </w:rPr>
        <w:t>The Contractor will provide training to (i) minimize the potential for community spread or exposure to water-borne or vector-borne diseases and infectious diseases due to project activities that may be associated with the influence of the project's temporary or permanent workforce; and (ii) on the code of conduct for workers with the definition of acceptable and appropriate behaviour with communities, as well as disciplinary measures.</w:t>
      </w:r>
    </w:p>
    <w:p w14:paraId="47787F3A" w14:textId="77777777" w:rsidR="00724944" w:rsidRPr="008C55CA" w:rsidRDefault="00724944" w:rsidP="00724944">
      <w:pPr>
        <w:jc w:val="both"/>
        <w:rPr>
          <w:bCs/>
          <w:lang w:val="en-GB"/>
        </w:rPr>
      </w:pPr>
      <w:r w:rsidRPr="008C55CA">
        <w:rPr>
          <w:bCs/>
          <w:lang w:val="en-GB"/>
        </w:rPr>
        <w:t>The Contractor shall not, except as permitted by applicable law, import, sell, give, or otherwise distribute alcoholic beverages or drugs, or permit or permit the importation, sale, gift, exchange, or assignment thereof by the Contractor's Personnel.</w:t>
      </w:r>
    </w:p>
    <w:p w14:paraId="74B5B8EC" w14:textId="77777777" w:rsidR="00724944" w:rsidRPr="008C55CA" w:rsidRDefault="00724944" w:rsidP="00724944">
      <w:pPr>
        <w:pStyle w:val="Titre2"/>
        <w:rPr>
          <w:rFonts w:ascii="Times New Roman" w:hAnsi="Times New Roman" w:cs="Times New Roman"/>
          <w:lang w:val="en-GB"/>
        </w:rPr>
      </w:pPr>
      <w:bookmarkStart w:id="163" w:name="_Toc161655318"/>
      <w:bookmarkStart w:id="164" w:name="_Toc205586980"/>
      <w:bookmarkStart w:id="165" w:name="_Hlk161306868"/>
      <w:r w:rsidRPr="008C55CA">
        <w:rPr>
          <w:rFonts w:ascii="Times New Roman" w:hAnsi="Times New Roman" w:cs="Times New Roman"/>
          <w:lang w:val="en-GB"/>
        </w:rPr>
        <w:t>V.3. Plan/Programme/Measures for the Prevention and Response to Gender-Based Violence: Sexual Exploitation and Abuse (SEA) and Sexual Harassment (HS)</w:t>
      </w:r>
      <w:bookmarkEnd w:id="163"/>
      <w:bookmarkEnd w:id="164"/>
    </w:p>
    <w:p w14:paraId="7A84224D" w14:textId="77777777" w:rsidR="00724944" w:rsidRPr="008C55CA" w:rsidRDefault="00724944" w:rsidP="00724944">
      <w:pPr>
        <w:rPr>
          <w:lang w:val="en-GB"/>
        </w:rPr>
      </w:pPr>
    </w:p>
    <w:bookmarkEnd w:id="165"/>
    <w:p w14:paraId="3A24EBD1" w14:textId="77777777" w:rsidR="00724944" w:rsidRPr="008C55CA" w:rsidRDefault="00724944" w:rsidP="00724944">
      <w:pPr>
        <w:jc w:val="both"/>
        <w:rPr>
          <w:lang w:val="en-GB"/>
        </w:rPr>
      </w:pPr>
      <w:r w:rsidRPr="008C55CA">
        <w:rPr>
          <w:lang w:val="en-GB"/>
        </w:rPr>
        <w:t>Workplace SEAS/HS are the types of GBV most likely to occur or be exacerbated by the implementation of investment projects. Given the low probability of completely eliminating the risk of SEA/HS, the Bank's environmental and social framework recommends the prevention and mitigation of SEA/HS risks related to the project.</w:t>
      </w:r>
    </w:p>
    <w:p w14:paraId="357796E7" w14:textId="77777777" w:rsidR="00724944" w:rsidRPr="008C55CA" w:rsidRDefault="00724944" w:rsidP="00724944">
      <w:pPr>
        <w:jc w:val="both"/>
        <w:rPr>
          <w:lang w:val="en-GB"/>
        </w:rPr>
      </w:pPr>
      <w:r w:rsidRPr="008C55CA">
        <w:rPr>
          <w:lang w:val="en-GB"/>
        </w:rPr>
        <w:t>The company's contract will be accompanied by the codes of conduct, the models of which are provided in the appendices to this specification. The codes of conduct will be signed and implemented by the company. In addition, the company will implement measures and actions to prevent and address GBV/EAS/HS/VCE (gender-based violence, sexual exploitation and abuse, sexual harassment, violence against children) risks within the workplaces as well as the communities impacted by the company's work.</w:t>
      </w:r>
    </w:p>
    <w:p w14:paraId="47E4FDED" w14:textId="77777777" w:rsidR="00724944" w:rsidRPr="008C55CA" w:rsidRDefault="00724944" w:rsidP="00724944">
      <w:pPr>
        <w:jc w:val="both"/>
        <w:rPr>
          <w:lang w:val="en-GB"/>
        </w:rPr>
      </w:pPr>
      <w:r w:rsidRPr="008C55CA">
        <w:rPr>
          <w:lang w:val="en-GB"/>
        </w:rPr>
        <w:t>Three codes of conduct are recommended: a code of conduct for companies, an individual code of conduct and the code of conduct for managers. These codes commit companies (with their subcontractors, possibly) and their employees to GBV issues.</w:t>
      </w:r>
    </w:p>
    <w:p w14:paraId="36EE370E" w14:textId="77777777" w:rsidR="00724944" w:rsidRPr="008C55CA" w:rsidRDefault="00724944" w:rsidP="00724944">
      <w:pPr>
        <w:jc w:val="both"/>
        <w:rPr>
          <w:lang w:val="en-GB"/>
        </w:rPr>
      </w:pPr>
      <w:r w:rsidRPr="008C55CA">
        <w:rPr>
          <w:lang w:val="en-GB"/>
        </w:rPr>
        <w:t xml:space="preserve">The action plan to be implemented for the company will be based mainly on the Project's GBV Action Plan, which includes, among other things, community awareness-raising, training of company employees and subcontractors and other stakeholders and the implementation of a </w:t>
      </w:r>
      <w:r w:rsidRPr="008C55CA">
        <w:rPr>
          <w:lang w:val="en-GB"/>
        </w:rPr>
        <w:lastRenderedPageBreak/>
        <w:t xml:space="preserve">complaint management mechanism with a mechanism for complaints related to GBV/AES/SHS in line with the survivor-centred approach. </w:t>
      </w:r>
    </w:p>
    <w:p w14:paraId="6BC2D246" w14:textId="33934B2F" w:rsidR="00724944" w:rsidRPr="008C55CA" w:rsidRDefault="00724944" w:rsidP="00724944">
      <w:pPr>
        <w:jc w:val="both"/>
        <w:rPr>
          <w:lang w:val="en-GB"/>
        </w:rPr>
      </w:pPr>
      <w:r w:rsidRPr="008C55CA">
        <w:rPr>
          <w:lang w:val="en-GB"/>
        </w:rPr>
        <w:t>Contractor Personnel shall be informed at the time of engagement, of the SEA/HS Response Mechanism which includes the principles, practices, roles and responsibilities for the mitigation and management of gender-based violence cases for the Market. Also, he must be informed of the GBV</w:t>
      </w:r>
      <w:r w:rsidR="008C55CA" w:rsidRPr="008C55CA">
        <w:rPr>
          <w:lang w:val="en-GB"/>
        </w:rPr>
        <w:t>: EAS</w:t>
      </w:r>
      <w:r w:rsidRPr="008C55CA">
        <w:rPr>
          <w:lang w:val="en-GB"/>
        </w:rPr>
        <w:t>/HS complaint management mechanism and the measures put in place to protect him against any reprisals for his use.  For all other persons (including Owner's Personnel and affected communities), information about this SEA/HS Response Mechanism, including how to submit an allegation or concern as well as measures to protect against retaliation, must be posted, in languages understandable to Contractor's Personnel,  the Owner's Staff and the affected communities, in locations that are easily accessible to them.</w:t>
      </w:r>
    </w:p>
    <w:p w14:paraId="2C09BE7E" w14:textId="77777777" w:rsidR="00724944" w:rsidRPr="008C55CA" w:rsidRDefault="00724944" w:rsidP="00724944">
      <w:pPr>
        <w:jc w:val="both"/>
        <w:rPr>
          <w:lang w:val="en-GB"/>
        </w:rPr>
      </w:pPr>
      <w:r w:rsidRPr="008C55CA">
        <w:rPr>
          <w:lang w:val="en-GB"/>
        </w:rPr>
        <w:t xml:space="preserve">The MGP's GBV/EAS/HS framework should mainly be used to: </w:t>
      </w:r>
    </w:p>
    <w:p w14:paraId="0CDDB361" w14:textId="143E7C9A" w:rsidR="00724944" w:rsidRPr="008C55CA" w:rsidRDefault="00724944" w:rsidP="00724944">
      <w:pPr>
        <w:jc w:val="both"/>
        <w:rPr>
          <w:lang w:val="en-GB"/>
        </w:rPr>
      </w:pPr>
      <w:r w:rsidRPr="008C55CA">
        <w:rPr>
          <w:lang w:val="en-GB"/>
        </w:rPr>
        <w:t xml:space="preserve">(i) </w:t>
      </w:r>
      <w:r w:rsidR="008C55CA" w:rsidRPr="008C55CA">
        <w:rPr>
          <w:lang w:val="en-GB"/>
        </w:rPr>
        <w:t>Refer</w:t>
      </w:r>
      <w:r w:rsidRPr="008C55CA">
        <w:rPr>
          <w:lang w:val="en-GB"/>
        </w:rPr>
        <w:t xml:space="preserve"> the survivor to a GBV Service Provider. Immediately after learning of the complaint, the complaint management mechanism should assist the complaint by referring them to GBV support services for management. To this end, the company must ensure that it is in possession of a reference list made available by the project or identified by the said company. The support structures identified by the company must be validated by the GBV manager of the project. </w:t>
      </w:r>
    </w:p>
    <w:p w14:paraId="30374E48" w14:textId="5136286C" w:rsidR="00724944" w:rsidRPr="008C55CA" w:rsidRDefault="00724944" w:rsidP="00724944">
      <w:pPr>
        <w:jc w:val="both"/>
        <w:rPr>
          <w:lang w:val="en-GB"/>
        </w:rPr>
      </w:pPr>
      <w:r w:rsidRPr="008C55CA">
        <w:rPr>
          <w:lang w:val="en-GB"/>
        </w:rPr>
        <w:t xml:space="preserve">(ii) </w:t>
      </w:r>
      <w:r w:rsidR="008C55CA" w:rsidRPr="008C55CA">
        <w:rPr>
          <w:lang w:val="en-GB"/>
        </w:rPr>
        <w:t>Record</w:t>
      </w:r>
      <w:r w:rsidRPr="008C55CA">
        <w:rPr>
          <w:lang w:val="en-GB"/>
        </w:rPr>
        <w:t xml:space="preserve"> the resolution of the complaint. The information kept by the MGP will be documented but will remain absolutely confidential, especially when it relates to the identity of the complainant.</w:t>
      </w:r>
    </w:p>
    <w:p w14:paraId="54C2E2EB" w14:textId="77777777" w:rsidR="00724944" w:rsidRPr="008C55CA" w:rsidRDefault="00724944" w:rsidP="00724944">
      <w:pPr>
        <w:jc w:val="both"/>
        <w:rPr>
          <w:lang w:val="en-GB"/>
        </w:rPr>
      </w:pPr>
      <w:r w:rsidRPr="008C55CA">
        <w:rPr>
          <w:lang w:val="en-GB"/>
        </w:rPr>
        <w:t xml:space="preserve">The SEA/HS Response Mechanism should allow for the submission of allegations or concerns in writing, in person or by telephone, with appropriate provisions for confidentiality, and allow for the submission of anonymous allegations. The Contractor must have in place a dedicated person with the appropriate skills, experience and training to receive and investigate such allegations or concerns. </w:t>
      </w:r>
    </w:p>
    <w:p w14:paraId="53882524" w14:textId="77777777" w:rsidR="00724944" w:rsidRPr="008C55CA" w:rsidRDefault="00724944" w:rsidP="00724944">
      <w:pPr>
        <w:jc w:val="both"/>
        <w:rPr>
          <w:lang w:val="en-GB"/>
        </w:rPr>
      </w:pPr>
      <w:r w:rsidRPr="008C55CA">
        <w:rPr>
          <w:lang w:val="en-GB"/>
        </w:rPr>
        <w:t>As part of the SEA/HS response mechanism, the Contractor shall maintain and implement ethical and safe processes to investigate and address allegations of SEA and/or HS.  These measures should determine the appropriate responses to the allegations of the EAS and/or HS, including the measures set out in Article 5.10 and other appropriate disciplinary measures in the case of the Contractor's Personnel.</w:t>
      </w:r>
    </w:p>
    <w:p w14:paraId="2905B2C4" w14:textId="5D667BE6" w:rsidR="00724944" w:rsidRPr="008C55CA" w:rsidRDefault="008C55CA" w:rsidP="00724944">
      <w:pPr>
        <w:jc w:val="both"/>
        <w:rPr>
          <w:lang w:val="en-GB"/>
        </w:rPr>
      </w:pPr>
      <w:r>
        <w:rPr>
          <w:lang w:val="en-GB"/>
        </w:rPr>
        <w:t xml:space="preserve">Any allegation of SA&amp;A </w:t>
      </w:r>
      <w:r w:rsidR="00724944" w:rsidRPr="008C55CA">
        <w:rPr>
          <w:lang w:val="en-GB"/>
        </w:rPr>
        <w:t>and/or HS received by the Contractor (including through Subcontractor), the Owner or the Project Manager shall be documented and promptly submitted to the other Party and the Project Manager. While maintaining confidentiality regarding the person who suffered the alleged incident, if applicable, documentation and presentation should include the type of alleged incident (sexual exploitation, sexual abuse or sexual harassment), the relationship to the project, gender, age and psycho-medical care of the person who suffered the alleged incident.</w:t>
      </w:r>
    </w:p>
    <w:p w14:paraId="5AA7D721" w14:textId="77777777" w:rsidR="00724944" w:rsidRPr="008C55CA" w:rsidRDefault="00724944" w:rsidP="00724944">
      <w:pPr>
        <w:jc w:val="both"/>
        <w:rPr>
          <w:lang w:val="en-GB"/>
        </w:rPr>
      </w:pPr>
      <w:r w:rsidRPr="008C55CA">
        <w:rPr>
          <w:lang w:val="en-GB"/>
        </w:rPr>
        <w:t>Upon receipt of any allegation of SEA and/or HS described above, the Contractor shall immediately apply the SEA/HS Response Mechanism, as described by the Project GBV: SEAS/HS Action Plan which is available at the project management unit level.</w:t>
      </w:r>
    </w:p>
    <w:p w14:paraId="73F4E33A" w14:textId="77777777" w:rsidR="00724944" w:rsidRPr="008C55CA" w:rsidRDefault="00724944" w:rsidP="00724944">
      <w:pPr>
        <w:pStyle w:val="Titre2"/>
        <w:rPr>
          <w:rFonts w:ascii="Times New Roman" w:hAnsi="Times New Roman" w:cs="Times New Roman"/>
          <w:lang w:val="en-GB"/>
        </w:rPr>
      </w:pPr>
      <w:bookmarkStart w:id="166" w:name="_Toc205586981"/>
      <w:r w:rsidRPr="008C55CA">
        <w:rPr>
          <w:rFonts w:ascii="Times New Roman" w:hAnsi="Times New Roman" w:cs="Times New Roman"/>
          <w:lang w:val="en-GB"/>
        </w:rPr>
        <w:t>V.4. Plan/Programme/Measures to Prevent Damage to People and Property</w:t>
      </w:r>
      <w:bookmarkEnd w:id="166"/>
    </w:p>
    <w:p w14:paraId="14BE2AE6" w14:textId="77777777" w:rsidR="00724944" w:rsidRPr="008C55CA" w:rsidRDefault="00724944" w:rsidP="00724944">
      <w:pPr>
        <w:jc w:val="both"/>
        <w:rPr>
          <w:lang w:val="en-GB"/>
        </w:rPr>
      </w:pPr>
      <w:r w:rsidRPr="008C55CA">
        <w:rPr>
          <w:lang w:val="en-GB"/>
        </w:rPr>
        <w:t xml:space="preserve">The safety measures for personnel on the site and users to be observed are those aimed at ensuring that the health of the personnel working on the site as well as those of the residents living near the site of the site are safe. In this sense, the entrepreneur will have to comply not only with NES No. 2 (Employment and working conditions), but also with NES No. 4 (Health and safety of the population). Among the measures are the wearing of safety equipment by the </w:t>
      </w:r>
      <w:r w:rsidRPr="008C55CA">
        <w:rPr>
          <w:lang w:val="en-GB"/>
        </w:rPr>
        <w:lastRenderedPageBreak/>
        <w:t xml:space="preserve">company's staff on the site, dust control and signage. In order to avoid work accidents, the wearing of PPE such as gloves, helmets, safety shoes, nose covers, and other types of PPE depending on the workshop, is mandatory for anyone on the site. The company is required to provide all these materials on the site in sufficient numbers and the project manager is responsible for ensuring strict compliance with these safety measures. </w:t>
      </w:r>
    </w:p>
    <w:p w14:paraId="5E8072B9" w14:textId="77777777" w:rsidR="00724944" w:rsidRPr="008C55CA" w:rsidRDefault="00724944" w:rsidP="00724944">
      <w:pPr>
        <w:jc w:val="both"/>
        <w:rPr>
          <w:lang w:val="en-GB"/>
        </w:rPr>
      </w:pPr>
      <w:r w:rsidRPr="008C55CA">
        <w:rPr>
          <w:lang w:val="en-GB"/>
        </w:rPr>
        <w:t>The Contractor will ensure that any release (liquid, gaseous and solid) that may harm the health of local populations is limited. Similarly, awareness campaigns for the population and employees must be carried out by the company (or a service provider) on health issues (COVID 19, prevention and management of STI/HIV/AIDS, GBV/AES/HS, occupational diseases, malaria, unwanted pregnancies, etc.).</w:t>
      </w:r>
    </w:p>
    <w:p w14:paraId="00BE13C1" w14:textId="77777777" w:rsidR="00724944" w:rsidRPr="008C55CA" w:rsidRDefault="00724944" w:rsidP="00724944">
      <w:pPr>
        <w:jc w:val="both"/>
        <w:rPr>
          <w:lang w:val="en-GB"/>
        </w:rPr>
      </w:pPr>
      <w:r w:rsidRPr="008C55CA">
        <w:rPr>
          <w:lang w:val="en-GB"/>
        </w:rPr>
        <w:t>The Contractor will also ensure that the speed limits of the various vehicles and machines (less than 40 km/h). Similarly, it will have to ensure that all temporary diversions are identified in collaboration with local residents, and do not affect sensitive areas. In addition to the signs indicating the site bearing the project references, it is also the responsibility of the Company to install safety signs such as those prohibiting access to the site by strangers or those relating to traffic (exit of trucks, speed limit, attention to works, etc.).</w:t>
      </w:r>
    </w:p>
    <w:p w14:paraId="17087FD9" w14:textId="77777777" w:rsidR="00724944" w:rsidRPr="008C55CA" w:rsidRDefault="00724944">
      <w:pPr>
        <w:numPr>
          <w:ilvl w:val="0"/>
          <w:numId w:val="111"/>
        </w:numPr>
        <w:spacing w:line="256" w:lineRule="auto"/>
        <w:ind w:left="426"/>
        <w:jc w:val="both"/>
        <w:rPr>
          <w:lang w:val="en-GB"/>
        </w:rPr>
      </w:pPr>
      <w:r w:rsidRPr="008C55CA">
        <w:rPr>
          <w:lang w:val="en-GB"/>
        </w:rPr>
        <w:t>The following measures must also be taken: Ensure the safety of traffic, pedestrians, livestock farmers and their herds on all sites of work and installations, by means of signage, installation of protections and guardrails, temporary passages, etc. by transferring their traffic to the least dangerous side of the roads under construction;</w:t>
      </w:r>
    </w:p>
    <w:p w14:paraId="3C1D6C2B" w14:textId="77777777" w:rsidR="00724944" w:rsidRPr="008C55CA" w:rsidRDefault="00724944">
      <w:pPr>
        <w:numPr>
          <w:ilvl w:val="0"/>
          <w:numId w:val="111"/>
        </w:numPr>
        <w:spacing w:line="256" w:lineRule="auto"/>
        <w:ind w:left="426"/>
        <w:jc w:val="both"/>
        <w:rPr>
          <w:lang w:val="en-GB"/>
        </w:rPr>
      </w:pPr>
      <w:r w:rsidRPr="008C55CA">
        <w:rPr>
          <w:lang w:val="en-GB"/>
        </w:rPr>
        <w:t>Train its staff, especially drivers, to respect pedestrians and herds of animals;</w:t>
      </w:r>
    </w:p>
    <w:p w14:paraId="4FCB85C6" w14:textId="77777777" w:rsidR="00724944" w:rsidRPr="008C55CA" w:rsidRDefault="00724944">
      <w:pPr>
        <w:numPr>
          <w:ilvl w:val="0"/>
          <w:numId w:val="111"/>
        </w:numPr>
        <w:spacing w:line="256" w:lineRule="auto"/>
        <w:ind w:left="426"/>
        <w:jc w:val="both"/>
        <w:rPr>
          <w:lang w:val="en-GB"/>
        </w:rPr>
      </w:pPr>
      <w:r w:rsidRPr="008C55CA">
        <w:rPr>
          <w:lang w:val="en-GB"/>
        </w:rPr>
        <w:t>The trenches will be surrounded by strong barriers if necessary;</w:t>
      </w:r>
    </w:p>
    <w:p w14:paraId="4DD7DE7C" w14:textId="77777777" w:rsidR="00724944" w:rsidRPr="008C55CA" w:rsidRDefault="00724944">
      <w:pPr>
        <w:numPr>
          <w:ilvl w:val="0"/>
          <w:numId w:val="111"/>
        </w:numPr>
        <w:spacing w:line="256" w:lineRule="auto"/>
        <w:ind w:left="426"/>
        <w:jc w:val="both"/>
        <w:rPr>
          <w:lang w:val="en-GB"/>
        </w:rPr>
      </w:pPr>
      <w:r w:rsidRPr="008C55CA">
        <w:rPr>
          <w:lang w:val="en-GB"/>
        </w:rPr>
        <w:t>Lighting of the barriers and footbridges will be provided during the night;</w:t>
      </w:r>
    </w:p>
    <w:p w14:paraId="6D7F27EA" w14:textId="77777777" w:rsidR="00724944" w:rsidRPr="008C55CA" w:rsidRDefault="00724944">
      <w:pPr>
        <w:numPr>
          <w:ilvl w:val="0"/>
          <w:numId w:val="111"/>
        </w:numPr>
        <w:spacing w:line="256" w:lineRule="auto"/>
        <w:ind w:left="426"/>
        <w:jc w:val="both"/>
        <w:rPr>
          <w:lang w:val="en-GB"/>
        </w:rPr>
      </w:pPr>
      <w:r w:rsidRPr="008C55CA">
        <w:rPr>
          <w:lang w:val="en-GB"/>
        </w:rPr>
        <w:t>Ensure the imposed signage and guarding;</w:t>
      </w:r>
    </w:p>
    <w:p w14:paraId="422B394A" w14:textId="77777777" w:rsidR="00724944" w:rsidRPr="008C55CA" w:rsidRDefault="00724944">
      <w:pPr>
        <w:pStyle w:val="Paragraphedeliste"/>
        <w:numPr>
          <w:ilvl w:val="0"/>
          <w:numId w:val="111"/>
        </w:numPr>
        <w:spacing w:line="276" w:lineRule="auto"/>
        <w:ind w:left="426"/>
        <w:jc w:val="both"/>
        <w:rPr>
          <w:lang w:val="en-GB"/>
        </w:rPr>
      </w:pPr>
      <w:r w:rsidRPr="008C55CA">
        <w:rPr>
          <w:lang w:val="en-GB"/>
        </w:rPr>
        <w:t>Report the work appropriately.</w:t>
      </w:r>
    </w:p>
    <w:p w14:paraId="0F419A56" w14:textId="77777777" w:rsidR="00724944" w:rsidRPr="008C55CA" w:rsidRDefault="00724944">
      <w:pPr>
        <w:numPr>
          <w:ilvl w:val="0"/>
          <w:numId w:val="111"/>
        </w:numPr>
        <w:spacing w:line="256" w:lineRule="auto"/>
        <w:ind w:left="426"/>
        <w:jc w:val="both"/>
        <w:rPr>
          <w:lang w:val="en-GB"/>
        </w:rPr>
      </w:pPr>
      <w:r w:rsidRPr="008C55CA">
        <w:rPr>
          <w:lang w:val="en-GB"/>
        </w:rPr>
        <w:t>Ensure the passage of vehicles, unless absolutely impossible;</w:t>
      </w:r>
    </w:p>
    <w:p w14:paraId="62CA8F89" w14:textId="77777777" w:rsidR="00724944" w:rsidRPr="008C55CA" w:rsidRDefault="00724944">
      <w:pPr>
        <w:numPr>
          <w:ilvl w:val="0"/>
          <w:numId w:val="111"/>
        </w:numPr>
        <w:spacing w:line="256" w:lineRule="auto"/>
        <w:ind w:left="426"/>
        <w:jc w:val="both"/>
        <w:rPr>
          <w:lang w:val="en-GB"/>
        </w:rPr>
      </w:pPr>
      <w:r w:rsidRPr="008C55CA">
        <w:rPr>
          <w:lang w:val="en-GB"/>
        </w:rPr>
        <w:t>The roads shall not be cut off at the same time for more than half of their width;</w:t>
      </w:r>
    </w:p>
    <w:p w14:paraId="0FF160C0" w14:textId="77777777" w:rsidR="00724944" w:rsidRPr="008C55CA" w:rsidRDefault="00724944">
      <w:pPr>
        <w:numPr>
          <w:ilvl w:val="0"/>
          <w:numId w:val="111"/>
        </w:numPr>
        <w:spacing w:line="256" w:lineRule="auto"/>
        <w:ind w:left="426"/>
        <w:jc w:val="both"/>
        <w:rPr>
          <w:lang w:val="en-GB"/>
        </w:rPr>
      </w:pPr>
      <w:r w:rsidRPr="008C55CA">
        <w:rPr>
          <w:lang w:val="en-GB"/>
        </w:rPr>
        <w:t>Trenches along the roads and engaging the right-of-way of the latter shall not be opened for a length of more than 200 m;</w:t>
      </w:r>
    </w:p>
    <w:p w14:paraId="3A196165" w14:textId="77777777" w:rsidR="00724944" w:rsidRPr="008C55CA" w:rsidRDefault="00724944">
      <w:pPr>
        <w:numPr>
          <w:ilvl w:val="0"/>
          <w:numId w:val="111"/>
        </w:numPr>
        <w:spacing w:line="256" w:lineRule="auto"/>
        <w:ind w:left="426"/>
        <w:jc w:val="both"/>
        <w:rPr>
          <w:lang w:val="en-GB"/>
        </w:rPr>
      </w:pPr>
      <w:r w:rsidRPr="008C55CA">
        <w:rPr>
          <w:lang w:val="en-GB"/>
        </w:rPr>
        <w:t>To protect from any deterioration the walls of local residents, public road structures, such as curbs, bollards, etc., electricity or telephone lines and pipes and cables of all kinds encountered in the ground;</w:t>
      </w:r>
    </w:p>
    <w:p w14:paraId="7ABA29A4" w14:textId="77777777" w:rsidR="00724944" w:rsidRPr="008C55CA" w:rsidRDefault="00724944">
      <w:pPr>
        <w:numPr>
          <w:ilvl w:val="0"/>
          <w:numId w:val="111"/>
        </w:numPr>
        <w:spacing w:line="256" w:lineRule="auto"/>
        <w:ind w:left="426"/>
        <w:jc w:val="both"/>
        <w:rPr>
          <w:lang w:val="en-GB"/>
        </w:rPr>
      </w:pPr>
      <w:r w:rsidRPr="008C55CA">
        <w:rPr>
          <w:lang w:val="en-GB"/>
        </w:rPr>
        <w:t>Maintain in working order, throughout the duration of the work, the existing cables and the existing pipes and installations ensuring the distribution of drinking water or the evacuation of wastewater.</w:t>
      </w:r>
    </w:p>
    <w:p w14:paraId="52DC837F" w14:textId="77777777" w:rsidR="00724944" w:rsidRPr="008C55CA" w:rsidRDefault="00724944">
      <w:pPr>
        <w:numPr>
          <w:ilvl w:val="0"/>
          <w:numId w:val="111"/>
        </w:numPr>
        <w:spacing w:line="256" w:lineRule="auto"/>
        <w:ind w:left="426"/>
        <w:jc w:val="both"/>
        <w:rPr>
          <w:lang w:val="en-GB"/>
        </w:rPr>
      </w:pPr>
      <w:r w:rsidRPr="008C55CA">
        <w:rPr>
          <w:lang w:val="en-GB"/>
        </w:rPr>
        <w:t>The Contractor shall not give, barter or otherwise transfer any arms or ammunition of any kind, to anyone, or permit its personnel to do so.</w:t>
      </w:r>
    </w:p>
    <w:p w14:paraId="70AD6FFB" w14:textId="77777777" w:rsidR="00724944" w:rsidRPr="008C55CA" w:rsidRDefault="00724944" w:rsidP="00724944">
      <w:pPr>
        <w:ind w:left="426"/>
        <w:jc w:val="both"/>
        <w:rPr>
          <w:lang w:val="en-GB"/>
        </w:rPr>
      </w:pPr>
    </w:p>
    <w:p w14:paraId="48ADF003" w14:textId="77777777" w:rsidR="00724944" w:rsidRPr="008C55CA" w:rsidRDefault="00724944" w:rsidP="00724944">
      <w:pPr>
        <w:jc w:val="both"/>
        <w:rPr>
          <w:lang w:val="en-GB"/>
        </w:rPr>
      </w:pPr>
    </w:p>
    <w:p w14:paraId="53DD786F" w14:textId="77777777" w:rsidR="00724944" w:rsidRPr="008C55CA" w:rsidRDefault="00724944" w:rsidP="00724944">
      <w:pPr>
        <w:pStyle w:val="Titre2"/>
        <w:rPr>
          <w:rFonts w:ascii="Times New Roman" w:hAnsi="Times New Roman" w:cs="Times New Roman"/>
          <w:lang w:val="en-GB"/>
        </w:rPr>
      </w:pPr>
      <w:bookmarkStart w:id="167" w:name="_Toc161655319"/>
      <w:bookmarkStart w:id="168" w:name="_Toc205586982"/>
      <w:r w:rsidRPr="008C55CA">
        <w:rPr>
          <w:rFonts w:ascii="Times New Roman" w:hAnsi="Times New Roman" w:cs="Times New Roman"/>
          <w:lang w:val="en-GB"/>
        </w:rPr>
        <w:t>V.5. Plan/Program/measures for the management of the occupancy of persons of the right-of-way: restriction of access by residents to their residences or businesses and/or easements of way or transit (See also Relocation Plan of sub-projects as applicable)</w:t>
      </w:r>
      <w:bookmarkEnd w:id="167"/>
      <w:bookmarkEnd w:id="168"/>
    </w:p>
    <w:p w14:paraId="72620FE4" w14:textId="77777777" w:rsidR="00724944" w:rsidRPr="008C55CA" w:rsidRDefault="00724944" w:rsidP="00724944">
      <w:pPr>
        <w:jc w:val="both"/>
        <w:rPr>
          <w:lang w:val="en-GB"/>
        </w:rPr>
      </w:pPr>
      <w:r w:rsidRPr="008C55CA">
        <w:rPr>
          <w:lang w:val="en-GB"/>
        </w:rPr>
        <w:t xml:space="preserve">The Contractor must be aware that the public utility perimeter related to the operation is the perimeter likely to be affected by the work. Work can only begin in the areas affected by private </w:t>
      </w:r>
      <w:r w:rsidRPr="008C55CA">
        <w:rPr>
          <w:lang w:val="en-GB"/>
        </w:rPr>
        <w:lastRenderedPageBreak/>
        <w:t>rights-of-way when they are released following an acquisition procedure that is the responsibility of the Government/Borrower</w:t>
      </w:r>
    </w:p>
    <w:p w14:paraId="3708884D" w14:textId="77777777" w:rsidR="00724944" w:rsidRPr="008C55CA" w:rsidRDefault="00724944" w:rsidP="00724944">
      <w:pPr>
        <w:jc w:val="both"/>
        <w:rPr>
          <w:lang w:val="en-GB"/>
        </w:rPr>
      </w:pPr>
      <w:r w:rsidRPr="008C55CA">
        <w:rPr>
          <w:lang w:val="en-GB"/>
        </w:rPr>
        <w:t>Before the start of the work, the Contractor must instruct a procedure for identifying the concessionaires' networks (drinking water, electricity, telephone, sewer, etc.) on a plan which will be formalised by a Minutes signed by all parties (Contractor, Project Manager, concessionaires).</w:t>
      </w:r>
    </w:p>
    <w:p w14:paraId="5D61D028" w14:textId="77777777" w:rsidR="00724944" w:rsidRPr="008C55CA" w:rsidRDefault="00724944" w:rsidP="00724944">
      <w:pPr>
        <w:jc w:val="both"/>
        <w:rPr>
          <w:lang w:val="en-GB"/>
        </w:rPr>
      </w:pPr>
      <w:r w:rsidRPr="008C55CA">
        <w:rPr>
          <w:lang w:val="en-GB"/>
        </w:rPr>
        <w:t xml:space="preserve">The Contractor must take all necessary precautions to avoid any kind of damage to persons or property of any kind, including properties adjacent to the work, being solely and exclusively responsible for the repair of damage and injury caused by and/or its work. </w:t>
      </w:r>
    </w:p>
    <w:p w14:paraId="0C7B74BD" w14:textId="77777777" w:rsidR="00724944" w:rsidRPr="008C55CA" w:rsidRDefault="00724944" w:rsidP="00724944">
      <w:pPr>
        <w:jc w:val="both"/>
        <w:rPr>
          <w:lang w:val="en-GB"/>
        </w:rPr>
      </w:pPr>
      <w:r w:rsidRPr="008C55CA">
        <w:rPr>
          <w:lang w:val="en-GB"/>
        </w:rPr>
        <w:t>The Contractor may only commence work in areas where it is necessary to permanently restrict access to the land once the dispossession or physical displacement has been completed and the subsequent release of the areas for the performance of the work has been completed, which is the responsibility of the Contractor. To this end, the Contractor will present the details of the schedule for the execution of the work. The areas to be available for this project are described in the Work Relocation Plan, on the basis of these specifications.</w:t>
      </w:r>
    </w:p>
    <w:p w14:paraId="773A20D7" w14:textId="77777777" w:rsidR="00724944" w:rsidRPr="008C55CA" w:rsidRDefault="00724944" w:rsidP="00724944">
      <w:pPr>
        <w:jc w:val="both"/>
        <w:rPr>
          <w:lang w:val="en-GB"/>
        </w:rPr>
      </w:pPr>
      <w:r w:rsidRPr="008C55CA">
        <w:rPr>
          <w:lang w:val="en-GB"/>
        </w:rPr>
        <w:t>In order to ensure the maintenance of existing services in the areas of direct influence, before the start of the works, the Contractor must ask the Contractor to make formal communication with the entities or concessionaires of services (telephony, sanitation, water, distribution and gas) so that they proceed with the relocation of the infrastructures likely to be affected by the works, so as not to harm the user population or the development of the works. At the request of the Contractor, the Contractor shall provide communication assistance to the bodies, entities or services related to the project's area of influence.</w:t>
      </w:r>
    </w:p>
    <w:p w14:paraId="0C0AE26D" w14:textId="77777777" w:rsidR="00724944" w:rsidRPr="008C55CA" w:rsidRDefault="00724944" w:rsidP="00724944">
      <w:pPr>
        <w:jc w:val="both"/>
        <w:rPr>
          <w:lang w:val="en-GB"/>
        </w:rPr>
      </w:pPr>
      <w:r w:rsidRPr="008C55CA">
        <w:rPr>
          <w:lang w:val="en-GB"/>
        </w:rPr>
        <w:t>The Contractor may not restrict the access of pedestrians and vehicles to their homes and/or businesses during the work, avoiding or not as much as possible. Where the restriction cannot be avoided, a management plan including adequate temporary access and previously agreed with the parties concerned shall be prepared for approval by the Contracting Party. The contractor will implement the plan, once approved by the contractor.</w:t>
      </w:r>
    </w:p>
    <w:p w14:paraId="189D2F11" w14:textId="77777777" w:rsidR="00724944" w:rsidRPr="008C55CA" w:rsidRDefault="00724944" w:rsidP="00724944">
      <w:pPr>
        <w:jc w:val="both"/>
        <w:rPr>
          <w:lang w:val="en-GB"/>
        </w:rPr>
      </w:pPr>
      <w:r w:rsidRPr="008C55CA">
        <w:rPr>
          <w:lang w:val="en-GB"/>
        </w:rPr>
        <w:t>For works requiring a temporary interruption of traffic, the Contractor shall submit to the Contractor at least one (1) month in advance its detailed program of work. After approval, the Contractor will be responsible for posting this interruption program wherever necessary, with official information from local authorities and populations (by radio for example). Under no circumstances may traffic interruptions exceed four (4) consecutive hours during the day and eight (8) consecutive hours at night.</w:t>
      </w:r>
    </w:p>
    <w:p w14:paraId="61234CE1" w14:textId="77777777" w:rsidR="00724944" w:rsidRPr="008C55CA" w:rsidRDefault="00724944" w:rsidP="00724944">
      <w:pPr>
        <w:jc w:val="both"/>
        <w:rPr>
          <w:lang w:val="en-GB"/>
        </w:rPr>
      </w:pPr>
      <w:r w:rsidRPr="008C55CA">
        <w:rPr>
          <w:lang w:val="en-GB"/>
        </w:rPr>
        <w:t xml:space="preserve"> The Contractor shall inform the Contractor if, during the course of the works, it is verified that there is a need for transit or transit services for the works, including information on the type and dimensions in order for the Contractor to proceed with the request to stop the passage.</w:t>
      </w:r>
    </w:p>
    <w:p w14:paraId="22494C4D" w14:textId="77777777" w:rsidR="00724944" w:rsidRPr="008C55CA" w:rsidRDefault="00724944" w:rsidP="00724944">
      <w:pPr>
        <w:jc w:val="both"/>
        <w:rPr>
          <w:lang w:val="en-GB"/>
        </w:rPr>
      </w:pPr>
      <w:r w:rsidRPr="008C55CA">
        <w:rPr>
          <w:lang w:val="en-GB"/>
        </w:rPr>
        <w:t>The contractor is required, throughout the duration of the project and along the entire length of the sections included in his contract, to maintain traffic at his own expense if necessary by carrying out diversions and temporary structures for crossing rivers and watercourses. He may, always at his own expense, and under his responsibility, set up rain barriers to preserve his work. He remains liable until provisional acceptance for any damage, whether caused by his own machines or by a third party.</w:t>
      </w:r>
    </w:p>
    <w:p w14:paraId="7100E369" w14:textId="77777777" w:rsidR="00724944" w:rsidRPr="008C55CA" w:rsidRDefault="00724944" w:rsidP="00724944">
      <w:pPr>
        <w:pStyle w:val="Titre2"/>
        <w:rPr>
          <w:rFonts w:ascii="Times New Roman" w:hAnsi="Times New Roman" w:cs="Times New Roman"/>
          <w:lang w:val="en-GB"/>
        </w:rPr>
      </w:pPr>
      <w:bookmarkStart w:id="169" w:name="_Toc205586983"/>
      <w:r w:rsidRPr="008C55CA">
        <w:rPr>
          <w:rFonts w:ascii="Times New Roman" w:hAnsi="Times New Roman" w:cs="Times New Roman"/>
          <w:lang w:val="en-GB"/>
        </w:rPr>
        <w:t>V.6. Cultural Heritage Management Plan/Programme/Measures</w:t>
      </w:r>
      <w:bookmarkEnd w:id="169"/>
    </w:p>
    <w:p w14:paraId="4A213140" w14:textId="77777777" w:rsidR="00724944" w:rsidRPr="008C55CA" w:rsidRDefault="00724944" w:rsidP="00724944">
      <w:pPr>
        <w:jc w:val="both"/>
        <w:rPr>
          <w:lang w:val="en-GB"/>
        </w:rPr>
      </w:pPr>
      <w:r w:rsidRPr="008C55CA">
        <w:rPr>
          <w:lang w:val="en-GB"/>
        </w:rPr>
        <w:t xml:space="preserve">To enable the project to generate positive effects on the host social environment, the Contractor is required to hire (apart from its technical management staff) the most workforce in the area where the work is carried out, in order to promote local socio-economic benefits and reduce </w:t>
      </w:r>
      <w:r w:rsidRPr="008C55CA">
        <w:rPr>
          <w:lang w:val="en-GB"/>
        </w:rPr>
        <w:lastRenderedPageBreak/>
        <w:t>the risks of GBV, SBS/SHD and the spread of STDs/AIDS due to the failure to find qualified personnel on site,  It is allowed to hire the workforce outside the work area. He will have to comply with the project's workforce management procedure</w:t>
      </w:r>
    </w:p>
    <w:p w14:paraId="766B32B2" w14:textId="77777777" w:rsidR="00724944" w:rsidRPr="008C55CA" w:rsidRDefault="00724944" w:rsidP="00724944">
      <w:pPr>
        <w:jc w:val="both"/>
        <w:rPr>
          <w:lang w:val="en-GB"/>
        </w:rPr>
      </w:pPr>
      <w:r w:rsidRPr="008C55CA">
        <w:rPr>
          <w:lang w:val="en-GB"/>
        </w:rPr>
        <w:t>The Contractor will ensure that:</w:t>
      </w:r>
    </w:p>
    <w:p w14:paraId="0984DDB0" w14:textId="77777777" w:rsidR="00724944" w:rsidRPr="008C55CA" w:rsidRDefault="00724944">
      <w:pPr>
        <w:numPr>
          <w:ilvl w:val="0"/>
          <w:numId w:val="112"/>
        </w:numPr>
        <w:spacing w:line="256" w:lineRule="auto"/>
        <w:ind w:left="426"/>
        <w:jc w:val="both"/>
        <w:rPr>
          <w:lang w:val="en-GB"/>
        </w:rPr>
      </w:pPr>
      <w:r w:rsidRPr="008C55CA">
        <w:rPr>
          <w:lang w:val="en-GB"/>
        </w:rPr>
        <w:t>Prevent the project from modifying historical, archaeological, or cultural sites;</w:t>
      </w:r>
    </w:p>
    <w:p w14:paraId="493968B4" w14:textId="77777777" w:rsidR="00724944" w:rsidRPr="008C55CA" w:rsidRDefault="00724944">
      <w:pPr>
        <w:numPr>
          <w:ilvl w:val="0"/>
          <w:numId w:val="112"/>
        </w:numPr>
        <w:spacing w:line="256" w:lineRule="auto"/>
        <w:ind w:left="426"/>
        <w:jc w:val="both"/>
        <w:rPr>
          <w:lang w:val="en-GB"/>
        </w:rPr>
      </w:pPr>
      <w:r w:rsidRPr="008C55CA">
        <w:rPr>
          <w:lang w:val="en-GB"/>
        </w:rPr>
        <w:t>Addressing women's concerns and promoting their involvement in decision-making;</w:t>
      </w:r>
    </w:p>
    <w:p w14:paraId="3A728AF9" w14:textId="77777777" w:rsidR="00724944" w:rsidRPr="008C55CA" w:rsidRDefault="00724944">
      <w:pPr>
        <w:numPr>
          <w:ilvl w:val="0"/>
          <w:numId w:val="112"/>
        </w:numPr>
        <w:spacing w:line="256" w:lineRule="auto"/>
        <w:ind w:left="426"/>
        <w:jc w:val="both"/>
        <w:rPr>
          <w:lang w:val="en-GB"/>
        </w:rPr>
      </w:pPr>
      <w:r w:rsidRPr="008C55CA">
        <w:rPr>
          <w:lang w:val="en-GB"/>
        </w:rPr>
        <w:t>Recruit unskilled labour from the local population as a priority.</w:t>
      </w:r>
    </w:p>
    <w:p w14:paraId="574A342B" w14:textId="77777777" w:rsidR="00724944" w:rsidRPr="008C55CA" w:rsidRDefault="00724944" w:rsidP="00724944">
      <w:pPr>
        <w:ind w:left="426"/>
        <w:jc w:val="both"/>
        <w:rPr>
          <w:lang w:val="en-GB"/>
        </w:rPr>
      </w:pPr>
      <w:r w:rsidRPr="008C55CA">
        <w:rPr>
          <w:lang w:val="en-GB"/>
        </w:rPr>
        <w:t>The following measures should be taken in the event that objects of cultural or religious value are uncovered during excavations:</w:t>
      </w:r>
    </w:p>
    <w:p w14:paraId="54C03AEC" w14:textId="77777777" w:rsidR="00724944" w:rsidRPr="008C55CA" w:rsidRDefault="00724944">
      <w:pPr>
        <w:numPr>
          <w:ilvl w:val="0"/>
          <w:numId w:val="111"/>
        </w:numPr>
        <w:spacing w:line="256" w:lineRule="auto"/>
        <w:ind w:left="426"/>
        <w:jc w:val="both"/>
        <w:rPr>
          <w:lang w:val="en-GB"/>
        </w:rPr>
      </w:pPr>
      <w:r w:rsidRPr="008C55CA">
        <w:rPr>
          <w:lang w:val="en-GB"/>
        </w:rPr>
        <w:t>To stop the work immediately following the discovery of any material of possible archaeological, historical, paleontological or other cultural value, to make the finds known to the promoter and to notify the competent authorities;</w:t>
      </w:r>
    </w:p>
    <w:p w14:paraId="6DA15FC0" w14:textId="77777777" w:rsidR="00724944" w:rsidRPr="008C55CA" w:rsidRDefault="00724944">
      <w:pPr>
        <w:numPr>
          <w:ilvl w:val="0"/>
          <w:numId w:val="111"/>
        </w:numPr>
        <w:spacing w:line="256" w:lineRule="auto"/>
        <w:ind w:left="426"/>
        <w:jc w:val="both"/>
        <w:rPr>
          <w:lang w:val="en-GB"/>
        </w:rPr>
      </w:pPr>
      <w:r w:rsidRPr="008C55CA">
        <w:rPr>
          <w:lang w:val="en-GB"/>
        </w:rPr>
        <w:t>Protect objects as much as possible by using plastic covers and take measures to stabilize the area if necessary to properly protect objects;</w:t>
      </w:r>
    </w:p>
    <w:p w14:paraId="62E337CB" w14:textId="77777777" w:rsidR="00724944" w:rsidRPr="008C55CA" w:rsidRDefault="00724944">
      <w:pPr>
        <w:numPr>
          <w:ilvl w:val="0"/>
          <w:numId w:val="111"/>
        </w:numPr>
        <w:spacing w:line="256" w:lineRule="auto"/>
        <w:ind w:left="426"/>
        <w:jc w:val="both"/>
        <w:rPr>
          <w:lang w:val="en-GB"/>
        </w:rPr>
      </w:pPr>
      <w:r w:rsidRPr="008C55CA">
        <w:rPr>
          <w:lang w:val="en-GB"/>
        </w:rPr>
        <w:t>Resume work only after receiving permission from the competent authorities.</w:t>
      </w:r>
    </w:p>
    <w:p w14:paraId="5439FF3B" w14:textId="77777777" w:rsidR="00724944" w:rsidRPr="008C55CA" w:rsidRDefault="00724944" w:rsidP="00724944">
      <w:pPr>
        <w:pStyle w:val="Titre2"/>
        <w:rPr>
          <w:rFonts w:ascii="Times New Roman" w:hAnsi="Times New Roman" w:cs="Times New Roman"/>
          <w:lang w:val="en-GB"/>
        </w:rPr>
      </w:pPr>
      <w:bookmarkStart w:id="170" w:name="_Toc161655321"/>
      <w:bookmarkStart w:id="171" w:name="_Toc205586984"/>
      <w:r w:rsidRPr="008C55CA">
        <w:rPr>
          <w:rFonts w:ascii="Times New Roman" w:hAnsi="Times New Roman" w:cs="Times New Roman"/>
          <w:lang w:val="en-GB"/>
        </w:rPr>
        <w:t>V.7. Social Communication Plan/Programme/Measures</w:t>
      </w:r>
      <w:bookmarkEnd w:id="170"/>
      <w:bookmarkEnd w:id="171"/>
    </w:p>
    <w:p w14:paraId="50015DB7" w14:textId="77777777" w:rsidR="00724944" w:rsidRPr="008C55CA" w:rsidRDefault="00724944" w:rsidP="00724944">
      <w:pPr>
        <w:jc w:val="both"/>
        <w:rPr>
          <w:lang w:val="en-GB"/>
        </w:rPr>
      </w:pPr>
      <w:r w:rsidRPr="008C55CA">
        <w:rPr>
          <w:lang w:val="en-GB"/>
        </w:rPr>
        <w:t>The Contractor will prepare a Social Communication Program (SCP) that will aim to inform the surrounding population about the aspects inherent to the work before it begins. The PCS will inform the communities (i) of the schedule for the execution of the works and their needs (e.g. restrictions on access times, etc.); (ii) the progress of the works and the scheduling of the opening of new fronts, the need to stop the works or the interruption of traffic; (iii) preventive measures to be adopted to ensure the protection of the environment and the local populations; and (iv) channels and means of communication through which the population can express their doubts, complaints and suggestions.</w:t>
      </w:r>
    </w:p>
    <w:p w14:paraId="5F7502CE" w14:textId="77777777" w:rsidR="00724944" w:rsidRPr="008C55CA" w:rsidRDefault="00724944" w:rsidP="00724944">
      <w:pPr>
        <w:jc w:val="both"/>
        <w:rPr>
          <w:lang w:val="en-GB"/>
        </w:rPr>
      </w:pPr>
      <w:r w:rsidRPr="008C55CA">
        <w:rPr>
          <w:lang w:val="en-GB"/>
        </w:rPr>
        <w:t>The SCP will include the production and printing of posters, pamphlets, brochures and other graphic materials, which will be distributed to the community and placed in places where information is accessible to all. Such material must receive the prior approval of the Contractor prior to its distribution.</w:t>
      </w:r>
    </w:p>
    <w:p w14:paraId="26F9840F" w14:textId="77777777" w:rsidR="00724944" w:rsidRPr="008C55CA" w:rsidRDefault="00724944" w:rsidP="00724944">
      <w:pPr>
        <w:jc w:val="both"/>
        <w:rPr>
          <w:lang w:val="en-GB"/>
        </w:rPr>
      </w:pPr>
    </w:p>
    <w:p w14:paraId="4D4C0A84" w14:textId="77777777" w:rsidR="00724944" w:rsidRPr="008C55CA" w:rsidRDefault="00724944" w:rsidP="00724944">
      <w:pPr>
        <w:pStyle w:val="Titre2"/>
        <w:rPr>
          <w:rFonts w:ascii="Times New Roman" w:hAnsi="Times New Roman" w:cs="Times New Roman"/>
          <w:lang w:val="en-GB"/>
        </w:rPr>
      </w:pPr>
      <w:bookmarkStart w:id="172" w:name="_Toc161655322"/>
      <w:bookmarkStart w:id="173" w:name="_Toc205586985"/>
      <w:r w:rsidRPr="008C55CA">
        <w:rPr>
          <w:rFonts w:ascii="Times New Roman" w:hAnsi="Times New Roman" w:cs="Times New Roman"/>
          <w:lang w:val="en-GB"/>
        </w:rPr>
        <w:t>V.8. Complaint Management Plan/Program/Measures: The Complaint Management Mechanism (PMM)</w:t>
      </w:r>
      <w:bookmarkEnd w:id="172"/>
      <w:bookmarkEnd w:id="173"/>
    </w:p>
    <w:p w14:paraId="793C4656" w14:textId="77777777" w:rsidR="00724944" w:rsidRPr="008C55CA" w:rsidRDefault="00724944" w:rsidP="00724944">
      <w:pPr>
        <w:jc w:val="both"/>
        <w:rPr>
          <w:lang w:val="en-GB"/>
        </w:rPr>
      </w:pPr>
      <w:r w:rsidRPr="008C55CA">
        <w:rPr>
          <w:lang w:val="en-GB"/>
        </w:rPr>
        <w:t>The Contractor will organize and manage a claims management system for cases that may arise during the execution of the work. The Contractor shall be responsible for registering the complaint in accordance with the PMM of the Project, including the day on which it is carried out, the response and date to the complainant or the derivation of the complaint to the Contractor, if it is not within its area of competence. Likewise, the Contractor will have to provide a mechanism for easy access to the complaints of workers and their organizations, independent of other legal remedies, so that they can express their concerns about working conditions, with a guarantee of return to the plaintiffs, without any retaliation. This mechanism should be linked to the MGPT set up by the Project for Transparency and Efficiency in the Response and Resolution of Grievances/Grievances. To this end, the PMU will be involved in the collection, processing and archiving of complaints/grievances at all levels, in accordance with the MGP and MGPT.</w:t>
      </w:r>
    </w:p>
    <w:p w14:paraId="18635006" w14:textId="77777777" w:rsidR="00724944" w:rsidRPr="008C55CA" w:rsidRDefault="00724944" w:rsidP="00724944">
      <w:pPr>
        <w:jc w:val="both"/>
        <w:rPr>
          <w:lang w:val="en-GB"/>
        </w:rPr>
      </w:pPr>
      <w:r w:rsidRPr="008C55CA">
        <w:rPr>
          <w:lang w:val="en-GB"/>
        </w:rPr>
        <w:t>A spreadsheet containing the cases that have arisen with information on treatment and resolution will be presented to the project manager and the project owner on a monthly basis.</w:t>
      </w:r>
    </w:p>
    <w:p w14:paraId="3501B68B" w14:textId="77777777" w:rsidR="00724944" w:rsidRPr="008C55CA" w:rsidRDefault="00724944" w:rsidP="00724944">
      <w:pPr>
        <w:jc w:val="both"/>
        <w:rPr>
          <w:lang w:val="en-GB"/>
        </w:rPr>
      </w:pPr>
      <w:r w:rsidRPr="008C55CA">
        <w:rPr>
          <w:lang w:val="en-GB"/>
        </w:rPr>
        <w:lastRenderedPageBreak/>
        <w:t xml:space="preserve">Complaints, in accordance with the PMM of the Project, can be made in person at the construction site, by means of the telephone provided by the contractor, the telephone and the channels activated by the Project. </w:t>
      </w:r>
    </w:p>
    <w:p w14:paraId="1DC4CD76" w14:textId="77777777" w:rsidR="00724944" w:rsidRPr="008C55CA" w:rsidRDefault="00724944" w:rsidP="00724944">
      <w:pPr>
        <w:jc w:val="both"/>
        <w:rPr>
          <w:lang w:val="en-GB"/>
        </w:rPr>
      </w:pPr>
      <w:r w:rsidRPr="008C55CA">
        <w:rPr>
          <w:lang w:val="en-GB"/>
        </w:rPr>
        <w:t xml:space="preserve">The Contractor will disclose the channels for receiving complaints by means of signs to be installed at least on the site and in graphic documents that are easily understandable by all, produced as part of the communication program.  On the sites of the works, the information panels on the MGP will be removable for temporary sites and for permanent sites depending on the duration of the work, they will be fixed and placed in frequently visited places and easily accessible to all people with access to the sites (example: the entrance to the construction sites and remote sites, site notice boards, etc.).  etc.) </w:t>
      </w:r>
    </w:p>
    <w:p w14:paraId="220AEEFA" w14:textId="77777777" w:rsidR="00724944" w:rsidRPr="008C55CA" w:rsidRDefault="00724944" w:rsidP="00724944">
      <w:pPr>
        <w:jc w:val="both"/>
        <w:rPr>
          <w:lang w:val="en-GB"/>
        </w:rPr>
      </w:pPr>
      <w:r w:rsidRPr="008C55CA">
        <w:rPr>
          <w:lang w:val="en-GB"/>
        </w:rPr>
        <w:t xml:space="preserve">Complaints will be analyzed and resolved according to their nature and complexity. Complaints that will be handled by the Contractor typically include elements related to the risks and direct impacts of the work, inappropriate conduct with communities, risks to the health and safety of the community that could be caused by the project's activities, equipment and infrastructure, potential exposure of the community to disease. </w:t>
      </w:r>
    </w:p>
    <w:p w14:paraId="187EAEC3" w14:textId="77777777" w:rsidR="00724944" w:rsidRPr="008C55CA" w:rsidRDefault="00724944" w:rsidP="00724944">
      <w:pPr>
        <w:jc w:val="both"/>
        <w:rPr>
          <w:lang w:val="en-GB"/>
        </w:rPr>
      </w:pPr>
      <w:r w:rsidRPr="008C55CA">
        <w:rPr>
          <w:lang w:val="en-GB"/>
        </w:rPr>
        <w:t>The Contractor will systematically record all referrals made to the project owner for cases that do not fall within its scope of resolution coverage. A plan containing the cases that have arisen with the process and resolution information will be submitted to the project manager on a monthly basis.</w:t>
      </w:r>
    </w:p>
    <w:p w14:paraId="4F031C52" w14:textId="77777777" w:rsidR="00724944" w:rsidRPr="008C55CA" w:rsidRDefault="00724944" w:rsidP="00724944">
      <w:pPr>
        <w:jc w:val="both"/>
        <w:rPr>
          <w:lang w:val="en-GB"/>
        </w:rPr>
      </w:pPr>
      <w:r w:rsidRPr="008C55CA">
        <w:rPr>
          <w:lang w:val="en-GB"/>
        </w:rPr>
        <w:t>The Contracting Authority or the Delegated Contracting Authority shall be liable for complaints which are not within the Contractor's remit.</w:t>
      </w:r>
    </w:p>
    <w:p w14:paraId="45625972" w14:textId="77777777" w:rsidR="00724944" w:rsidRPr="008C55CA" w:rsidRDefault="00724944">
      <w:pPr>
        <w:pStyle w:val="Titre"/>
        <w:numPr>
          <w:ilvl w:val="0"/>
          <w:numId w:val="75"/>
        </w:numPr>
        <w:tabs>
          <w:tab w:val="left" w:pos="1276"/>
        </w:tabs>
        <w:spacing w:before="60" w:after="120" w:line="276" w:lineRule="auto"/>
        <w:ind w:left="284"/>
        <w:jc w:val="both"/>
        <w:outlineLvl w:val="0"/>
        <w:rPr>
          <w:rFonts w:ascii="Times New Roman" w:hAnsi="Times New Roman"/>
          <w:sz w:val="24"/>
          <w:szCs w:val="24"/>
          <w:lang w:val="en-GB"/>
        </w:rPr>
      </w:pPr>
      <w:bookmarkStart w:id="174" w:name="_Toc205586986"/>
      <w:r w:rsidRPr="008C55CA">
        <w:rPr>
          <w:rFonts w:ascii="Times New Roman" w:hAnsi="Times New Roman"/>
          <w:sz w:val="24"/>
          <w:szCs w:val="24"/>
          <w:lang w:val="en-GB"/>
        </w:rPr>
        <w:t>SITE WITHDRAWALS AT THE END OF THE WORK</w:t>
      </w:r>
      <w:bookmarkEnd w:id="174"/>
    </w:p>
    <w:p w14:paraId="690E3437" w14:textId="77777777" w:rsidR="00724944" w:rsidRPr="008C55CA" w:rsidRDefault="00724944" w:rsidP="00724944">
      <w:pPr>
        <w:jc w:val="both"/>
        <w:rPr>
          <w:lang w:val="en-GB"/>
        </w:rPr>
      </w:pPr>
      <w:r w:rsidRPr="008C55CA">
        <w:rPr>
          <w:lang w:val="en-GB"/>
        </w:rPr>
        <w:t>At the end of the work, the Contractor must carry out all the work necessary to restore the premises. The Contractor collects all his equipment, machinery and materials. He may not leave any equipment or materials on the site or in the surrounding area. The concrete areas are demolished and the demolition materials deposited on a suitable site approved by the engineer. At the time of withdrawal, the facility's drains are cleaned to prevent accelerated erosion of the site.</w:t>
      </w:r>
    </w:p>
    <w:p w14:paraId="60F61EF6" w14:textId="77777777" w:rsidR="00724944" w:rsidRPr="008C55CA" w:rsidRDefault="00724944" w:rsidP="00724944">
      <w:pPr>
        <w:jc w:val="both"/>
        <w:rPr>
          <w:lang w:val="en-GB"/>
        </w:rPr>
      </w:pPr>
      <w:r w:rsidRPr="008C55CA">
        <w:rPr>
          <w:lang w:val="en-GB"/>
        </w:rPr>
        <w:t>If it is in the interest of the Contracting Authority to recover the fixed installations for future use, the Administration may ask the Contractor to transfer to it without compensation the installations subject to demolition during a withdrawal.</w:t>
      </w:r>
    </w:p>
    <w:p w14:paraId="5D0E9C4E" w14:textId="77777777" w:rsidR="00724944" w:rsidRPr="008C55CA" w:rsidRDefault="00724944" w:rsidP="00724944">
      <w:pPr>
        <w:jc w:val="both"/>
        <w:rPr>
          <w:lang w:val="en-GB"/>
        </w:rPr>
      </w:pPr>
      <w:r w:rsidRPr="008C55CA">
        <w:rPr>
          <w:lang w:val="en-GB"/>
        </w:rPr>
        <w:t>After the equipment has been removed, a report recording the restoration of the site must be drawn up and attached to the report of acceptance of the work.</w:t>
      </w:r>
    </w:p>
    <w:p w14:paraId="148F4D7B" w14:textId="77777777" w:rsidR="00724944" w:rsidRPr="008C55CA" w:rsidRDefault="00724944" w:rsidP="00724944">
      <w:pPr>
        <w:spacing w:after="200" w:line="276" w:lineRule="auto"/>
        <w:rPr>
          <w:b/>
          <w:bCs/>
          <w:color w:val="2E74B5" w:themeColor="accent1" w:themeShade="BF"/>
          <w:lang w:val="en-GB" w:eastAsia="fr-FR"/>
        </w:rPr>
      </w:pPr>
      <w:r w:rsidRPr="008C55CA">
        <w:rPr>
          <w:lang w:val="en-GB" w:eastAsia="fr-FR"/>
        </w:rPr>
        <w:br w:type="page"/>
      </w:r>
    </w:p>
    <w:p w14:paraId="589C25CC" w14:textId="77777777" w:rsidR="00724944" w:rsidRPr="008C55CA" w:rsidRDefault="00724944">
      <w:pPr>
        <w:pStyle w:val="Titre"/>
        <w:numPr>
          <w:ilvl w:val="0"/>
          <w:numId w:val="75"/>
        </w:numPr>
        <w:tabs>
          <w:tab w:val="left" w:pos="1276"/>
        </w:tabs>
        <w:spacing w:line="276" w:lineRule="auto"/>
        <w:ind w:left="284"/>
        <w:jc w:val="both"/>
        <w:outlineLvl w:val="0"/>
        <w:rPr>
          <w:rFonts w:ascii="Times New Roman" w:hAnsi="Times New Roman"/>
          <w:sz w:val="24"/>
          <w:szCs w:val="24"/>
          <w:lang w:val="en-GB" w:eastAsia="fr-FR"/>
        </w:rPr>
      </w:pPr>
      <w:bookmarkStart w:id="175" w:name="_Toc205586987"/>
      <w:r w:rsidRPr="008C55CA">
        <w:rPr>
          <w:rFonts w:ascii="Times New Roman" w:hAnsi="Times New Roman"/>
          <w:sz w:val="24"/>
          <w:szCs w:val="24"/>
          <w:lang w:val="en-GB"/>
        </w:rPr>
        <w:lastRenderedPageBreak/>
        <w:t>ANNEXES</w:t>
      </w:r>
      <w:bookmarkEnd w:id="175"/>
    </w:p>
    <w:p w14:paraId="7962F333" w14:textId="77777777" w:rsidR="00724944" w:rsidRPr="008C55CA" w:rsidRDefault="00724944" w:rsidP="007F06D5">
      <w:pPr>
        <w:pStyle w:val="Titre2"/>
        <w:spacing w:before="0" w:after="0"/>
        <w:rPr>
          <w:rFonts w:ascii="Times New Roman" w:hAnsi="Times New Roman" w:cs="Times New Roman"/>
          <w:lang w:val="en-GB"/>
        </w:rPr>
      </w:pPr>
      <w:bookmarkStart w:id="176" w:name="_Toc73934861"/>
      <w:bookmarkStart w:id="177" w:name="_Toc205586988"/>
      <w:r w:rsidRPr="008C55CA">
        <w:rPr>
          <w:rFonts w:ascii="Times New Roman" w:hAnsi="Times New Roman" w:cs="Times New Roman"/>
          <w:lang w:val="en-GB"/>
        </w:rPr>
        <w:t>Appendix 1: Content of the ESMP-site</w:t>
      </w:r>
      <w:bookmarkEnd w:id="176"/>
      <w:bookmarkEnd w:id="177"/>
    </w:p>
    <w:p w14:paraId="6418E18A" w14:textId="3ADE2513" w:rsidR="00724944" w:rsidRPr="008C55CA" w:rsidRDefault="00724944">
      <w:pPr>
        <w:pStyle w:val="Paragraphedeliste"/>
        <w:numPr>
          <w:ilvl w:val="0"/>
          <w:numId w:val="76"/>
        </w:numPr>
        <w:spacing w:line="276" w:lineRule="auto"/>
        <w:jc w:val="both"/>
        <w:rPr>
          <w:b/>
          <w:bCs/>
          <w:lang w:val="en-GB"/>
        </w:rPr>
      </w:pPr>
      <w:r w:rsidRPr="008C55CA">
        <w:rPr>
          <w:b/>
          <w:bCs/>
          <w:lang w:val="en-GB"/>
        </w:rPr>
        <w:t>Description of the activities likely to generate environmental and social risks and impacts for the sub-project in question ;</w:t>
      </w:r>
    </w:p>
    <w:p w14:paraId="29914845" w14:textId="77777777" w:rsidR="00724944" w:rsidRPr="008C55CA" w:rsidRDefault="00724944">
      <w:pPr>
        <w:pStyle w:val="Paragraphedeliste"/>
        <w:numPr>
          <w:ilvl w:val="0"/>
          <w:numId w:val="76"/>
        </w:numPr>
        <w:spacing w:line="276" w:lineRule="auto"/>
        <w:jc w:val="both"/>
        <w:rPr>
          <w:lang w:val="en-GB"/>
        </w:rPr>
      </w:pPr>
      <w:r w:rsidRPr="008C55CA">
        <w:rPr>
          <w:lang w:val="en-GB"/>
        </w:rPr>
        <w:t xml:space="preserve">Description in the light of the receiving environments, of the environmental and social risks and impacts, hygiene, health and safety at work, of the EAS/HS aspects (This description of the activity zones must present the inventory supported by a photo before the start of operation) to be managed. </w:t>
      </w:r>
    </w:p>
    <w:p w14:paraId="458E5070" w14:textId="77777777" w:rsidR="00724944" w:rsidRPr="008C55CA" w:rsidRDefault="00724944">
      <w:pPr>
        <w:pStyle w:val="Paragraphedeliste"/>
        <w:numPr>
          <w:ilvl w:val="0"/>
          <w:numId w:val="76"/>
        </w:numPr>
        <w:spacing w:line="276" w:lineRule="auto"/>
        <w:jc w:val="both"/>
        <w:rPr>
          <w:lang w:val="en-GB"/>
        </w:rPr>
      </w:pPr>
      <w:r w:rsidRPr="008C55CA">
        <w:rPr>
          <w:lang w:val="en-GB"/>
        </w:rPr>
        <w:t>The Contractor documents the situation of all the areas, from a constant point of view and from a constant angle, with the help of colour, dated and georeferenced photographs, before the start of the work, at each considerable progress of the work, and until its provisional acceptance.</w:t>
      </w:r>
    </w:p>
    <w:p w14:paraId="7FB0BC90" w14:textId="77777777" w:rsidR="00724944" w:rsidRPr="008C55CA" w:rsidRDefault="00724944">
      <w:pPr>
        <w:pStyle w:val="Paragraphedeliste"/>
        <w:numPr>
          <w:ilvl w:val="1"/>
          <w:numId w:val="113"/>
        </w:numPr>
        <w:spacing w:line="276" w:lineRule="auto"/>
        <w:jc w:val="both"/>
        <w:rPr>
          <w:lang w:val="en-GB"/>
        </w:rPr>
      </w:pPr>
      <w:r w:rsidRPr="008C55CA">
        <w:rPr>
          <w:lang w:val="en-GB"/>
        </w:rPr>
        <w:t>4) E&amp;S Risk and Impact Mitigation Measures: procedures and plans to be postponed (frequency) as follows:</w:t>
      </w:r>
    </w:p>
    <w:p w14:paraId="3A3EE563"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appropriate procedures for the storage, collection, transport and disposal of hazardous wastes;</w:t>
      </w:r>
    </w:p>
    <w:p w14:paraId="19F2D139"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Preventive measures against noise pollution and dust emissions;</w:t>
      </w:r>
    </w:p>
    <w:p w14:paraId="13512B69"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Principles of storage and use of potentially polluting substances;</w:t>
      </w:r>
    </w:p>
    <w:p w14:paraId="2BFB1B5C"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Measures to protect natural areas against fire;</w:t>
      </w:r>
    </w:p>
    <w:p w14:paraId="5B556572" w14:textId="77777777" w:rsidR="00724944" w:rsidRPr="008C55CA" w:rsidRDefault="00724944">
      <w:pPr>
        <w:pStyle w:val="Paragraphedeliste"/>
        <w:numPr>
          <w:ilvl w:val="1"/>
          <w:numId w:val="114"/>
        </w:numPr>
        <w:spacing w:line="276" w:lineRule="auto"/>
        <w:ind w:left="1418"/>
        <w:jc w:val="both"/>
        <w:rPr>
          <w:szCs w:val="22"/>
          <w:lang w:val="en-GB"/>
        </w:rPr>
      </w:pPr>
      <w:r w:rsidRPr="008C55CA">
        <w:rPr>
          <w:lang w:val="en-GB"/>
        </w:rPr>
        <w:t xml:space="preserve">Procedure for managing non-conformities; </w:t>
      </w:r>
    </w:p>
    <w:p w14:paraId="7621BC20" w14:textId="77777777" w:rsidR="00724944" w:rsidRPr="008C55CA" w:rsidRDefault="00724944">
      <w:pPr>
        <w:pStyle w:val="Paragraphedeliste"/>
        <w:numPr>
          <w:ilvl w:val="1"/>
          <w:numId w:val="114"/>
        </w:numPr>
        <w:spacing w:line="276" w:lineRule="auto"/>
        <w:ind w:left="1418"/>
        <w:jc w:val="both"/>
        <w:rPr>
          <w:bCs/>
          <w:lang w:val="en-GB"/>
        </w:rPr>
      </w:pPr>
      <w:r w:rsidRPr="008C55CA">
        <w:rPr>
          <w:lang w:val="en-GB"/>
        </w:rPr>
        <w:t>Solid Waste Management Plan;</w:t>
      </w:r>
    </w:p>
    <w:p w14:paraId="073AFF2E"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Incident investigation procedures;</w:t>
      </w:r>
    </w:p>
    <w:p w14:paraId="7D5C3C62"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eastAsia="fr-FR"/>
        </w:rPr>
        <w:t>Hygiene, health and safety plan. A health and safety plan will be an integral part of the ESMP-Chantier for the safe deployment of activities on the site; as such, in the said plan, the Contractor shall:</w:t>
      </w:r>
    </w:p>
    <w:p w14:paraId="5685700A" w14:textId="77777777" w:rsidR="00724944" w:rsidRPr="008C55CA" w:rsidRDefault="00724944">
      <w:pPr>
        <w:numPr>
          <w:ilvl w:val="0"/>
          <w:numId w:val="115"/>
        </w:numPr>
        <w:suppressAutoHyphens/>
        <w:overflowPunct w:val="0"/>
        <w:autoSpaceDE w:val="0"/>
        <w:autoSpaceDN w:val="0"/>
        <w:adjustRightInd w:val="0"/>
        <w:spacing w:line="276" w:lineRule="auto"/>
        <w:ind w:left="2268"/>
        <w:jc w:val="both"/>
        <w:textAlignment w:val="baseline"/>
        <w:rPr>
          <w:lang w:val="en-GB" w:eastAsia="fr-FR"/>
        </w:rPr>
      </w:pPr>
      <w:r w:rsidRPr="008C55CA">
        <w:rPr>
          <w:lang w:val="en-GB" w:eastAsia="fr-FR"/>
        </w:rPr>
        <w:t>Identification of safety, hygiene and health hazards including exposure of personnel to chemicals, biological hazards, physical hazards, etc. ;</w:t>
      </w:r>
    </w:p>
    <w:p w14:paraId="582813F6" w14:textId="77777777" w:rsidR="00724944" w:rsidRPr="008C55CA" w:rsidRDefault="00724944">
      <w:pPr>
        <w:numPr>
          <w:ilvl w:val="0"/>
          <w:numId w:val="115"/>
        </w:numPr>
        <w:suppressAutoHyphens/>
        <w:overflowPunct w:val="0"/>
        <w:autoSpaceDE w:val="0"/>
        <w:autoSpaceDN w:val="0"/>
        <w:adjustRightInd w:val="0"/>
        <w:spacing w:line="276" w:lineRule="auto"/>
        <w:ind w:left="2268"/>
        <w:jc w:val="both"/>
        <w:textAlignment w:val="baseline"/>
        <w:rPr>
          <w:lang w:val="en-GB" w:eastAsia="fr-FR"/>
        </w:rPr>
      </w:pPr>
      <w:r w:rsidRPr="008C55CA">
        <w:rPr>
          <w:lang w:val="en-GB" w:eastAsia="fr-FR"/>
        </w:rPr>
        <w:t>A description of work methods to minimize hazards and control risks;</w:t>
      </w:r>
    </w:p>
    <w:p w14:paraId="1492A687" w14:textId="77777777" w:rsidR="00724944" w:rsidRPr="008C55CA" w:rsidRDefault="00724944">
      <w:pPr>
        <w:numPr>
          <w:ilvl w:val="0"/>
          <w:numId w:val="115"/>
        </w:numPr>
        <w:suppressAutoHyphens/>
        <w:overflowPunct w:val="0"/>
        <w:autoSpaceDE w:val="0"/>
        <w:autoSpaceDN w:val="0"/>
        <w:adjustRightInd w:val="0"/>
        <w:spacing w:line="276" w:lineRule="auto"/>
        <w:ind w:left="2268"/>
        <w:jc w:val="both"/>
        <w:textAlignment w:val="baseline"/>
        <w:rPr>
          <w:lang w:val="en-GB" w:eastAsia="fr-FR"/>
        </w:rPr>
      </w:pPr>
      <w:r w:rsidRPr="008C55CA">
        <w:rPr>
          <w:lang w:val="en-GB" w:eastAsia="fr-FR"/>
        </w:rPr>
        <w:t>A list of the types of work that are the subject of a work permit;</w:t>
      </w:r>
    </w:p>
    <w:p w14:paraId="590B3A92" w14:textId="77777777" w:rsidR="00724944" w:rsidRPr="008C55CA" w:rsidRDefault="00724944">
      <w:pPr>
        <w:numPr>
          <w:ilvl w:val="0"/>
          <w:numId w:val="115"/>
        </w:numPr>
        <w:suppressAutoHyphens/>
        <w:overflowPunct w:val="0"/>
        <w:autoSpaceDE w:val="0"/>
        <w:autoSpaceDN w:val="0"/>
        <w:adjustRightInd w:val="0"/>
        <w:spacing w:line="276" w:lineRule="auto"/>
        <w:ind w:left="2268"/>
        <w:jc w:val="both"/>
        <w:textAlignment w:val="baseline"/>
        <w:rPr>
          <w:lang w:val="en-GB" w:eastAsia="fr-FR"/>
        </w:rPr>
      </w:pPr>
      <w:r w:rsidRPr="008C55CA">
        <w:rPr>
          <w:lang w:val="en-GB" w:eastAsia="fr-FR"/>
        </w:rPr>
        <w:t>A description of the appropriate personal protective equipment at each workstation;</w:t>
      </w:r>
    </w:p>
    <w:p w14:paraId="1ED2CF5A" w14:textId="77777777" w:rsidR="00724944" w:rsidRPr="008C55CA" w:rsidRDefault="00724944">
      <w:pPr>
        <w:numPr>
          <w:ilvl w:val="0"/>
          <w:numId w:val="115"/>
        </w:numPr>
        <w:suppressAutoHyphens/>
        <w:overflowPunct w:val="0"/>
        <w:autoSpaceDE w:val="0"/>
        <w:autoSpaceDN w:val="0"/>
        <w:adjustRightInd w:val="0"/>
        <w:spacing w:line="276" w:lineRule="auto"/>
        <w:ind w:left="2268"/>
        <w:jc w:val="both"/>
        <w:textAlignment w:val="baseline"/>
        <w:rPr>
          <w:lang w:val="en-GB" w:eastAsia="fr-FR"/>
        </w:rPr>
      </w:pPr>
      <w:r w:rsidRPr="008C55CA">
        <w:rPr>
          <w:lang w:val="en-GB" w:eastAsia="fr-FR"/>
        </w:rPr>
        <w:t>A description of collective protective equipment in the workplace;</w:t>
      </w:r>
    </w:p>
    <w:p w14:paraId="18698125" w14:textId="77777777" w:rsidR="00724944" w:rsidRPr="008C55CA" w:rsidRDefault="00724944">
      <w:pPr>
        <w:numPr>
          <w:ilvl w:val="0"/>
          <w:numId w:val="115"/>
        </w:numPr>
        <w:suppressAutoHyphens/>
        <w:overflowPunct w:val="0"/>
        <w:autoSpaceDE w:val="0"/>
        <w:autoSpaceDN w:val="0"/>
        <w:adjustRightInd w:val="0"/>
        <w:spacing w:line="276" w:lineRule="auto"/>
        <w:ind w:left="2268"/>
        <w:jc w:val="both"/>
        <w:textAlignment w:val="baseline"/>
        <w:rPr>
          <w:lang w:val="en-GB" w:eastAsia="fr-FR"/>
        </w:rPr>
      </w:pPr>
      <w:r w:rsidRPr="008C55CA">
        <w:rPr>
          <w:lang w:val="en-GB" w:eastAsia="fr-FR"/>
        </w:rPr>
        <w:t>A presentation of the medical device in the area of activity (medical equipment, medical staff, care center, Emergency Medical Evacuation Procedure);</w:t>
      </w:r>
    </w:p>
    <w:p w14:paraId="228C2CEE" w14:textId="77777777" w:rsidR="00724944" w:rsidRPr="008C55CA" w:rsidRDefault="00724944">
      <w:pPr>
        <w:numPr>
          <w:ilvl w:val="0"/>
          <w:numId w:val="115"/>
        </w:numPr>
        <w:suppressAutoHyphens/>
        <w:overflowPunct w:val="0"/>
        <w:autoSpaceDE w:val="0"/>
        <w:autoSpaceDN w:val="0"/>
        <w:adjustRightInd w:val="0"/>
        <w:spacing w:line="276" w:lineRule="auto"/>
        <w:ind w:left="2268"/>
        <w:jc w:val="both"/>
        <w:textAlignment w:val="baseline"/>
        <w:rPr>
          <w:lang w:val="en-GB" w:eastAsia="fr-FR"/>
        </w:rPr>
      </w:pPr>
      <w:r w:rsidRPr="008C55CA">
        <w:rPr>
          <w:lang w:val="en-GB" w:eastAsia="fr-FR"/>
        </w:rPr>
        <w:t>A description of the internal organization and actions to be taken in the event of an accident or incident.</w:t>
      </w:r>
    </w:p>
    <w:p w14:paraId="76A45AAF" w14:textId="77777777" w:rsidR="00724944" w:rsidRPr="008C55CA" w:rsidRDefault="00724944" w:rsidP="00724944">
      <w:pPr>
        <w:suppressAutoHyphens/>
        <w:overflowPunct w:val="0"/>
        <w:autoSpaceDE w:val="0"/>
        <w:autoSpaceDN w:val="0"/>
        <w:adjustRightInd w:val="0"/>
        <w:spacing w:line="276" w:lineRule="auto"/>
        <w:ind w:left="2508"/>
        <w:jc w:val="both"/>
        <w:textAlignment w:val="baseline"/>
        <w:rPr>
          <w:lang w:val="en-GB" w:eastAsia="fr-FR"/>
        </w:rPr>
      </w:pPr>
    </w:p>
    <w:p w14:paraId="1A37DC92" w14:textId="77777777" w:rsidR="00724944" w:rsidRPr="008C55CA" w:rsidRDefault="00724944">
      <w:pPr>
        <w:pStyle w:val="Paragraphedeliste"/>
        <w:numPr>
          <w:ilvl w:val="1"/>
          <w:numId w:val="114"/>
        </w:numPr>
        <w:spacing w:line="276" w:lineRule="auto"/>
        <w:ind w:left="1418"/>
        <w:jc w:val="both"/>
        <w:rPr>
          <w:rFonts w:eastAsiaTheme="minorEastAsia"/>
          <w:lang w:val="en-GB"/>
        </w:rPr>
      </w:pPr>
      <w:r w:rsidRPr="008C55CA">
        <w:rPr>
          <w:lang w:val="en-GB"/>
        </w:rPr>
        <w:t>Workforce Management Plan/Programme/Measures;</w:t>
      </w:r>
    </w:p>
    <w:p w14:paraId="6C157D37"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Plan/Programme/Measures for the Management of the Influx of Labour;</w:t>
      </w:r>
    </w:p>
    <w:p w14:paraId="0F719F52"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lastRenderedPageBreak/>
        <w:t>Plan/Programme/Measures for the Prevention and Response to Gender-Based Violence: Sexual Exploitation and Abuse (SEA) and Sexual Harassment (HS);</w:t>
      </w:r>
    </w:p>
    <w:p w14:paraId="14F9B57A"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Plan/Programme/Measures for the Prevention of Damage to People and Property;</w:t>
      </w:r>
    </w:p>
    <w:p w14:paraId="4AB3D4FF"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Plan/Programme/measures to manage the occupancy of persons on the right-of-way: restriction of access by local residents to their residences or businesses and/or easements of way or transit (See also Resettlement Plan for sub-projects as applicable);</w:t>
      </w:r>
    </w:p>
    <w:p w14:paraId="6FFF2602"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Cultural Heritage Management Plan/Programme/Measures;</w:t>
      </w:r>
    </w:p>
    <w:p w14:paraId="2A61FFBB"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Social Communication Plan/Programme/Measures;</w:t>
      </w:r>
    </w:p>
    <w:p w14:paraId="0C9C7D15" w14:textId="77777777" w:rsidR="00724944" w:rsidRPr="008C55CA" w:rsidRDefault="00724944">
      <w:pPr>
        <w:pStyle w:val="Paragraphedeliste"/>
        <w:numPr>
          <w:ilvl w:val="1"/>
          <w:numId w:val="114"/>
        </w:numPr>
        <w:spacing w:line="276" w:lineRule="auto"/>
        <w:ind w:left="1418"/>
        <w:jc w:val="both"/>
        <w:rPr>
          <w:lang w:val="en-GB"/>
        </w:rPr>
      </w:pPr>
      <w:r w:rsidRPr="008C55CA">
        <w:rPr>
          <w:lang w:val="en-GB"/>
        </w:rPr>
        <w:t>Complaint Management Plan: The Complaint Management Mechanism (CMM)</w:t>
      </w:r>
    </w:p>
    <w:p w14:paraId="6A77416E" w14:textId="77777777" w:rsidR="00724944" w:rsidRPr="008C55CA" w:rsidRDefault="00724944">
      <w:pPr>
        <w:pStyle w:val="Paragraphedeliste"/>
        <w:numPr>
          <w:ilvl w:val="1"/>
          <w:numId w:val="114"/>
        </w:numPr>
        <w:spacing w:line="276" w:lineRule="auto"/>
        <w:ind w:left="1418"/>
        <w:jc w:val="both"/>
        <w:rPr>
          <w:szCs w:val="22"/>
          <w:lang w:val="en-GB"/>
        </w:rPr>
      </w:pPr>
      <w:r w:rsidRPr="008C55CA">
        <w:rPr>
          <w:lang w:val="en-GB"/>
        </w:rPr>
        <w:t xml:space="preserve">Fines and penalties; </w:t>
      </w:r>
    </w:p>
    <w:p w14:paraId="71F0AA0E" w14:textId="77777777" w:rsidR="00724944" w:rsidRPr="008C55CA" w:rsidRDefault="00724944" w:rsidP="00724944">
      <w:pPr>
        <w:spacing w:line="276" w:lineRule="auto"/>
        <w:jc w:val="both"/>
        <w:rPr>
          <w:b/>
          <w:bCs/>
          <w:lang w:val="en-GB"/>
        </w:rPr>
      </w:pPr>
      <w:r w:rsidRPr="008C55CA">
        <w:rPr>
          <w:b/>
          <w:bCs/>
          <w:lang w:val="en-GB"/>
        </w:rPr>
        <w:t>5) Responsibilities for the implementation of the site ESMP</w:t>
      </w:r>
    </w:p>
    <w:p w14:paraId="38B8CC4E" w14:textId="77777777" w:rsidR="00724944" w:rsidRPr="008C55CA" w:rsidRDefault="00724944" w:rsidP="00724944">
      <w:pPr>
        <w:spacing w:line="276" w:lineRule="auto"/>
        <w:jc w:val="both"/>
        <w:rPr>
          <w:lang w:val="en-GB"/>
        </w:rPr>
      </w:pPr>
      <w:r w:rsidRPr="008C55CA">
        <w:rPr>
          <w:lang w:val="en-GB"/>
        </w:rPr>
        <w:t>The responsibility for the implementation of the ESMP must:</w:t>
      </w:r>
    </w:p>
    <w:p w14:paraId="2482917F" w14:textId="77777777" w:rsidR="00724944" w:rsidRPr="008C55CA" w:rsidRDefault="00724944">
      <w:pPr>
        <w:pStyle w:val="Paragraphedeliste"/>
        <w:numPr>
          <w:ilvl w:val="1"/>
          <w:numId w:val="116"/>
        </w:numPr>
        <w:spacing w:line="256" w:lineRule="auto"/>
        <w:rPr>
          <w:lang w:val="en-GB"/>
        </w:rPr>
      </w:pPr>
      <w:r w:rsidRPr="008C55CA">
        <w:rPr>
          <w:lang w:val="en-GB"/>
        </w:rPr>
        <w:t xml:space="preserve">provide a clear description of the entity responsible for carrying out the mitigation and follow-up measures </w:t>
      </w:r>
    </w:p>
    <w:p w14:paraId="401481B7" w14:textId="77777777" w:rsidR="00724944" w:rsidRPr="008C55CA" w:rsidRDefault="00724944">
      <w:pPr>
        <w:pStyle w:val="Paragraphedeliste"/>
        <w:numPr>
          <w:ilvl w:val="1"/>
          <w:numId w:val="116"/>
        </w:numPr>
        <w:spacing w:line="256" w:lineRule="auto"/>
        <w:jc w:val="both"/>
        <w:rPr>
          <w:lang w:val="en-GB"/>
        </w:rPr>
      </w:pPr>
      <w:r w:rsidRPr="008C55CA">
        <w:rPr>
          <w:lang w:val="en-GB"/>
        </w:rPr>
        <w:t>Identify staff training and any additional measures that may be required to support the implementation of mitigation measures and any other recommendations of environmental and social significance.</w:t>
      </w:r>
    </w:p>
    <w:p w14:paraId="235E2A85" w14:textId="77777777" w:rsidR="00724944" w:rsidRPr="008C55CA" w:rsidRDefault="00724944" w:rsidP="00724944">
      <w:pPr>
        <w:spacing w:line="276" w:lineRule="auto"/>
        <w:jc w:val="both"/>
        <w:rPr>
          <w:b/>
          <w:bCs/>
          <w:lang w:val="en-GB"/>
        </w:rPr>
      </w:pPr>
      <w:r w:rsidRPr="008C55CA">
        <w:rPr>
          <w:b/>
          <w:bCs/>
          <w:lang w:val="en-GB"/>
        </w:rPr>
        <w:t xml:space="preserve">6) Timeline and cost estimate. </w:t>
      </w:r>
    </w:p>
    <w:p w14:paraId="6E91E297" w14:textId="4497F45D" w:rsidR="00724944" w:rsidRPr="008C55CA" w:rsidRDefault="00724944" w:rsidP="00724944">
      <w:pPr>
        <w:spacing w:line="276" w:lineRule="auto"/>
        <w:ind w:left="360"/>
        <w:jc w:val="both"/>
        <w:rPr>
          <w:lang w:val="en-GB"/>
        </w:rPr>
      </w:pPr>
      <w:r w:rsidRPr="008C55CA">
        <w:rPr>
          <w:lang w:val="en-GB"/>
        </w:rPr>
        <w:t xml:space="preserve">A timetable for the implementation of the measures to be taken within the framework of the project, indicating the different stages and coordination with the overall implementation plans of the project. An estimate of its investment cost and recurrent costs as well as the sources of financing for the </w:t>
      </w:r>
      <w:r w:rsidR="008C55CA" w:rsidRPr="008C55CA">
        <w:rPr>
          <w:lang w:val="en-GB"/>
        </w:rPr>
        <w:t>implementation of</w:t>
      </w:r>
      <w:r w:rsidRPr="008C55CA">
        <w:rPr>
          <w:lang w:val="en-GB"/>
        </w:rPr>
        <w:t xml:space="preserve"> the ESMP.</w:t>
      </w:r>
    </w:p>
    <w:p w14:paraId="629BA828" w14:textId="77777777" w:rsidR="00724944" w:rsidRPr="008C55CA" w:rsidRDefault="00724944" w:rsidP="00724944">
      <w:pPr>
        <w:spacing w:line="276" w:lineRule="auto"/>
        <w:jc w:val="both"/>
        <w:rPr>
          <w:b/>
          <w:bCs/>
          <w:lang w:val="en-GB"/>
        </w:rPr>
      </w:pPr>
      <w:r w:rsidRPr="008C55CA">
        <w:rPr>
          <w:b/>
          <w:bCs/>
          <w:lang w:val="en-GB"/>
        </w:rPr>
        <w:t xml:space="preserve">7) Monitoring plan </w:t>
      </w:r>
    </w:p>
    <w:p w14:paraId="088F0324" w14:textId="77777777" w:rsidR="00724944" w:rsidRPr="008C55CA" w:rsidRDefault="00724944" w:rsidP="00724944">
      <w:pPr>
        <w:pStyle w:val="Paragraphedeliste"/>
        <w:spacing w:line="276" w:lineRule="auto"/>
        <w:jc w:val="both"/>
        <w:rPr>
          <w:sz w:val="6"/>
          <w:szCs w:val="4"/>
          <w:lang w:val="en-GB"/>
        </w:rPr>
      </w:pPr>
    </w:p>
    <w:p w14:paraId="7178322C" w14:textId="77777777" w:rsidR="00724944" w:rsidRPr="008C55CA" w:rsidRDefault="00724944" w:rsidP="00724944">
      <w:pPr>
        <w:spacing w:line="276" w:lineRule="auto"/>
        <w:jc w:val="both"/>
        <w:rPr>
          <w:szCs w:val="22"/>
          <w:lang w:val="en-GB"/>
        </w:rPr>
      </w:pPr>
      <w:r w:rsidRPr="008C55CA">
        <w:rPr>
          <w:lang w:val="en-GB"/>
        </w:rPr>
        <w:t>The GGP will need to define the objectives of the monitoring and indicate the nature of the actions taken in this regard, linking them to the effects considered in the environmental and social assessment and the mitigation measures described. They will have to provide:</w:t>
      </w:r>
    </w:p>
    <w:p w14:paraId="2B29C7BC" w14:textId="77777777" w:rsidR="00724944" w:rsidRPr="008C55CA" w:rsidRDefault="00724944" w:rsidP="00724944">
      <w:pPr>
        <w:spacing w:line="276" w:lineRule="auto"/>
        <w:jc w:val="both"/>
        <w:rPr>
          <w:lang w:val="en-GB"/>
        </w:rPr>
      </w:pPr>
      <w:r w:rsidRPr="008C55CA">
        <w:rPr>
          <w:lang w:val="en-GB"/>
        </w:rPr>
        <w:t xml:space="preserve">(a) a detailed and technical description of the follow-up actions, including the parameters to be measured, the methods to be used, the sampling locations, the frequency of the measurements, the detection limits (if applicable), and a definition of the thresholds that will indicate the need for corrective actions; and </w:t>
      </w:r>
    </w:p>
    <w:p w14:paraId="7CE0339C" w14:textId="04172594" w:rsidR="00724944" w:rsidRPr="008C55CA" w:rsidRDefault="00724944" w:rsidP="00724944">
      <w:pPr>
        <w:spacing w:line="276" w:lineRule="auto"/>
        <w:jc w:val="both"/>
        <w:rPr>
          <w:lang w:val="en-GB"/>
        </w:rPr>
      </w:pPr>
      <w:r w:rsidRPr="008C55CA">
        <w:rPr>
          <w:lang w:val="en-GB"/>
        </w:rPr>
        <w:t xml:space="preserve">(b) </w:t>
      </w:r>
      <w:r w:rsidR="008C55CA" w:rsidRPr="008C55CA">
        <w:rPr>
          <w:lang w:val="en-GB"/>
        </w:rPr>
        <w:t>Monitoring</w:t>
      </w:r>
      <w:r w:rsidRPr="008C55CA">
        <w:rPr>
          <w:lang w:val="en-GB"/>
        </w:rPr>
        <w:t xml:space="preserve"> and reporting procedures to: (i) ensure early detection of conditions that require specific mitigation actions, and (ii) provide information on the status and results of mitigation actions.</w:t>
      </w:r>
    </w:p>
    <w:p w14:paraId="63A217D2" w14:textId="09887E83" w:rsidR="00724944" w:rsidRPr="008C55CA" w:rsidRDefault="00724944" w:rsidP="004D5969">
      <w:pPr>
        <w:spacing w:line="276" w:lineRule="auto"/>
        <w:jc w:val="both"/>
        <w:rPr>
          <w:kern w:val="28"/>
          <w:sz w:val="40"/>
          <w:szCs w:val="40"/>
          <w:lang w:val="en-GB"/>
        </w:rPr>
      </w:pPr>
      <w:r w:rsidRPr="008C55CA">
        <w:rPr>
          <w:lang w:val="en-GB"/>
        </w:rPr>
        <w:t xml:space="preserve">(c) </w:t>
      </w:r>
      <w:r w:rsidR="008C55CA" w:rsidRPr="008C55CA">
        <w:rPr>
          <w:lang w:val="en-GB"/>
        </w:rPr>
        <w:t>An</w:t>
      </w:r>
      <w:r w:rsidRPr="008C55CA">
        <w:rPr>
          <w:lang w:val="en-GB"/>
        </w:rPr>
        <w:t xml:space="preserve"> estimate of its investment cost and recurrent costs as well as the sources of financing for its implementation.</w:t>
      </w:r>
      <w:bookmarkStart w:id="178" w:name="_Toc41663239"/>
      <w:bookmarkEnd w:id="178"/>
      <w:r w:rsidRPr="008C55CA">
        <w:rPr>
          <w:kern w:val="28"/>
          <w:sz w:val="40"/>
          <w:szCs w:val="40"/>
          <w:lang w:val="en-GB"/>
        </w:rPr>
        <w:br w:type="page"/>
      </w:r>
    </w:p>
    <w:p w14:paraId="53064D72" w14:textId="26BDD6CA" w:rsidR="00BA59ED" w:rsidRPr="008C55CA" w:rsidRDefault="00BA59ED" w:rsidP="00BA59ED">
      <w:pPr>
        <w:pStyle w:val="RFQHeading01"/>
        <w:rPr>
          <w:rFonts w:ascii="Times New Roman" w:hAnsi="Times New Roman"/>
        </w:rPr>
      </w:pPr>
      <w:r w:rsidRPr="008C55CA">
        <w:rPr>
          <w:rFonts w:ascii="Times New Roman" w:hAnsi="Times New Roman"/>
        </w:rPr>
        <w:lastRenderedPageBreak/>
        <w:t>ANNEX 2: Quotation Forms</w:t>
      </w:r>
    </w:p>
    <w:p w14:paraId="035075A4" w14:textId="77777777" w:rsidR="009821C3" w:rsidRPr="008C55CA" w:rsidRDefault="009821C3" w:rsidP="00BA59ED">
      <w:pPr>
        <w:suppressAutoHyphens/>
        <w:jc w:val="center"/>
        <w:rPr>
          <w:kern w:val="28"/>
          <w:sz w:val="40"/>
          <w:szCs w:val="40"/>
          <w:lang w:val="en-GB"/>
        </w:rPr>
      </w:pPr>
    </w:p>
    <w:p w14:paraId="33D5F3F1" w14:textId="1698E9DD" w:rsidR="00BA59ED" w:rsidRPr="008C55CA" w:rsidRDefault="00754334" w:rsidP="00BA59ED">
      <w:pPr>
        <w:suppressAutoHyphens/>
        <w:jc w:val="center"/>
        <w:rPr>
          <w:kern w:val="28"/>
          <w:sz w:val="40"/>
          <w:szCs w:val="40"/>
          <w:lang w:val="en-GB"/>
        </w:rPr>
      </w:pPr>
      <w:r w:rsidRPr="008C55CA">
        <w:rPr>
          <w:kern w:val="28"/>
          <w:sz w:val="40"/>
          <w:szCs w:val="40"/>
          <w:lang w:val="en-GB"/>
        </w:rPr>
        <w:t>Contractor</w:t>
      </w:r>
      <w:r w:rsidR="00BA59ED" w:rsidRPr="008C55CA">
        <w:rPr>
          <w:kern w:val="28"/>
          <w:sz w:val="40"/>
          <w:szCs w:val="40"/>
          <w:lang w:val="en-GB"/>
        </w:rPr>
        <w:t xml:space="preserve"> Quotation Form</w:t>
      </w:r>
      <w:bookmarkEnd w:id="47"/>
    </w:p>
    <w:p w14:paraId="31FC431D" w14:textId="77777777" w:rsidR="00BA59ED" w:rsidRPr="008C55CA" w:rsidRDefault="00BA59ED" w:rsidP="00BA59ED">
      <w:pPr>
        <w:tabs>
          <w:tab w:val="right" w:pos="5040"/>
          <w:tab w:val="left" w:pos="5220"/>
          <w:tab w:val="left" w:pos="8280"/>
        </w:tabs>
        <w:rPr>
          <w:lang w:val="en-GB"/>
        </w:rPr>
      </w:pPr>
    </w:p>
    <w:tbl>
      <w:tblPr>
        <w:tblStyle w:val="Grilledutableau"/>
        <w:tblW w:w="9360" w:type="dxa"/>
        <w:tblInd w:w="-5" w:type="dxa"/>
        <w:tblLook w:val="04A0" w:firstRow="1" w:lastRow="0" w:firstColumn="1" w:lastColumn="0" w:noHBand="0" w:noVBand="1"/>
      </w:tblPr>
      <w:tblGrid>
        <w:gridCol w:w="3150"/>
        <w:gridCol w:w="6210"/>
      </w:tblGrid>
      <w:tr w:rsidR="00BA59ED" w:rsidRPr="008C55CA" w14:paraId="4D0C5054" w14:textId="77777777" w:rsidTr="00E557C9">
        <w:tc>
          <w:tcPr>
            <w:tcW w:w="3150" w:type="dxa"/>
          </w:tcPr>
          <w:p w14:paraId="35A76BDA" w14:textId="77777777" w:rsidR="00BA59ED" w:rsidRPr="008C55CA" w:rsidRDefault="00BA59ED" w:rsidP="00E557C9">
            <w:pPr>
              <w:spacing w:before="40" w:after="40"/>
              <w:rPr>
                <w:b/>
                <w:lang w:val="en-GB"/>
              </w:rPr>
            </w:pPr>
            <w:r w:rsidRPr="008C55CA">
              <w:rPr>
                <w:b/>
                <w:lang w:val="en-GB"/>
              </w:rPr>
              <w:t>From:</w:t>
            </w:r>
          </w:p>
        </w:tc>
        <w:tc>
          <w:tcPr>
            <w:tcW w:w="6210" w:type="dxa"/>
          </w:tcPr>
          <w:p w14:paraId="72E16C80" w14:textId="2A4FFAC7" w:rsidR="00BA59ED" w:rsidRPr="008C55CA" w:rsidRDefault="00BA59ED" w:rsidP="00E557C9">
            <w:pPr>
              <w:spacing w:before="40" w:after="40"/>
              <w:rPr>
                <w:b/>
                <w:lang w:val="en-GB"/>
              </w:rPr>
            </w:pPr>
            <w:r w:rsidRPr="008C55CA">
              <w:rPr>
                <w:b/>
                <w:lang w:val="en-GB"/>
              </w:rPr>
              <w:t>[</w:t>
            </w:r>
            <w:r w:rsidRPr="008C55CA">
              <w:rPr>
                <w:b/>
                <w:i/>
                <w:lang w:val="en-GB"/>
              </w:rPr>
              <w:t xml:space="preserve">Insert </w:t>
            </w:r>
            <w:r w:rsidR="005F537E" w:rsidRPr="008C55CA">
              <w:rPr>
                <w:b/>
                <w:i/>
                <w:lang w:val="en-GB"/>
              </w:rPr>
              <w:t>Contractor</w:t>
            </w:r>
            <w:r w:rsidRPr="008C55CA">
              <w:rPr>
                <w:b/>
                <w:i/>
                <w:lang w:val="en-GB"/>
              </w:rPr>
              <w:t>’s name</w:t>
            </w:r>
            <w:r w:rsidR="00D915E0" w:rsidRPr="008C55CA">
              <w:rPr>
                <w:b/>
                <w:i/>
                <w:lang w:val="en-GB"/>
              </w:rPr>
              <w:t>; in case of a joint venture, specify the name of</w:t>
            </w:r>
            <w:r w:rsidR="001B7032" w:rsidRPr="008C55CA">
              <w:rPr>
                <w:b/>
                <w:i/>
                <w:lang w:val="en-GB"/>
              </w:rPr>
              <w:t xml:space="preserve"> the joint venture</w:t>
            </w:r>
            <w:r w:rsidRPr="008C55CA">
              <w:rPr>
                <w:b/>
                <w:lang w:val="en-GB"/>
              </w:rPr>
              <w:t>]</w:t>
            </w:r>
          </w:p>
        </w:tc>
      </w:tr>
      <w:tr w:rsidR="00BA59ED" w:rsidRPr="008C55CA" w14:paraId="527C13C8" w14:textId="77777777" w:rsidTr="00E557C9">
        <w:tc>
          <w:tcPr>
            <w:tcW w:w="3150" w:type="dxa"/>
          </w:tcPr>
          <w:p w14:paraId="6C727AA8" w14:textId="5D9B6BA5" w:rsidR="00BA59ED" w:rsidRPr="008C55CA" w:rsidRDefault="005F537E" w:rsidP="00E557C9">
            <w:pPr>
              <w:spacing w:before="40" w:after="40"/>
              <w:rPr>
                <w:b/>
                <w:lang w:val="en-GB"/>
              </w:rPr>
            </w:pPr>
            <w:r w:rsidRPr="008C55CA">
              <w:rPr>
                <w:b/>
                <w:lang w:val="en-GB"/>
              </w:rPr>
              <w:t>Contractor</w:t>
            </w:r>
            <w:r w:rsidR="00BA59ED" w:rsidRPr="008C55CA">
              <w:rPr>
                <w:b/>
                <w:lang w:val="en-GB"/>
              </w:rPr>
              <w:t>’s Representative:</w:t>
            </w:r>
          </w:p>
        </w:tc>
        <w:tc>
          <w:tcPr>
            <w:tcW w:w="6210" w:type="dxa"/>
          </w:tcPr>
          <w:p w14:paraId="7ED87E8E" w14:textId="2E7D7900" w:rsidR="00BA59ED" w:rsidRPr="008C55CA" w:rsidRDefault="00BA59ED" w:rsidP="00E557C9">
            <w:pPr>
              <w:spacing w:before="40" w:after="40"/>
              <w:rPr>
                <w:b/>
                <w:lang w:val="en-GB"/>
              </w:rPr>
            </w:pPr>
            <w:r w:rsidRPr="008C55CA">
              <w:rPr>
                <w:b/>
                <w:lang w:val="en-GB"/>
              </w:rPr>
              <w:t>[</w:t>
            </w:r>
            <w:r w:rsidRPr="008C55CA">
              <w:rPr>
                <w:b/>
                <w:i/>
                <w:lang w:val="en-GB"/>
              </w:rPr>
              <w:t xml:space="preserve">Insert name of </w:t>
            </w:r>
            <w:r w:rsidR="005F537E" w:rsidRPr="008C55CA">
              <w:rPr>
                <w:b/>
                <w:i/>
                <w:lang w:val="en-GB"/>
              </w:rPr>
              <w:t>Contractor</w:t>
            </w:r>
            <w:r w:rsidRPr="008C55CA">
              <w:rPr>
                <w:b/>
                <w:i/>
                <w:lang w:val="en-GB"/>
              </w:rPr>
              <w:t>’s Representative</w:t>
            </w:r>
            <w:r w:rsidRPr="008C55CA">
              <w:rPr>
                <w:b/>
                <w:lang w:val="en-GB"/>
              </w:rPr>
              <w:t>]</w:t>
            </w:r>
          </w:p>
        </w:tc>
      </w:tr>
      <w:tr w:rsidR="00BA59ED" w:rsidRPr="008C55CA" w14:paraId="28FCCACF" w14:textId="77777777" w:rsidTr="00E557C9">
        <w:tc>
          <w:tcPr>
            <w:tcW w:w="3150" w:type="dxa"/>
          </w:tcPr>
          <w:p w14:paraId="7D0FC5C8" w14:textId="77777777" w:rsidR="00BA59ED" w:rsidRPr="008C55CA" w:rsidRDefault="00BA59ED" w:rsidP="00E557C9">
            <w:pPr>
              <w:spacing w:before="40" w:after="40"/>
              <w:rPr>
                <w:b/>
                <w:lang w:val="en-GB"/>
              </w:rPr>
            </w:pPr>
            <w:r w:rsidRPr="008C55CA">
              <w:rPr>
                <w:b/>
                <w:lang w:val="en-GB"/>
              </w:rPr>
              <w:t>Title/Position:</w:t>
            </w:r>
          </w:p>
        </w:tc>
        <w:tc>
          <w:tcPr>
            <w:tcW w:w="6210" w:type="dxa"/>
          </w:tcPr>
          <w:p w14:paraId="61237999" w14:textId="77777777" w:rsidR="00BA59ED" w:rsidRPr="008C55CA" w:rsidRDefault="00BA59ED" w:rsidP="00E557C9">
            <w:pPr>
              <w:spacing w:before="40" w:after="40"/>
              <w:rPr>
                <w:b/>
                <w:lang w:val="en-GB"/>
              </w:rPr>
            </w:pPr>
            <w:r w:rsidRPr="008C55CA">
              <w:rPr>
                <w:b/>
                <w:lang w:val="en-GB"/>
              </w:rPr>
              <w:t>[</w:t>
            </w:r>
            <w:r w:rsidRPr="008C55CA">
              <w:rPr>
                <w:b/>
                <w:i/>
                <w:lang w:val="en-GB"/>
              </w:rPr>
              <w:t>Insert Representatives title or position</w:t>
            </w:r>
            <w:r w:rsidRPr="008C55CA">
              <w:rPr>
                <w:b/>
                <w:lang w:val="en-GB"/>
              </w:rPr>
              <w:t>]</w:t>
            </w:r>
          </w:p>
        </w:tc>
      </w:tr>
      <w:tr w:rsidR="00BA59ED" w:rsidRPr="008C55CA" w14:paraId="6C9170A3" w14:textId="77777777" w:rsidTr="00E557C9">
        <w:tc>
          <w:tcPr>
            <w:tcW w:w="3150" w:type="dxa"/>
          </w:tcPr>
          <w:p w14:paraId="04FD3414" w14:textId="77777777" w:rsidR="00BA59ED" w:rsidRPr="008C55CA" w:rsidRDefault="00BA59ED" w:rsidP="00E557C9">
            <w:pPr>
              <w:spacing w:before="40" w:after="40"/>
              <w:rPr>
                <w:b/>
                <w:lang w:val="en-GB"/>
              </w:rPr>
            </w:pPr>
            <w:r w:rsidRPr="008C55CA">
              <w:rPr>
                <w:b/>
                <w:lang w:val="en-GB"/>
              </w:rPr>
              <w:t>Address:</w:t>
            </w:r>
          </w:p>
        </w:tc>
        <w:tc>
          <w:tcPr>
            <w:tcW w:w="6210" w:type="dxa"/>
          </w:tcPr>
          <w:p w14:paraId="00C3A4AF" w14:textId="1E97C999" w:rsidR="00BA59ED" w:rsidRPr="008C55CA" w:rsidRDefault="00BA59ED" w:rsidP="00E557C9">
            <w:pPr>
              <w:spacing w:before="40" w:after="40"/>
              <w:rPr>
                <w:b/>
                <w:lang w:val="en-GB"/>
              </w:rPr>
            </w:pPr>
            <w:r w:rsidRPr="008C55CA">
              <w:rPr>
                <w:b/>
                <w:lang w:val="en-GB"/>
              </w:rPr>
              <w:t>[</w:t>
            </w:r>
            <w:r w:rsidRPr="008C55CA">
              <w:rPr>
                <w:b/>
                <w:i/>
                <w:lang w:val="en-GB"/>
              </w:rPr>
              <w:t xml:space="preserve">Insert </w:t>
            </w:r>
            <w:r w:rsidR="005F537E" w:rsidRPr="008C55CA">
              <w:rPr>
                <w:b/>
                <w:i/>
                <w:lang w:val="en-GB"/>
              </w:rPr>
              <w:t>Contractor</w:t>
            </w:r>
            <w:r w:rsidRPr="008C55CA">
              <w:rPr>
                <w:b/>
                <w:i/>
                <w:lang w:val="en-GB"/>
              </w:rPr>
              <w:t>’s address</w:t>
            </w:r>
            <w:r w:rsidRPr="008C55CA">
              <w:rPr>
                <w:b/>
                <w:lang w:val="en-GB"/>
              </w:rPr>
              <w:t>]</w:t>
            </w:r>
          </w:p>
        </w:tc>
      </w:tr>
      <w:tr w:rsidR="00BA59ED" w:rsidRPr="008C55CA" w14:paraId="4B02D867" w14:textId="77777777" w:rsidTr="00E557C9">
        <w:tc>
          <w:tcPr>
            <w:tcW w:w="3150" w:type="dxa"/>
          </w:tcPr>
          <w:p w14:paraId="229B1DB8" w14:textId="77777777" w:rsidR="00BA59ED" w:rsidRPr="008C55CA" w:rsidRDefault="00BA59ED" w:rsidP="00E557C9">
            <w:pPr>
              <w:spacing w:before="40" w:after="40"/>
              <w:rPr>
                <w:b/>
                <w:lang w:val="en-GB"/>
              </w:rPr>
            </w:pPr>
            <w:r w:rsidRPr="008C55CA">
              <w:rPr>
                <w:b/>
                <w:lang w:val="en-GB"/>
              </w:rPr>
              <w:t>Email:</w:t>
            </w:r>
          </w:p>
        </w:tc>
        <w:tc>
          <w:tcPr>
            <w:tcW w:w="6210" w:type="dxa"/>
          </w:tcPr>
          <w:p w14:paraId="33CFEEA4" w14:textId="401DA8D5" w:rsidR="00BA59ED" w:rsidRPr="008C55CA" w:rsidRDefault="00BA59ED" w:rsidP="00E557C9">
            <w:pPr>
              <w:spacing w:before="40" w:after="40"/>
              <w:rPr>
                <w:b/>
                <w:lang w:val="en-GB"/>
              </w:rPr>
            </w:pPr>
            <w:r w:rsidRPr="008C55CA">
              <w:rPr>
                <w:b/>
                <w:lang w:val="en-GB"/>
              </w:rPr>
              <w:t>[</w:t>
            </w:r>
            <w:r w:rsidRPr="008C55CA">
              <w:rPr>
                <w:b/>
                <w:i/>
                <w:lang w:val="en-GB"/>
              </w:rPr>
              <w:t xml:space="preserve">Insert </w:t>
            </w:r>
            <w:r w:rsidR="005F537E" w:rsidRPr="008C55CA">
              <w:rPr>
                <w:b/>
                <w:i/>
                <w:lang w:val="en-GB"/>
              </w:rPr>
              <w:t>Contractor</w:t>
            </w:r>
            <w:r w:rsidRPr="008C55CA">
              <w:rPr>
                <w:b/>
                <w:i/>
                <w:lang w:val="en-GB"/>
              </w:rPr>
              <w:t>’s email address</w:t>
            </w:r>
            <w:r w:rsidRPr="008C55CA">
              <w:rPr>
                <w:b/>
                <w:lang w:val="en-GB"/>
              </w:rPr>
              <w:t>]</w:t>
            </w:r>
          </w:p>
        </w:tc>
      </w:tr>
    </w:tbl>
    <w:p w14:paraId="4734C48E" w14:textId="77777777" w:rsidR="00BA59ED" w:rsidRPr="008C55CA" w:rsidRDefault="00BA59ED" w:rsidP="00BA59ED">
      <w:pPr>
        <w:jc w:val="center"/>
        <w:rPr>
          <w:lang w:val="en-GB"/>
        </w:rPr>
      </w:pPr>
    </w:p>
    <w:tbl>
      <w:tblPr>
        <w:tblStyle w:val="Grilledutableau"/>
        <w:tblW w:w="9360" w:type="dxa"/>
        <w:tblInd w:w="-5" w:type="dxa"/>
        <w:tblLook w:val="04A0" w:firstRow="1" w:lastRow="0" w:firstColumn="1" w:lastColumn="0" w:noHBand="0" w:noVBand="1"/>
      </w:tblPr>
      <w:tblGrid>
        <w:gridCol w:w="3150"/>
        <w:gridCol w:w="6210"/>
      </w:tblGrid>
      <w:tr w:rsidR="00BA59ED" w:rsidRPr="008C55CA" w14:paraId="63B45ACF" w14:textId="77777777" w:rsidTr="00E557C9">
        <w:tc>
          <w:tcPr>
            <w:tcW w:w="3150" w:type="dxa"/>
          </w:tcPr>
          <w:p w14:paraId="4E654CF5" w14:textId="77777777" w:rsidR="00BA59ED" w:rsidRPr="008C55CA" w:rsidRDefault="00BA59ED" w:rsidP="00E557C9">
            <w:pPr>
              <w:spacing w:before="40" w:after="40"/>
              <w:rPr>
                <w:b/>
                <w:lang w:val="en-GB"/>
              </w:rPr>
            </w:pPr>
            <w:r w:rsidRPr="008C55CA">
              <w:rPr>
                <w:b/>
                <w:lang w:val="en-GB"/>
              </w:rPr>
              <w:t>To:</w:t>
            </w:r>
          </w:p>
        </w:tc>
        <w:tc>
          <w:tcPr>
            <w:tcW w:w="6210" w:type="dxa"/>
          </w:tcPr>
          <w:p w14:paraId="3E66290D" w14:textId="34B78E1D" w:rsidR="00C24D99" w:rsidRPr="008C55CA" w:rsidRDefault="00C24D99" w:rsidP="00C24D99">
            <w:pPr>
              <w:suppressAutoHyphens/>
              <w:rPr>
                <w:b/>
                <w:bCs/>
                <w:iCs/>
                <w:lang w:val="en-GB"/>
              </w:rPr>
            </w:pPr>
            <w:r w:rsidRPr="008C55CA">
              <w:rPr>
                <w:iCs/>
                <w:lang w:val="en-GB"/>
              </w:rPr>
              <w:t>Administration:</w:t>
            </w:r>
            <w:r w:rsidRPr="008C55CA">
              <w:rPr>
                <w:b/>
                <w:bCs/>
                <w:iCs/>
                <w:lang w:val="en-GB"/>
              </w:rPr>
              <w:t xml:space="preserve"> </w:t>
            </w:r>
            <w:r w:rsidRPr="008C55CA">
              <w:rPr>
                <w:b/>
                <w:bCs/>
                <w:iCs/>
                <w:lang w:val="en-GB"/>
              </w:rPr>
              <w:tab/>
            </w:r>
            <w:r w:rsidR="003E24F0">
              <w:rPr>
                <w:b/>
                <w:bCs/>
                <w:iCs/>
                <w:lang w:val="en-GB"/>
              </w:rPr>
              <w:t>MUYUKA</w:t>
            </w:r>
            <w:r w:rsidR="00661158" w:rsidRPr="008C55CA">
              <w:rPr>
                <w:b/>
                <w:bCs/>
                <w:iCs/>
                <w:lang w:val="en-GB"/>
              </w:rPr>
              <w:t xml:space="preserve"> COUNCIL (</w:t>
            </w:r>
            <w:r w:rsidR="00661158" w:rsidRPr="00991EFB">
              <w:rPr>
                <w:b/>
                <w:bCs/>
                <w:iCs/>
                <w:lang w:val="en-GB"/>
              </w:rPr>
              <w:t xml:space="preserve">PROLOG </w:t>
            </w:r>
            <w:r w:rsidR="003E24F0">
              <w:rPr>
                <w:b/>
                <w:bCs/>
                <w:iCs/>
                <w:lang w:val="en-GB"/>
              </w:rPr>
              <w:t>MUYUKA</w:t>
            </w:r>
            <w:r w:rsidR="00661158" w:rsidRPr="00991EFB">
              <w:rPr>
                <w:b/>
                <w:bCs/>
                <w:iCs/>
                <w:lang w:val="en-GB"/>
              </w:rPr>
              <w:t xml:space="preserve"> COUNCIL </w:t>
            </w:r>
            <w:r w:rsidR="00661158" w:rsidRPr="00E95EBA">
              <w:rPr>
                <w:b/>
                <w:bCs/>
                <w:spacing w:val="-2"/>
                <w:lang w:val="en-GB"/>
              </w:rPr>
              <w:t>CO</w:t>
            </w:r>
            <w:r w:rsidR="00661158">
              <w:rPr>
                <w:b/>
                <w:bCs/>
                <w:spacing w:val="-2"/>
                <w:lang w:val="en-GB"/>
              </w:rPr>
              <w:t>MMUNITY</w:t>
            </w:r>
            <w:r w:rsidR="00661158" w:rsidRPr="00E95EBA">
              <w:rPr>
                <w:b/>
                <w:bCs/>
                <w:spacing w:val="-2"/>
                <w:lang w:val="en-GB"/>
              </w:rPr>
              <w:t xml:space="preserve"> </w:t>
            </w:r>
            <w:r w:rsidR="00661158">
              <w:rPr>
                <w:b/>
                <w:bCs/>
                <w:spacing w:val="-2"/>
                <w:lang w:val="en-GB"/>
              </w:rPr>
              <w:t>INVESTMENT</w:t>
            </w:r>
            <w:r w:rsidR="00661158" w:rsidRPr="00E95EBA">
              <w:rPr>
                <w:b/>
                <w:bCs/>
                <w:spacing w:val="-2"/>
                <w:lang w:val="en-GB"/>
              </w:rPr>
              <w:t>-</w:t>
            </w:r>
            <w:r w:rsidR="00661158">
              <w:rPr>
                <w:b/>
                <w:bCs/>
                <w:spacing w:val="-2"/>
                <w:lang w:val="en-GB"/>
              </w:rPr>
              <w:t>SUPPORT</w:t>
            </w:r>
            <w:r w:rsidR="00661158" w:rsidRPr="00E95EBA">
              <w:rPr>
                <w:b/>
                <w:bCs/>
                <w:spacing w:val="-2"/>
                <w:lang w:val="en-GB"/>
              </w:rPr>
              <w:t xml:space="preserve"> GRANT AGREEMENT</w:t>
            </w:r>
            <w:r w:rsidR="00661158" w:rsidRPr="00991EFB">
              <w:rPr>
                <w:b/>
                <w:bCs/>
                <w:iCs/>
                <w:lang w:val="en-GB"/>
              </w:rPr>
              <w:t xml:space="preserve">, </w:t>
            </w:r>
            <w:r w:rsidR="00783A55">
              <w:rPr>
                <w:b/>
                <w:bCs/>
                <w:iCs/>
                <w:lang w:val="en-GB"/>
              </w:rPr>
              <w:t>FAKO</w:t>
            </w:r>
            <w:r w:rsidR="00661158" w:rsidRPr="00991EFB">
              <w:rPr>
                <w:b/>
                <w:bCs/>
                <w:iCs/>
                <w:lang w:val="en-GB"/>
              </w:rPr>
              <w:t xml:space="preserve"> DIVISION, SOUTH-WEST REGION</w:t>
            </w:r>
            <w:r w:rsidR="00661158" w:rsidRPr="008C55CA">
              <w:rPr>
                <w:b/>
                <w:bCs/>
                <w:iCs/>
                <w:lang w:val="en-GB"/>
              </w:rPr>
              <w:t>)</w:t>
            </w:r>
          </w:p>
          <w:p w14:paraId="1B354F5F" w14:textId="57284324" w:rsidR="00C24D99" w:rsidRPr="008C55CA" w:rsidRDefault="00C24D99" w:rsidP="00C24D99">
            <w:pPr>
              <w:suppressAutoHyphens/>
              <w:rPr>
                <w:b/>
                <w:bCs/>
                <w:iCs/>
                <w:lang w:val="en-GB"/>
              </w:rPr>
            </w:pPr>
            <w:r w:rsidRPr="008C55CA">
              <w:rPr>
                <w:iCs/>
                <w:lang w:val="en-GB"/>
              </w:rPr>
              <w:t>Attention of:</w:t>
            </w:r>
            <w:r w:rsidRPr="008C55CA">
              <w:rPr>
                <w:iCs/>
                <w:lang w:val="en-GB"/>
              </w:rPr>
              <w:tab/>
            </w:r>
            <w:r w:rsidRPr="008C55CA">
              <w:rPr>
                <w:iCs/>
                <w:lang w:val="en-GB"/>
              </w:rPr>
              <w:tab/>
            </w:r>
            <w:r w:rsidRPr="008C55CA">
              <w:rPr>
                <w:b/>
                <w:bCs/>
                <w:iCs/>
                <w:lang w:val="en-GB"/>
              </w:rPr>
              <w:t xml:space="preserve">The Mayor of </w:t>
            </w:r>
            <w:r w:rsidR="003E24F0">
              <w:rPr>
                <w:b/>
                <w:bCs/>
                <w:iCs/>
                <w:lang w:val="en-GB"/>
              </w:rPr>
              <w:t>MUYUKA</w:t>
            </w:r>
            <w:r w:rsidRPr="008C55CA">
              <w:rPr>
                <w:b/>
                <w:bCs/>
                <w:iCs/>
                <w:lang w:val="en-GB"/>
              </w:rPr>
              <w:t xml:space="preserve"> Council</w:t>
            </w:r>
          </w:p>
          <w:p w14:paraId="1EC89CE2" w14:textId="4DC73699" w:rsidR="00C24D99" w:rsidRPr="008C55CA" w:rsidRDefault="00C24D99" w:rsidP="00C24D99">
            <w:pPr>
              <w:suppressAutoHyphens/>
              <w:rPr>
                <w:iCs/>
                <w:lang w:val="en-GB"/>
              </w:rPr>
            </w:pPr>
            <w:r w:rsidRPr="008C55CA">
              <w:rPr>
                <w:iCs/>
                <w:lang w:val="en-GB"/>
              </w:rPr>
              <w:t>Town:</w:t>
            </w:r>
            <w:r w:rsidRPr="008C55CA">
              <w:rPr>
                <w:iCs/>
                <w:lang w:val="en-GB"/>
              </w:rPr>
              <w:tab/>
            </w:r>
            <w:r w:rsidRPr="008C55CA">
              <w:rPr>
                <w:iCs/>
                <w:lang w:val="en-GB"/>
              </w:rPr>
              <w:tab/>
            </w:r>
            <w:r w:rsidRPr="008C55CA">
              <w:rPr>
                <w:iCs/>
                <w:lang w:val="en-GB"/>
              </w:rPr>
              <w:tab/>
            </w:r>
            <w:r w:rsidR="003E24F0">
              <w:rPr>
                <w:b/>
                <w:bCs/>
                <w:iCs/>
                <w:lang w:val="en-GB"/>
              </w:rPr>
              <w:t>MUYUKA</w:t>
            </w:r>
          </w:p>
          <w:p w14:paraId="11374FA3" w14:textId="4C8861CC" w:rsidR="00C24D99" w:rsidRPr="008C55CA" w:rsidRDefault="00C24D99" w:rsidP="00C24D99">
            <w:pPr>
              <w:suppressAutoHyphens/>
              <w:rPr>
                <w:iCs/>
                <w:lang w:val="en-GB"/>
              </w:rPr>
            </w:pPr>
            <w:r w:rsidRPr="008C55CA">
              <w:rPr>
                <w:iCs/>
                <w:lang w:val="en-GB"/>
              </w:rPr>
              <w:t>PO. Box:</w:t>
            </w:r>
          </w:p>
          <w:p w14:paraId="271CA8CD" w14:textId="3DC19C52" w:rsidR="00C01F74" w:rsidRPr="008C55CA" w:rsidRDefault="00C01F74" w:rsidP="00C24D99">
            <w:pPr>
              <w:suppressAutoHyphens/>
              <w:rPr>
                <w:iCs/>
                <w:lang w:val="en-GB"/>
              </w:rPr>
            </w:pPr>
            <w:r w:rsidRPr="008C55CA">
              <w:rPr>
                <w:iCs/>
                <w:lang w:val="en-GB"/>
              </w:rPr>
              <w:t>Located at :</w:t>
            </w:r>
          </w:p>
          <w:p w14:paraId="11F6E946" w14:textId="77777777" w:rsidR="00C24D99" w:rsidRPr="008C55CA" w:rsidRDefault="00C24D99" w:rsidP="00C24D99">
            <w:pPr>
              <w:suppressAutoHyphens/>
              <w:rPr>
                <w:b/>
                <w:bCs/>
                <w:iCs/>
                <w:lang w:val="en-GB"/>
              </w:rPr>
            </w:pPr>
            <w:r w:rsidRPr="008C55CA">
              <w:rPr>
                <w:iCs/>
                <w:lang w:val="en-GB"/>
              </w:rPr>
              <w:t>Country:</w:t>
            </w:r>
            <w:r w:rsidRPr="008C55CA">
              <w:rPr>
                <w:iCs/>
                <w:lang w:val="en-GB"/>
              </w:rPr>
              <w:tab/>
            </w:r>
            <w:r w:rsidRPr="008C55CA">
              <w:rPr>
                <w:iCs/>
                <w:lang w:val="en-GB"/>
              </w:rPr>
              <w:tab/>
            </w:r>
            <w:r w:rsidRPr="008C55CA">
              <w:rPr>
                <w:b/>
                <w:bCs/>
                <w:iCs/>
                <w:lang w:val="en-GB"/>
              </w:rPr>
              <w:t>Cameroon</w:t>
            </w:r>
          </w:p>
          <w:p w14:paraId="6AFD9FAC" w14:textId="580B1119" w:rsidR="008C55CA" w:rsidRPr="008C55CA" w:rsidRDefault="00466FFA" w:rsidP="008C55CA">
            <w:pPr>
              <w:tabs>
                <w:tab w:val="left" w:pos="2880"/>
              </w:tabs>
              <w:suppressAutoHyphens/>
              <w:rPr>
                <w:iCs/>
              </w:rPr>
            </w:pPr>
            <w:r>
              <w:rPr>
                <w:iCs/>
              </w:rPr>
              <w:t xml:space="preserve">Cell phone:                  </w:t>
            </w:r>
            <w:r w:rsidR="008C55CA" w:rsidRPr="008C55CA">
              <w:rPr>
                <w:iCs/>
              </w:rPr>
              <w:t xml:space="preserve">(+237) </w:t>
            </w:r>
          </w:p>
          <w:p w14:paraId="49B5BC31" w14:textId="32829E99" w:rsidR="008C55CA" w:rsidRDefault="008C55CA" w:rsidP="008C55CA">
            <w:pPr>
              <w:suppressAutoHyphens/>
              <w:rPr>
                <w:iCs/>
              </w:rPr>
            </w:pPr>
            <w:r w:rsidRPr="008C55CA">
              <w:rPr>
                <w:iCs/>
              </w:rPr>
              <w:t>Mail :</w:t>
            </w:r>
            <w:r w:rsidRPr="008C55CA">
              <w:rPr>
                <w:iCs/>
              </w:rPr>
              <w:tab/>
            </w:r>
            <w:r>
              <w:rPr>
                <w:iCs/>
              </w:rPr>
              <w:t xml:space="preserve">                        </w:t>
            </w:r>
            <w:hyperlink r:id="rId40" w:history="1">
              <w:r w:rsidR="000B34AA">
                <w:rPr>
                  <w:iCs/>
                  <w:color w:val="0000FF"/>
                  <w:u w:val="single"/>
                </w:rPr>
                <w:t>______________</w:t>
              </w:r>
            </w:hyperlink>
            <w:r w:rsidRPr="008C55CA">
              <w:rPr>
                <w:iCs/>
              </w:rPr>
              <w:t xml:space="preserve"> copy to</w:t>
            </w:r>
          </w:p>
          <w:p w14:paraId="1F4636E3" w14:textId="4400BA73" w:rsidR="00BA59ED" w:rsidRPr="008C55CA" w:rsidRDefault="00BA59ED" w:rsidP="00A22D83">
            <w:pPr>
              <w:suppressAutoHyphens/>
              <w:rPr>
                <w:b/>
                <w:i/>
              </w:rPr>
            </w:pPr>
          </w:p>
        </w:tc>
      </w:tr>
      <w:tr w:rsidR="00BA59ED" w:rsidRPr="008C55CA" w14:paraId="23DA8E7D" w14:textId="77777777" w:rsidTr="00E557C9">
        <w:tc>
          <w:tcPr>
            <w:tcW w:w="3150" w:type="dxa"/>
          </w:tcPr>
          <w:p w14:paraId="190CA7D2" w14:textId="31134F9B" w:rsidR="00BA59ED" w:rsidRPr="008C55CA" w:rsidRDefault="005F537E" w:rsidP="00E557C9">
            <w:pPr>
              <w:spacing w:before="40" w:after="40"/>
              <w:rPr>
                <w:b/>
                <w:lang w:val="en-GB"/>
              </w:rPr>
            </w:pPr>
            <w:r w:rsidRPr="008C55CA">
              <w:rPr>
                <w:b/>
                <w:lang w:val="en-GB"/>
              </w:rPr>
              <w:t>Employer</w:t>
            </w:r>
            <w:r w:rsidR="00BA59ED" w:rsidRPr="008C55CA">
              <w:rPr>
                <w:b/>
                <w:lang w:val="en-GB"/>
              </w:rPr>
              <w:t>’s Representative:</w:t>
            </w:r>
          </w:p>
        </w:tc>
        <w:tc>
          <w:tcPr>
            <w:tcW w:w="6210" w:type="dxa"/>
          </w:tcPr>
          <w:p w14:paraId="158ED6FE" w14:textId="3588EAEC" w:rsidR="00BA59ED" w:rsidRPr="008C55CA" w:rsidRDefault="00C01F74" w:rsidP="00E557C9">
            <w:pPr>
              <w:spacing w:before="40" w:after="40"/>
              <w:rPr>
                <w:b/>
                <w:i/>
                <w:lang w:val="en-GB"/>
              </w:rPr>
            </w:pPr>
            <w:r w:rsidRPr="008C55CA">
              <w:rPr>
                <w:b/>
                <w:i/>
                <w:lang w:val="en-GB"/>
              </w:rPr>
              <w:t xml:space="preserve">Mayor of </w:t>
            </w:r>
            <w:r w:rsidR="003E24F0">
              <w:rPr>
                <w:b/>
                <w:i/>
                <w:lang w:val="en-GB"/>
              </w:rPr>
              <w:t>MUYUKA</w:t>
            </w:r>
            <w:r w:rsidR="009C3FCE" w:rsidRPr="008C55CA">
              <w:rPr>
                <w:b/>
                <w:bCs/>
                <w:iCs/>
                <w:lang w:val="en-GB"/>
              </w:rPr>
              <w:t xml:space="preserve"> </w:t>
            </w:r>
            <w:r w:rsidRPr="008C55CA">
              <w:rPr>
                <w:b/>
                <w:i/>
                <w:lang w:val="en-GB"/>
              </w:rPr>
              <w:t>Council</w:t>
            </w:r>
          </w:p>
        </w:tc>
      </w:tr>
      <w:tr w:rsidR="00BA59ED" w:rsidRPr="008C55CA" w14:paraId="60BD06D2" w14:textId="77777777" w:rsidTr="00E557C9">
        <w:tc>
          <w:tcPr>
            <w:tcW w:w="3150" w:type="dxa"/>
          </w:tcPr>
          <w:p w14:paraId="12991E71" w14:textId="77777777" w:rsidR="00BA59ED" w:rsidRPr="008C55CA" w:rsidRDefault="00BA59ED" w:rsidP="00E557C9">
            <w:pPr>
              <w:spacing w:before="40" w:after="40"/>
              <w:rPr>
                <w:b/>
                <w:lang w:val="en-GB"/>
              </w:rPr>
            </w:pPr>
            <w:r w:rsidRPr="008C55CA">
              <w:rPr>
                <w:b/>
                <w:lang w:val="en-GB"/>
              </w:rPr>
              <w:t>Title/Position:</w:t>
            </w:r>
          </w:p>
        </w:tc>
        <w:tc>
          <w:tcPr>
            <w:tcW w:w="6210" w:type="dxa"/>
          </w:tcPr>
          <w:p w14:paraId="17317E0A" w14:textId="582681A8" w:rsidR="00BA59ED" w:rsidRPr="008C55CA" w:rsidRDefault="00C01F74" w:rsidP="00E557C9">
            <w:pPr>
              <w:spacing w:before="40" w:after="40"/>
              <w:rPr>
                <w:b/>
                <w:i/>
                <w:lang w:val="en-GB"/>
              </w:rPr>
            </w:pPr>
            <w:r w:rsidRPr="008C55CA">
              <w:rPr>
                <w:b/>
                <w:i/>
                <w:lang w:val="en-GB"/>
              </w:rPr>
              <w:t xml:space="preserve">Mayor of </w:t>
            </w:r>
            <w:r w:rsidR="003E24F0">
              <w:rPr>
                <w:b/>
                <w:bCs/>
                <w:iCs/>
                <w:lang w:val="en-GB"/>
              </w:rPr>
              <w:t>MUYUKA</w:t>
            </w:r>
            <w:r w:rsidR="009C3FCE" w:rsidRPr="008C55CA">
              <w:rPr>
                <w:b/>
                <w:bCs/>
                <w:iCs/>
                <w:lang w:val="en-GB"/>
              </w:rPr>
              <w:t xml:space="preserve"> </w:t>
            </w:r>
            <w:r w:rsidRPr="008C55CA">
              <w:rPr>
                <w:b/>
                <w:i/>
                <w:lang w:val="en-GB"/>
              </w:rPr>
              <w:t>Council</w:t>
            </w:r>
          </w:p>
        </w:tc>
      </w:tr>
      <w:tr w:rsidR="00BA59ED" w:rsidRPr="008C55CA" w14:paraId="600F783E" w14:textId="77777777" w:rsidTr="00E557C9">
        <w:tc>
          <w:tcPr>
            <w:tcW w:w="3150" w:type="dxa"/>
          </w:tcPr>
          <w:p w14:paraId="314FE716" w14:textId="77777777" w:rsidR="00BA59ED" w:rsidRPr="008C55CA" w:rsidRDefault="00BA59ED" w:rsidP="00E557C9">
            <w:pPr>
              <w:spacing w:before="40" w:after="40"/>
              <w:rPr>
                <w:b/>
                <w:lang w:val="en-GB"/>
              </w:rPr>
            </w:pPr>
            <w:r w:rsidRPr="008C55CA">
              <w:rPr>
                <w:b/>
                <w:lang w:val="en-GB"/>
              </w:rPr>
              <w:t>RFQ Ref No.:</w:t>
            </w:r>
          </w:p>
        </w:tc>
        <w:tc>
          <w:tcPr>
            <w:tcW w:w="6210" w:type="dxa"/>
          </w:tcPr>
          <w:p w14:paraId="6160F7CE" w14:textId="3FD3D2CC" w:rsidR="00BA59ED" w:rsidRPr="008C55CA" w:rsidRDefault="000B34AA" w:rsidP="00E557C9">
            <w:pPr>
              <w:spacing w:before="40" w:after="40"/>
              <w:rPr>
                <w:lang w:val="en-GB"/>
              </w:rPr>
            </w:pPr>
            <w:r w:rsidRPr="005A68EE">
              <w:rPr>
                <w:b/>
                <w:i/>
                <w:color w:val="EE0000"/>
                <w:lang w:val="en-GB"/>
              </w:rPr>
              <w:t>N°00</w:t>
            </w:r>
            <w:r w:rsidR="005F54A2">
              <w:rPr>
                <w:b/>
                <w:i/>
                <w:color w:val="EE0000"/>
                <w:lang w:val="en-GB"/>
              </w:rPr>
              <w:t>6</w:t>
            </w:r>
            <w:r w:rsidRPr="005A68EE">
              <w:rPr>
                <w:b/>
                <w:i/>
                <w:color w:val="EE0000"/>
                <w:lang w:val="en-GB"/>
              </w:rPr>
              <w:t>/</w:t>
            </w:r>
            <w:r w:rsidR="00D84219">
              <w:rPr>
                <w:b/>
                <w:i/>
                <w:color w:val="EE0000"/>
                <w:lang w:val="en-GB"/>
              </w:rPr>
              <w:t>CISG</w:t>
            </w:r>
            <w:r w:rsidR="001A3753">
              <w:rPr>
                <w:b/>
                <w:i/>
                <w:color w:val="EE0000"/>
                <w:lang w:val="en-GB"/>
              </w:rPr>
              <w:t>/</w:t>
            </w:r>
            <w:r w:rsidRPr="005A68EE">
              <w:rPr>
                <w:b/>
                <w:i/>
                <w:color w:val="EE0000"/>
                <w:lang w:val="en-GB"/>
              </w:rPr>
              <w:t>MAYOR/</w:t>
            </w:r>
            <w:r w:rsidR="005F54A2">
              <w:rPr>
                <w:b/>
                <w:i/>
                <w:color w:val="EE0000"/>
                <w:lang w:val="en-GB"/>
              </w:rPr>
              <w:t>M</w:t>
            </w:r>
            <w:r w:rsidRPr="005A68EE">
              <w:rPr>
                <w:b/>
                <w:i/>
                <w:color w:val="EE0000"/>
                <w:lang w:val="en-GB"/>
              </w:rPr>
              <w:t>C/</w:t>
            </w:r>
            <w:r w:rsidR="005F54A2">
              <w:rPr>
                <w:b/>
                <w:i/>
                <w:color w:val="EE0000"/>
                <w:lang w:val="en-GB"/>
              </w:rPr>
              <w:t>M</w:t>
            </w:r>
            <w:r w:rsidRPr="005A68EE">
              <w:rPr>
                <w:b/>
                <w:i/>
                <w:color w:val="EE0000"/>
                <w:lang w:val="en-GB"/>
              </w:rPr>
              <w:t>CITB/PROLOG/202</w:t>
            </w:r>
            <w:r w:rsidR="001A3753">
              <w:rPr>
                <w:b/>
                <w:i/>
                <w:color w:val="EE0000"/>
                <w:lang w:val="en-GB"/>
              </w:rPr>
              <w:t>6</w:t>
            </w:r>
          </w:p>
        </w:tc>
      </w:tr>
      <w:tr w:rsidR="00BA59ED" w:rsidRPr="008C55CA" w14:paraId="059FC25A" w14:textId="77777777" w:rsidTr="00E557C9">
        <w:tc>
          <w:tcPr>
            <w:tcW w:w="3150" w:type="dxa"/>
          </w:tcPr>
          <w:p w14:paraId="4C84DDA1" w14:textId="77777777" w:rsidR="00BA59ED" w:rsidRPr="008C55CA" w:rsidRDefault="00BA59ED" w:rsidP="00E557C9">
            <w:pPr>
              <w:spacing w:before="40" w:after="40"/>
              <w:rPr>
                <w:b/>
                <w:lang w:val="en-GB"/>
              </w:rPr>
            </w:pPr>
            <w:r w:rsidRPr="008C55CA">
              <w:rPr>
                <w:b/>
                <w:lang w:val="en-GB"/>
              </w:rPr>
              <w:t>Date of Quotation:</w:t>
            </w:r>
          </w:p>
        </w:tc>
        <w:tc>
          <w:tcPr>
            <w:tcW w:w="6210" w:type="dxa"/>
          </w:tcPr>
          <w:p w14:paraId="2037540A" w14:textId="5E212608" w:rsidR="00BA59ED" w:rsidRPr="008C55CA" w:rsidRDefault="003955AD" w:rsidP="00E557C9">
            <w:pPr>
              <w:spacing w:before="40" w:after="40"/>
              <w:rPr>
                <w:lang w:val="en-GB"/>
              </w:rPr>
            </w:pPr>
            <w:r>
              <w:rPr>
                <w:lang w:val="en-GB"/>
              </w:rPr>
              <w:t>05/10/2026</w:t>
            </w:r>
          </w:p>
        </w:tc>
      </w:tr>
    </w:tbl>
    <w:p w14:paraId="5CEFAB72" w14:textId="77777777" w:rsidR="00BA59ED" w:rsidRPr="008C55CA" w:rsidRDefault="00BA59ED" w:rsidP="00BA59ED">
      <w:pPr>
        <w:tabs>
          <w:tab w:val="right" w:pos="5040"/>
          <w:tab w:val="left" w:pos="5220"/>
          <w:tab w:val="left" w:pos="8280"/>
        </w:tabs>
        <w:rPr>
          <w:lang w:val="en-GB"/>
        </w:rPr>
      </w:pPr>
    </w:p>
    <w:p w14:paraId="71910974" w14:textId="033D46F1" w:rsidR="00BA59ED" w:rsidRPr="008C55CA" w:rsidRDefault="00C01F74" w:rsidP="00BA59ED">
      <w:pPr>
        <w:rPr>
          <w:b/>
          <w:bCs/>
          <w:sz w:val="28"/>
          <w:szCs w:val="28"/>
          <w:lang w:val="en-GB"/>
        </w:rPr>
      </w:pPr>
      <w:r w:rsidRPr="008C55CA">
        <w:rPr>
          <w:b/>
          <w:bCs/>
          <w:sz w:val="28"/>
          <w:szCs w:val="28"/>
          <w:lang w:val="en-GB"/>
        </w:rPr>
        <w:t xml:space="preserve">Mr Mayor of </w:t>
      </w:r>
      <w:r w:rsidR="003E24F0">
        <w:rPr>
          <w:b/>
          <w:bCs/>
          <w:sz w:val="28"/>
          <w:szCs w:val="28"/>
          <w:lang w:val="en-GB"/>
        </w:rPr>
        <w:t>MUYUKA</w:t>
      </w:r>
      <w:r w:rsidRPr="008C55CA">
        <w:rPr>
          <w:b/>
          <w:bCs/>
          <w:sz w:val="28"/>
          <w:szCs w:val="28"/>
          <w:lang w:val="en-GB"/>
        </w:rPr>
        <w:t xml:space="preserve"> Council</w:t>
      </w:r>
    </w:p>
    <w:p w14:paraId="6424AD8F" w14:textId="77777777" w:rsidR="00BA59ED" w:rsidRPr="008C55CA" w:rsidRDefault="00BA59ED" w:rsidP="00BA59ED">
      <w:pPr>
        <w:rPr>
          <w:lang w:val="en-GB"/>
        </w:rPr>
      </w:pPr>
    </w:p>
    <w:p w14:paraId="6E23420E" w14:textId="77777777" w:rsidR="00BA59ED" w:rsidRPr="008C55CA" w:rsidRDefault="00BA59ED" w:rsidP="007D15B5">
      <w:pPr>
        <w:spacing w:before="120" w:after="240"/>
        <w:jc w:val="both"/>
        <w:rPr>
          <w:b/>
          <w:lang w:val="en-GB"/>
        </w:rPr>
      </w:pPr>
      <w:r w:rsidRPr="008C55CA">
        <w:rPr>
          <w:b/>
          <w:lang w:val="en-GB"/>
        </w:rPr>
        <w:t>SUBMISSION OF QUOTATION</w:t>
      </w:r>
    </w:p>
    <w:p w14:paraId="59A9FDA2" w14:textId="1FBD6CFB" w:rsidR="00BA59ED" w:rsidRPr="008C55CA" w:rsidRDefault="00BA59ED">
      <w:pPr>
        <w:numPr>
          <w:ilvl w:val="0"/>
          <w:numId w:val="50"/>
        </w:numPr>
        <w:spacing w:before="120" w:after="120"/>
        <w:ind w:left="360"/>
        <w:jc w:val="both"/>
        <w:rPr>
          <w:lang w:val="en-GB"/>
        </w:rPr>
      </w:pPr>
      <w:r w:rsidRPr="008C55CA">
        <w:rPr>
          <w:b/>
          <w:lang w:val="en-GB"/>
        </w:rPr>
        <w:t xml:space="preserve">Conformity and </w:t>
      </w:r>
      <w:r w:rsidR="00D915E0" w:rsidRPr="008C55CA">
        <w:rPr>
          <w:b/>
          <w:lang w:val="en-GB"/>
        </w:rPr>
        <w:t>No Reservations</w:t>
      </w:r>
      <w:r w:rsidR="00D915E0" w:rsidRPr="008C55CA">
        <w:rPr>
          <w:lang w:val="en-GB"/>
        </w:rPr>
        <w:t xml:space="preserve"> </w:t>
      </w:r>
    </w:p>
    <w:p w14:paraId="69741514" w14:textId="410A8A43" w:rsidR="00BA59ED" w:rsidRPr="008C55CA" w:rsidRDefault="00BA59ED" w:rsidP="00BA59ED">
      <w:pPr>
        <w:spacing w:before="120" w:after="120"/>
        <w:ind w:left="360"/>
        <w:jc w:val="both"/>
        <w:rPr>
          <w:lang w:val="en-GB"/>
        </w:rPr>
      </w:pPr>
      <w:r w:rsidRPr="008C55CA">
        <w:rPr>
          <w:lang w:val="en-GB"/>
        </w:rPr>
        <w:t>In response to the above named RFQ</w:t>
      </w:r>
      <w:r w:rsidR="001B7032" w:rsidRPr="008C55CA">
        <w:rPr>
          <w:lang w:val="en-GB"/>
        </w:rPr>
        <w:t xml:space="preserve">, </w:t>
      </w:r>
      <w:r w:rsidRPr="008C55CA">
        <w:rPr>
          <w:lang w:val="en-GB"/>
        </w:rPr>
        <w:t xml:space="preserve">we offer to </w:t>
      </w:r>
      <w:r w:rsidR="004F3CE7" w:rsidRPr="008C55CA">
        <w:rPr>
          <w:lang w:val="en-GB"/>
        </w:rPr>
        <w:t xml:space="preserve">execute the Works </w:t>
      </w:r>
      <w:r w:rsidRPr="008C55CA">
        <w:rPr>
          <w:lang w:val="en-GB"/>
        </w:rPr>
        <w:t>as per this Quotation and in conformity with the RFQ, Delivery and Completion Schedules and Technical Specifications. We confirm that we have examined and have no reservations to the RFQ, including the Contract.</w:t>
      </w:r>
    </w:p>
    <w:p w14:paraId="0F84BA3C" w14:textId="77777777" w:rsidR="00BA585E" w:rsidRPr="008C55CA" w:rsidRDefault="00BA585E">
      <w:pPr>
        <w:numPr>
          <w:ilvl w:val="0"/>
          <w:numId w:val="50"/>
        </w:numPr>
        <w:spacing w:before="120" w:after="120"/>
        <w:ind w:left="360"/>
        <w:jc w:val="both"/>
        <w:rPr>
          <w:lang w:val="en-GB"/>
        </w:rPr>
      </w:pPr>
      <w:r w:rsidRPr="008C55CA">
        <w:rPr>
          <w:b/>
          <w:lang w:val="en-GB"/>
        </w:rPr>
        <w:t xml:space="preserve">Eligibility </w:t>
      </w:r>
    </w:p>
    <w:p w14:paraId="0F356133" w14:textId="71E94897" w:rsidR="00BA585E" w:rsidRPr="008C55CA" w:rsidRDefault="00BA585E" w:rsidP="000F27B1">
      <w:pPr>
        <w:spacing w:before="120" w:after="120"/>
        <w:ind w:left="360"/>
        <w:jc w:val="both"/>
        <w:rPr>
          <w:lang w:val="en-GB"/>
        </w:rPr>
      </w:pPr>
      <w:r w:rsidRPr="008C55CA">
        <w:rPr>
          <w:lang w:val="en-GB"/>
        </w:rPr>
        <w:lastRenderedPageBreak/>
        <w:t xml:space="preserve">We meet the eligibility requirements and have no conflict of interest, in accordance with the Request for Quotations.  </w:t>
      </w:r>
    </w:p>
    <w:p w14:paraId="7F1DF7E6" w14:textId="77777777" w:rsidR="00BA585E" w:rsidRPr="008C55CA" w:rsidRDefault="00BA585E">
      <w:pPr>
        <w:numPr>
          <w:ilvl w:val="0"/>
          <w:numId w:val="50"/>
        </w:numPr>
        <w:spacing w:before="120" w:after="120"/>
        <w:ind w:left="360"/>
        <w:jc w:val="both"/>
        <w:rPr>
          <w:b/>
          <w:lang w:val="en-GB"/>
        </w:rPr>
      </w:pPr>
      <w:r w:rsidRPr="008C55CA">
        <w:rPr>
          <w:b/>
          <w:lang w:val="en-GB"/>
        </w:rPr>
        <w:t>Suspension and Debarment</w:t>
      </w:r>
    </w:p>
    <w:p w14:paraId="4B3652E1" w14:textId="0A616BCB" w:rsidR="00BA59ED" w:rsidRPr="008C55CA" w:rsidRDefault="00BA59ED" w:rsidP="00BA59ED">
      <w:pPr>
        <w:spacing w:before="120" w:after="120"/>
        <w:ind w:left="360"/>
        <w:jc w:val="both"/>
        <w:rPr>
          <w:lang w:val="en-GB"/>
        </w:rPr>
      </w:pPr>
      <w:r w:rsidRPr="008C55CA">
        <w:rPr>
          <w:lang w:val="en-GB"/>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w:t>
      </w:r>
      <w:r w:rsidR="005F537E" w:rsidRPr="008C55CA">
        <w:rPr>
          <w:b/>
          <w:bCs/>
          <w:lang w:val="en-GB"/>
        </w:rPr>
        <w:t>Employer</w:t>
      </w:r>
      <w:r w:rsidRPr="008C55CA">
        <w:rPr>
          <w:b/>
          <w:bCs/>
          <w:lang w:val="en-GB"/>
        </w:rPr>
        <w:t>’s</w:t>
      </w:r>
      <w:r w:rsidRPr="008C55CA">
        <w:rPr>
          <w:lang w:val="en-GB"/>
        </w:rPr>
        <w:t xml:space="preserve"> Country laws or official regulations or pursuant to a decision of the United Nations Security Council.</w:t>
      </w:r>
    </w:p>
    <w:p w14:paraId="38ECA3A6" w14:textId="77777777" w:rsidR="00BA59ED" w:rsidRPr="008C55CA" w:rsidRDefault="00BA59ED">
      <w:pPr>
        <w:keepNext/>
        <w:numPr>
          <w:ilvl w:val="0"/>
          <w:numId w:val="50"/>
        </w:numPr>
        <w:spacing w:before="120" w:after="120"/>
        <w:ind w:left="360"/>
        <w:jc w:val="both"/>
        <w:rPr>
          <w:lang w:val="en-GB"/>
        </w:rPr>
      </w:pPr>
      <w:r w:rsidRPr="008C55CA">
        <w:rPr>
          <w:b/>
          <w:lang w:val="en-GB"/>
        </w:rPr>
        <w:t>Quotation Price</w:t>
      </w:r>
    </w:p>
    <w:p w14:paraId="47E53603" w14:textId="7FC54B23" w:rsidR="00DA531C" w:rsidRPr="008C55CA" w:rsidRDefault="00BA59ED" w:rsidP="00C01F74">
      <w:pPr>
        <w:spacing w:after="200"/>
        <w:ind w:left="360"/>
        <w:jc w:val="both"/>
        <w:rPr>
          <w:bCs/>
          <w:lang w:val="en-GB"/>
        </w:rPr>
      </w:pPr>
      <w:r w:rsidRPr="008C55CA">
        <w:rPr>
          <w:lang w:val="en-GB"/>
        </w:rPr>
        <w:t>The total price of our offer is</w:t>
      </w:r>
      <w:r w:rsidR="00C01F74" w:rsidRPr="008C55CA">
        <w:rPr>
          <w:lang w:val="en-GB"/>
        </w:rPr>
        <w:t xml:space="preserve">: </w:t>
      </w:r>
      <w:r w:rsidR="00DA531C" w:rsidRPr="008C55CA">
        <w:rPr>
          <w:noProof/>
          <w:lang w:val="en-GB"/>
        </w:rPr>
        <w:t xml:space="preserve"> Total price is: </w:t>
      </w:r>
      <w:r w:rsidR="002E391D" w:rsidRPr="008C55CA">
        <w:rPr>
          <w:b/>
          <w:i/>
          <w:noProof/>
          <w:u w:val="single"/>
          <w:lang w:val="en-GB"/>
        </w:rPr>
        <w:t>[insert the total price including VAT of the quotation in figures and letters, indicating the various amounts and the respective currencies]</w:t>
      </w:r>
    </w:p>
    <w:p w14:paraId="124703FB" w14:textId="77777777" w:rsidR="00BA59ED" w:rsidRPr="008C55CA" w:rsidRDefault="00BA59ED">
      <w:pPr>
        <w:numPr>
          <w:ilvl w:val="0"/>
          <w:numId w:val="50"/>
        </w:numPr>
        <w:spacing w:before="120" w:after="120"/>
        <w:ind w:left="360"/>
        <w:jc w:val="both"/>
        <w:rPr>
          <w:lang w:val="en-GB"/>
        </w:rPr>
      </w:pPr>
      <w:r w:rsidRPr="008C55CA">
        <w:rPr>
          <w:b/>
          <w:lang w:val="en-GB"/>
        </w:rPr>
        <w:t xml:space="preserve">Quotation Validity </w:t>
      </w:r>
    </w:p>
    <w:p w14:paraId="497079CB" w14:textId="77777777" w:rsidR="00BA59ED" w:rsidRPr="008C55CA" w:rsidRDefault="00BA59ED" w:rsidP="00BA59ED">
      <w:pPr>
        <w:spacing w:before="120" w:after="120"/>
        <w:ind w:left="360"/>
        <w:jc w:val="both"/>
        <w:rPr>
          <w:lang w:val="en-GB"/>
        </w:rPr>
      </w:pPr>
      <w:r w:rsidRPr="008C55CA">
        <w:rPr>
          <w:lang w:val="en-GB"/>
        </w:rPr>
        <w:t xml:space="preserve">Our Quotation shall be valid until the date specified in the RFQ, and it shall remain binding upon us and may be accepted at any time before it expires.  </w:t>
      </w:r>
    </w:p>
    <w:p w14:paraId="74F16528" w14:textId="2690A442" w:rsidR="00906579" w:rsidRPr="008C55CA" w:rsidRDefault="00BA59ED" w:rsidP="008C37DE">
      <w:pPr>
        <w:numPr>
          <w:ilvl w:val="0"/>
          <w:numId w:val="50"/>
        </w:numPr>
        <w:spacing w:before="120" w:after="120"/>
        <w:ind w:left="360"/>
        <w:jc w:val="both"/>
        <w:rPr>
          <w:lang w:val="en-GB"/>
        </w:rPr>
      </w:pPr>
      <w:r w:rsidRPr="008C55CA">
        <w:rPr>
          <w:b/>
          <w:lang w:val="en-GB"/>
        </w:rPr>
        <w:t>Performance Security</w:t>
      </w:r>
      <w:r w:rsidRPr="008C55CA">
        <w:rPr>
          <w:lang w:val="en-GB"/>
        </w:rPr>
        <w:t xml:space="preserve"> </w:t>
      </w:r>
      <w:r w:rsidR="00E22A18" w:rsidRPr="008C55CA">
        <w:rPr>
          <w:lang w:val="en-GB"/>
        </w:rPr>
        <w:t>(Non applicable)</w:t>
      </w:r>
    </w:p>
    <w:p w14:paraId="5E44CF1B" w14:textId="031FC5BC" w:rsidR="00BA59ED" w:rsidRPr="008C55CA" w:rsidRDefault="00BA59ED" w:rsidP="00906579">
      <w:pPr>
        <w:spacing w:before="120" w:after="120"/>
        <w:ind w:left="360"/>
        <w:jc w:val="both"/>
        <w:rPr>
          <w:lang w:val="en-GB"/>
        </w:rPr>
      </w:pPr>
      <w:r w:rsidRPr="008C55CA">
        <w:rPr>
          <w:lang w:val="en-GB"/>
        </w:rPr>
        <w:t>If we are awarded the Contract, we commit to obtain a Performance Security in accordance with the RFQ.</w:t>
      </w:r>
    </w:p>
    <w:p w14:paraId="10CA1B0C" w14:textId="77777777" w:rsidR="00BA59ED" w:rsidRPr="008C55CA" w:rsidRDefault="00BA59ED">
      <w:pPr>
        <w:numPr>
          <w:ilvl w:val="0"/>
          <w:numId w:val="50"/>
        </w:numPr>
        <w:spacing w:before="120" w:after="120"/>
        <w:ind w:left="360"/>
        <w:jc w:val="both"/>
        <w:rPr>
          <w:lang w:val="en-GB"/>
        </w:rPr>
      </w:pPr>
      <w:r w:rsidRPr="008C55CA">
        <w:rPr>
          <w:b/>
          <w:lang w:val="en-GB"/>
        </w:rPr>
        <w:t>Commissions, gratuities, fees</w:t>
      </w:r>
    </w:p>
    <w:p w14:paraId="347C65D7" w14:textId="03E5F30C" w:rsidR="00BA59ED" w:rsidRPr="008C55CA" w:rsidRDefault="00BA59ED" w:rsidP="00BA59ED">
      <w:pPr>
        <w:spacing w:before="120" w:after="120"/>
        <w:ind w:left="360"/>
        <w:jc w:val="both"/>
        <w:rPr>
          <w:lang w:val="en-GB"/>
        </w:rPr>
      </w:pPr>
      <w:r w:rsidRPr="008C55CA">
        <w:rPr>
          <w:lang w:val="en-GB"/>
        </w:rPr>
        <w:t xml:space="preserve">We have paid, or will pay the following commissions, gratuities, or fees with respect to this Quotation </w:t>
      </w:r>
    </w:p>
    <w:p w14:paraId="27A9C56A" w14:textId="2A5DCCFA" w:rsidR="002E391D" w:rsidRPr="008C55CA" w:rsidRDefault="002E391D" w:rsidP="00BA59ED">
      <w:pPr>
        <w:spacing w:before="120" w:after="120"/>
        <w:ind w:left="360"/>
        <w:jc w:val="both"/>
        <w:rPr>
          <w:lang w:val="en-GB"/>
        </w:rPr>
      </w:pPr>
      <w:r w:rsidRPr="008C55CA">
        <w:rPr>
          <w:lang w:val="en-GB"/>
        </w:rPr>
        <w:t>[Indicate the full name of each beneficiary, their full address, the reason for the payment of each commission, benefit or fee, the amount and currency, if applicable].</w:t>
      </w:r>
    </w:p>
    <w:p w14:paraId="235BB1B7" w14:textId="77777777" w:rsidR="00BA59ED" w:rsidRPr="008C55CA" w:rsidRDefault="00BA59ED" w:rsidP="00BA59ED">
      <w:pPr>
        <w:spacing w:before="120" w:after="120"/>
        <w:ind w:left="360"/>
        <w:jc w:val="both"/>
        <w:rPr>
          <w:b/>
          <w:i/>
          <w:lang w:val="en-GB"/>
        </w:rPr>
      </w:pPr>
      <w:r w:rsidRPr="008C55CA">
        <w:rPr>
          <w:b/>
          <w:i/>
          <w:lang w:val="en-GB"/>
        </w:rPr>
        <w:t>[If none has been paid or is to be paid, indicate “none.”]</w:t>
      </w:r>
    </w:p>
    <w:tbl>
      <w:tblPr>
        <w:tblW w:w="8626"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4"/>
        <w:gridCol w:w="2485"/>
        <w:gridCol w:w="2041"/>
        <w:gridCol w:w="1526"/>
      </w:tblGrid>
      <w:tr w:rsidR="00BA59ED" w:rsidRPr="008C55CA" w14:paraId="631ACA4D" w14:textId="77777777" w:rsidTr="002E391D">
        <w:trPr>
          <w:trHeight w:val="315"/>
        </w:trPr>
        <w:tc>
          <w:tcPr>
            <w:tcW w:w="2574" w:type="dxa"/>
          </w:tcPr>
          <w:p w14:paraId="0FBD6D56" w14:textId="77777777" w:rsidR="00BA59ED" w:rsidRPr="008C55CA" w:rsidRDefault="00BA59ED" w:rsidP="002E391D">
            <w:pPr>
              <w:spacing w:before="120" w:after="120"/>
              <w:jc w:val="center"/>
              <w:rPr>
                <w:lang w:val="en-GB"/>
              </w:rPr>
            </w:pPr>
            <w:r w:rsidRPr="008C55CA">
              <w:rPr>
                <w:lang w:val="en-GB"/>
              </w:rPr>
              <w:t>Name of Recipient</w:t>
            </w:r>
          </w:p>
        </w:tc>
        <w:tc>
          <w:tcPr>
            <w:tcW w:w="2485" w:type="dxa"/>
          </w:tcPr>
          <w:p w14:paraId="71182407" w14:textId="77777777" w:rsidR="00BA59ED" w:rsidRPr="008C55CA" w:rsidRDefault="00BA59ED" w:rsidP="002E391D">
            <w:pPr>
              <w:spacing w:before="120" w:after="120"/>
              <w:jc w:val="center"/>
              <w:rPr>
                <w:lang w:val="en-GB"/>
              </w:rPr>
            </w:pPr>
            <w:r w:rsidRPr="008C55CA">
              <w:rPr>
                <w:lang w:val="en-GB"/>
              </w:rPr>
              <w:t>Address</w:t>
            </w:r>
          </w:p>
        </w:tc>
        <w:tc>
          <w:tcPr>
            <w:tcW w:w="2041" w:type="dxa"/>
          </w:tcPr>
          <w:p w14:paraId="462B0BB1" w14:textId="77777777" w:rsidR="00BA59ED" w:rsidRPr="008C55CA" w:rsidRDefault="00BA59ED" w:rsidP="002E391D">
            <w:pPr>
              <w:spacing w:before="120" w:after="120"/>
              <w:jc w:val="center"/>
              <w:rPr>
                <w:lang w:val="en-GB"/>
              </w:rPr>
            </w:pPr>
            <w:r w:rsidRPr="008C55CA">
              <w:rPr>
                <w:lang w:val="en-GB"/>
              </w:rPr>
              <w:t>Reason</w:t>
            </w:r>
          </w:p>
        </w:tc>
        <w:tc>
          <w:tcPr>
            <w:tcW w:w="1526" w:type="dxa"/>
          </w:tcPr>
          <w:p w14:paraId="7C6C558C" w14:textId="77777777" w:rsidR="00BA59ED" w:rsidRPr="008C55CA" w:rsidRDefault="00BA59ED" w:rsidP="002E391D">
            <w:pPr>
              <w:spacing w:before="120" w:after="120"/>
              <w:jc w:val="center"/>
              <w:rPr>
                <w:lang w:val="en-GB"/>
              </w:rPr>
            </w:pPr>
            <w:r w:rsidRPr="008C55CA">
              <w:rPr>
                <w:lang w:val="en-GB"/>
              </w:rPr>
              <w:t>Amount</w:t>
            </w:r>
          </w:p>
        </w:tc>
      </w:tr>
      <w:tr w:rsidR="00BA59ED" w:rsidRPr="008C55CA" w14:paraId="004B2DBC" w14:textId="77777777" w:rsidTr="002E391D">
        <w:trPr>
          <w:trHeight w:val="315"/>
        </w:trPr>
        <w:tc>
          <w:tcPr>
            <w:tcW w:w="2574" w:type="dxa"/>
          </w:tcPr>
          <w:p w14:paraId="15CFE24A" w14:textId="77777777" w:rsidR="00BA59ED" w:rsidRPr="008C55CA" w:rsidRDefault="00BA59ED" w:rsidP="00E557C9">
            <w:pPr>
              <w:spacing w:before="120" w:after="120"/>
              <w:rPr>
                <w:u w:val="single"/>
                <w:lang w:val="en-GB"/>
              </w:rPr>
            </w:pPr>
          </w:p>
        </w:tc>
        <w:tc>
          <w:tcPr>
            <w:tcW w:w="2485" w:type="dxa"/>
          </w:tcPr>
          <w:p w14:paraId="6328DD17" w14:textId="77777777" w:rsidR="00BA59ED" w:rsidRPr="008C55CA" w:rsidRDefault="00BA59ED" w:rsidP="00E557C9">
            <w:pPr>
              <w:spacing w:before="120" w:after="120"/>
              <w:rPr>
                <w:u w:val="single"/>
                <w:lang w:val="en-GB"/>
              </w:rPr>
            </w:pPr>
          </w:p>
        </w:tc>
        <w:tc>
          <w:tcPr>
            <w:tcW w:w="2041" w:type="dxa"/>
          </w:tcPr>
          <w:p w14:paraId="31B69BA4" w14:textId="77777777" w:rsidR="00BA59ED" w:rsidRPr="008C55CA" w:rsidRDefault="00BA59ED" w:rsidP="00E557C9">
            <w:pPr>
              <w:spacing w:before="120" w:after="120"/>
              <w:rPr>
                <w:u w:val="single"/>
                <w:lang w:val="en-GB"/>
              </w:rPr>
            </w:pPr>
          </w:p>
        </w:tc>
        <w:tc>
          <w:tcPr>
            <w:tcW w:w="1526" w:type="dxa"/>
          </w:tcPr>
          <w:p w14:paraId="457DA5B7" w14:textId="77777777" w:rsidR="00BA59ED" w:rsidRPr="008C55CA" w:rsidRDefault="00BA59ED" w:rsidP="00E557C9">
            <w:pPr>
              <w:spacing w:before="120" w:after="120"/>
              <w:rPr>
                <w:u w:val="single"/>
                <w:lang w:val="en-GB"/>
              </w:rPr>
            </w:pPr>
          </w:p>
        </w:tc>
      </w:tr>
      <w:tr w:rsidR="00BA59ED" w:rsidRPr="008C55CA" w14:paraId="4D085AE7" w14:textId="77777777" w:rsidTr="002E391D">
        <w:trPr>
          <w:trHeight w:val="308"/>
        </w:trPr>
        <w:tc>
          <w:tcPr>
            <w:tcW w:w="2574" w:type="dxa"/>
          </w:tcPr>
          <w:p w14:paraId="5F262703" w14:textId="77777777" w:rsidR="00BA59ED" w:rsidRPr="008C55CA" w:rsidRDefault="00BA59ED" w:rsidP="00E557C9">
            <w:pPr>
              <w:spacing w:before="120" w:after="120"/>
              <w:rPr>
                <w:u w:val="single"/>
                <w:lang w:val="en-GB"/>
              </w:rPr>
            </w:pPr>
          </w:p>
        </w:tc>
        <w:tc>
          <w:tcPr>
            <w:tcW w:w="2485" w:type="dxa"/>
          </w:tcPr>
          <w:p w14:paraId="55B39441" w14:textId="77777777" w:rsidR="00BA59ED" w:rsidRPr="008C55CA" w:rsidRDefault="00BA59ED" w:rsidP="00E557C9">
            <w:pPr>
              <w:spacing w:before="120" w:after="120"/>
              <w:rPr>
                <w:u w:val="single"/>
                <w:lang w:val="en-GB"/>
              </w:rPr>
            </w:pPr>
          </w:p>
        </w:tc>
        <w:tc>
          <w:tcPr>
            <w:tcW w:w="2041" w:type="dxa"/>
          </w:tcPr>
          <w:p w14:paraId="654B54A2" w14:textId="77777777" w:rsidR="00BA59ED" w:rsidRPr="008C55CA" w:rsidRDefault="00BA59ED" w:rsidP="00E557C9">
            <w:pPr>
              <w:spacing w:before="120" w:after="120"/>
              <w:rPr>
                <w:u w:val="single"/>
                <w:lang w:val="en-GB"/>
              </w:rPr>
            </w:pPr>
          </w:p>
        </w:tc>
        <w:tc>
          <w:tcPr>
            <w:tcW w:w="1526" w:type="dxa"/>
          </w:tcPr>
          <w:p w14:paraId="15FAAE96" w14:textId="77777777" w:rsidR="00BA59ED" w:rsidRPr="008C55CA" w:rsidRDefault="00BA59ED" w:rsidP="00E557C9">
            <w:pPr>
              <w:spacing w:before="120" w:after="120"/>
              <w:rPr>
                <w:u w:val="single"/>
                <w:lang w:val="en-GB"/>
              </w:rPr>
            </w:pPr>
          </w:p>
        </w:tc>
      </w:tr>
      <w:tr w:rsidR="00BA59ED" w:rsidRPr="008C55CA" w14:paraId="09C501EC" w14:textId="77777777" w:rsidTr="002E391D">
        <w:trPr>
          <w:trHeight w:val="315"/>
        </w:trPr>
        <w:tc>
          <w:tcPr>
            <w:tcW w:w="2574" w:type="dxa"/>
          </w:tcPr>
          <w:p w14:paraId="5494226A" w14:textId="77777777" w:rsidR="00BA59ED" w:rsidRPr="008C55CA" w:rsidRDefault="00BA59ED" w:rsidP="00E557C9">
            <w:pPr>
              <w:spacing w:before="120" w:after="120"/>
              <w:rPr>
                <w:u w:val="single"/>
                <w:lang w:val="en-GB"/>
              </w:rPr>
            </w:pPr>
          </w:p>
        </w:tc>
        <w:tc>
          <w:tcPr>
            <w:tcW w:w="2485" w:type="dxa"/>
          </w:tcPr>
          <w:p w14:paraId="51F915D2" w14:textId="77777777" w:rsidR="00BA59ED" w:rsidRPr="008C55CA" w:rsidRDefault="00BA59ED" w:rsidP="00E557C9">
            <w:pPr>
              <w:spacing w:before="120" w:after="120"/>
              <w:rPr>
                <w:u w:val="single"/>
                <w:lang w:val="en-GB"/>
              </w:rPr>
            </w:pPr>
          </w:p>
        </w:tc>
        <w:tc>
          <w:tcPr>
            <w:tcW w:w="2041" w:type="dxa"/>
          </w:tcPr>
          <w:p w14:paraId="5BC706E8" w14:textId="77777777" w:rsidR="00BA59ED" w:rsidRPr="008C55CA" w:rsidRDefault="00BA59ED" w:rsidP="00E557C9">
            <w:pPr>
              <w:spacing w:before="120" w:after="120"/>
              <w:rPr>
                <w:u w:val="single"/>
                <w:lang w:val="en-GB"/>
              </w:rPr>
            </w:pPr>
          </w:p>
        </w:tc>
        <w:tc>
          <w:tcPr>
            <w:tcW w:w="1526" w:type="dxa"/>
          </w:tcPr>
          <w:p w14:paraId="7D60E884" w14:textId="77777777" w:rsidR="00BA59ED" w:rsidRPr="008C55CA" w:rsidRDefault="00BA59ED" w:rsidP="00E557C9">
            <w:pPr>
              <w:spacing w:before="120" w:after="120"/>
              <w:rPr>
                <w:u w:val="single"/>
                <w:lang w:val="en-GB"/>
              </w:rPr>
            </w:pPr>
          </w:p>
        </w:tc>
      </w:tr>
      <w:tr w:rsidR="00BA59ED" w:rsidRPr="008C55CA" w14:paraId="0E97590E" w14:textId="77777777" w:rsidTr="002E391D">
        <w:trPr>
          <w:trHeight w:val="315"/>
        </w:trPr>
        <w:tc>
          <w:tcPr>
            <w:tcW w:w="2574" w:type="dxa"/>
          </w:tcPr>
          <w:p w14:paraId="65E778D9" w14:textId="77777777" w:rsidR="00BA59ED" w:rsidRPr="008C55CA" w:rsidRDefault="00BA59ED" w:rsidP="00E557C9">
            <w:pPr>
              <w:spacing w:before="120" w:after="120"/>
              <w:rPr>
                <w:u w:val="single"/>
                <w:lang w:val="en-GB"/>
              </w:rPr>
            </w:pPr>
          </w:p>
        </w:tc>
        <w:tc>
          <w:tcPr>
            <w:tcW w:w="2485" w:type="dxa"/>
          </w:tcPr>
          <w:p w14:paraId="7C140CEC" w14:textId="77777777" w:rsidR="00BA59ED" w:rsidRPr="008C55CA" w:rsidRDefault="00BA59ED" w:rsidP="00E557C9">
            <w:pPr>
              <w:spacing w:before="120" w:after="120"/>
              <w:rPr>
                <w:u w:val="single"/>
                <w:lang w:val="en-GB"/>
              </w:rPr>
            </w:pPr>
          </w:p>
        </w:tc>
        <w:tc>
          <w:tcPr>
            <w:tcW w:w="2041" w:type="dxa"/>
          </w:tcPr>
          <w:p w14:paraId="2840AFC0" w14:textId="77777777" w:rsidR="00BA59ED" w:rsidRPr="008C55CA" w:rsidRDefault="00BA59ED" w:rsidP="00E557C9">
            <w:pPr>
              <w:spacing w:before="120" w:after="120"/>
              <w:rPr>
                <w:u w:val="single"/>
                <w:lang w:val="en-GB"/>
              </w:rPr>
            </w:pPr>
          </w:p>
        </w:tc>
        <w:tc>
          <w:tcPr>
            <w:tcW w:w="1526" w:type="dxa"/>
          </w:tcPr>
          <w:p w14:paraId="54A30F86" w14:textId="77777777" w:rsidR="00BA59ED" w:rsidRPr="008C55CA" w:rsidRDefault="00BA59ED" w:rsidP="00E557C9">
            <w:pPr>
              <w:spacing w:before="120" w:after="120"/>
              <w:rPr>
                <w:u w:val="single"/>
                <w:lang w:val="en-GB"/>
              </w:rPr>
            </w:pPr>
          </w:p>
        </w:tc>
      </w:tr>
    </w:tbl>
    <w:p w14:paraId="5F402B9A" w14:textId="45420797" w:rsidR="00BA59ED" w:rsidRPr="008C55CA" w:rsidRDefault="00BA59ED">
      <w:pPr>
        <w:numPr>
          <w:ilvl w:val="0"/>
          <w:numId w:val="50"/>
        </w:numPr>
        <w:spacing w:before="120" w:after="120"/>
        <w:ind w:left="360"/>
        <w:jc w:val="both"/>
        <w:rPr>
          <w:lang w:val="en-GB"/>
        </w:rPr>
      </w:pPr>
      <w:r w:rsidRPr="008C55CA">
        <w:rPr>
          <w:b/>
          <w:lang w:val="en-GB"/>
        </w:rPr>
        <w:t>Not Bound to Accept</w:t>
      </w:r>
      <w:r w:rsidRPr="008C55CA">
        <w:rPr>
          <w:lang w:val="en-GB"/>
        </w:rPr>
        <w:t xml:space="preserve"> </w:t>
      </w:r>
    </w:p>
    <w:p w14:paraId="3BD591A8" w14:textId="77777777" w:rsidR="00BA59ED" w:rsidRPr="008C55CA" w:rsidRDefault="00BA59ED" w:rsidP="00BA59ED">
      <w:pPr>
        <w:spacing w:before="120" w:after="120"/>
        <w:ind w:left="360"/>
        <w:jc w:val="both"/>
        <w:rPr>
          <w:lang w:val="en-GB"/>
        </w:rPr>
      </w:pPr>
      <w:r w:rsidRPr="008C55CA">
        <w:rPr>
          <w:lang w:val="en-GB"/>
        </w:rPr>
        <w:t>We understand that you reserve the right to:</w:t>
      </w:r>
    </w:p>
    <w:p w14:paraId="0B41A44A" w14:textId="77777777" w:rsidR="00BA59ED" w:rsidRPr="008C55CA" w:rsidRDefault="00BA59ED">
      <w:pPr>
        <w:numPr>
          <w:ilvl w:val="0"/>
          <w:numId w:val="51"/>
        </w:numPr>
        <w:spacing w:before="120" w:after="120"/>
        <w:ind w:left="851" w:hanging="425"/>
        <w:jc w:val="both"/>
        <w:rPr>
          <w:lang w:val="en-GB"/>
        </w:rPr>
      </w:pPr>
      <w:r w:rsidRPr="008C55CA">
        <w:rPr>
          <w:lang w:val="en-GB"/>
        </w:rPr>
        <w:lastRenderedPageBreak/>
        <w:t xml:space="preserve">accept or reject any Quotation and are not bound to accept the lowest evaluated cost Quotation, or any other Quotation that you may receive, and </w:t>
      </w:r>
    </w:p>
    <w:p w14:paraId="70485E95" w14:textId="6D067DF2" w:rsidR="00BA59ED" w:rsidRPr="008C55CA" w:rsidRDefault="00BA59ED">
      <w:pPr>
        <w:numPr>
          <w:ilvl w:val="0"/>
          <w:numId w:val="51"/>
        </w:numPr>
        <w:spacing w:before="120" w:after="120"/>
        <w:ind w:left="851" w:hanging="425"/>
        <w:jc w:val="both"/>
        <w:rPr>
          <w:lang w:val="en-GB"/>
        </w:rPr>
      </w:pPr>
      <w:r w:rsidRPr="008C55CA">
        <w:rPr>
          <w:lang w:val="en-GB"/>
        </w:rPr>
        <w:t xml:space="preserve">annul the RFQ process at any time prior to the award of the Contract without incurring any liability to </w:t>
      </w:r>
      <w:r w:rsidR="005F537E" w:rsidRPr="008C55CA">
        <w:rPr>
          <w:lang w:val="en-GB"/>
        </w:rPr>
        <w:t>Contractor</w:t>
      </w:r>
      <w:r w:rsidRPr="008C55CA">
        <w:rPr>
          <w:lang w:val="en-GB"/>
        </w:rPr>
        <w:t>s.</w:t>
      </w:r>
    </w:p>
    <w:p w14:paraId="236160B5" w14:textId="526CB457" w:rsidR="00BA59ED" w:rsidRPr="008C55CA" w:rsidRDefault="00BA59ED">
      <w:pPr>
        <w:keepNext/>
        <w:numPr>
          <w:ilvl w:val="0"/>
          <w:numId w:val="50"/>
        </w:numPr>
        <w:spacing w:before="120" w:after="120"/>
        <w:ind w:left="360"/>
        <w:jc w:val="both"/>
        <w:rPr>
          <w:lang w:val="en-GB"/>
        </w:rPr>
      </w:pPr>
      <w:r w:rsidRPr="008C55CA">
        <w:rPr>
          <w:b/>
          <w:lang w:val="en-GB"/>
        </w:rPr>
        <w:t>Fraud and Corruption</w:t>
      </w:r>
      <w:r w:rsidRPr="008C55CA">
        <w:rPr>
          <w:lang w:val="en-GB"/>
        </w:rPr>
        <w:t xml:space="preserve"> </w:t>
      </w:r>
    </w:p>
    <w:p w14:paraId="2F4F4AAB" w14:textId="77777777" w:rsidR="009F12A3" w:rsidRPr="008C55CA" w:rsidRDefault="009F12A3" w:rsidP="009F12A3">
      <w:pPr>
        <w:keepNext/>
        <w:spacing w:before="120" w:after="120"/>
        <w:jc w:val="both"/>
        <w:rPr>
          <w:lang w:val="en-GB"/>
        </w:rPr>
      </w:pPr>
    </w:p>
    <w:p w14:paraId="69C7CCDA" w14:textId="77777777" w:rsidR="00BA59ED" w:rsidRPr="008C55CA" w:rsidRDefault="00BA59ED" w:rsidP="0076458A">
      <w:pPr>
        <w:spacing w:before="120" w:after="120"/>
        <w:jc w:val="both"/>
        <w:rPr>
          <w:lang w:val="en-GB"/>
        </w:rPr>
      </w:pPr>
      <w:r w:rsidRPr="008C55CA">
        <w:rPr>
          <w:lang w:val="en-GB"/>
        </w:rPr>
        <w:t>We hereby certify that we have taken steps to ensure that no person acting for us, or on our behalf, engages in any type of Fraud and Corruption.</w:t>
      </w:r>
    </w:p>
    <w:p w14:paraId="310AC3E1" w14:textId="77777777" w:rsidR="00BA59ED" w:rsidRPr="008C55CA" w:rsidRDefault="00BA59ED" w:rsidP="0076458A">
      <w:pPr>
        <w:spacing w:after="120"/>
        <w:rPr>
          <w:iCs/>
          <w:lang w:val="en-GB"/>
        </w:rPr>
      </w:pPr>
    </w:p>
    <w:p w14:paraId="05094BCF" w14:textId="792A0141" w:rsidR="00BA59ED" w:rsidRPr="008C55CA" w:rsidRDefault="00BA59ED" w:rsidP="0076458A">
      <w:pPr>
        <w:spacing w:after="120"/>
        <w:rPr>
          <w:iCs/>
          <w:lang w:val="en-GB"/>
        </w:rPr>
      </w:pPr>
      <w:r w:rsidRPr="008C55CA">
        <w:rPr>
          <w:iCs/>
          <w:lang w:val="en-GB"/>
        </w:rPr>
        <w:t xml:space="preserve">On behalf of the </w:t>
      </w:r>
      <w:r w:rsidR="005F537E" w:rsidRPr="008C55CA">
        <w:rPr>
          <w:iCs/>
          <w:lang w:val="en-GB"/>
        </w:rPr>
        <w:t>Contractor</w:t>
      </w:r>
      <w:r w:rsidRPr="008C55CA">
        <w:rPr>
          <w:iCs/>
          <w:lang w:val="en-GB"/>
        </w:rPr>
        <w:t>:</w:t>
      </w:r>
    </w:p>
    <w:p w14:paraId="50ADF919" w14:textId="1DB602C9" w:rsidR="00BA59ED" w:rsidRPr="008C55CA" w:rsidRDefault="00BA59ED" w:rsidP="00011218">
      <w:pPr>
        <w:spacing w:after="120"/>
        <w:rPr>
          <w:b/>
          <w:u w:val="single"/>
          <w:lang w:val="en-GB"/>
        </w:rPr>
      </w:pPr>
      <w:r w:rsidRPr="008C55CA">
        <w:rPr>
          <w:lang w:val="en-GB"/>
        </w:rPr>
        <w:t xml:space="preserve">Name of the person duly authorized to sign the Quotation on behalf of the </w:t>
      </w:r>
      <w:r w:rsidR="005F537E" w:rsidRPr="008C55CA">
        <w:rPr>
          <w:lang w:val="en-GB"/>
        </w:rPr>
        <w:t>Contractor</w:t>
      </w:r>
      <w:r w:rsidRPr="008C55CA">
        <w:rPr>
          <w:b/>
          <w:lang w:val="en-GB"/>
        </w:rPr>
        <w:t xml:space="preserve">: </w:t>
      </w:r>
      <w:r w:rsidRPr="008C55CA">
        <w:rPr>
          <w:b/>
          <w:u w:val="single"/>
          <w:lang w:val="en-GB"/>
        </w:rPr>
        <w:t>[</w:t>
      </w:r>
      <w:r w:rsidRPr="008C55CA">
        <w:rPr>
          <w:b/>
          <w:i/>
          <w:u w:val="single"/>
          <w:lang w:val="en-GB"/>
        </w:rPr>
        <w:t>insert complete name of person duly authorized to sign the Quotation</w:t>
      </w:r>
      <w:r w:rsidRPr="008C55CA">
        <w:rPr>
          <w:b/>
          <w:u w:val="single"/>
          <w:lang w:val="en-GB"/>
        </w:rPr>
        <w:t>]</w:t>
      </w:r>
      <w:r w:rsidR="00D915E0" w:rsidRPr="008C55CA">
        <w:rPr>
          <w:b/>
          <w:u w:val="single"/>
          <w:lang w:val="en-GB"/>
        </w:rPr>
        <w:t>*</w:t>
      </w:r>
    </w:p>
    <w:p w14:paraId="3D3A1710" w14:textId="77777777" w:rsidR="00BA59ED" w:rsidRPr="008C55CA" w:rsidRDefault="00BA59ED" w:rsidP="00011218">
      <w:pPr>
        <w:spacing w:after="120"/>
        <w:rPr>
          <w:b/>
          <w:i/>
          <w:lang w:val="en-GB"/>
        </w:rPr>
      </w:pPr>
      <w:r w:rsidRPr="008C55CA">
        <w:rPr>
          <w:lang w:val="en-GB"/>
        </w:rPr>
        <w:t xml:space="preserve">Title of the person signing the Quotation: </w:t>
      </w:r>
      <w:r w:rsidRPr="008C55CA">
        <w:rPr>
          <w:b/>
          <w:i/>
          <w:u w:val="single"/>
          <w:lang w:val="en-GB"/>
        </w:rPr>
        <w:t>[insert complete title of the person signing the Quotation]</w:t>
      </w:r>
    </w:p>
    <w:p w14:paraId="51532DD5" w14:textId="77777777" w:rsidR="00BA59ED" w:rsidRPr="008C55CA" w:rsidRDefault="00BA59ED" w:rsidP="00011218">
      <w:pPr>
        <w:spacing w:after="120"/>
        <w:rPr>
          <w:b/>
          <w:lang w:val="en-GB"/>
        </w:rPr>
      </w:pPr>
      <w:r w:rsidRPr="008C55CA">
        <w:rPr>
          <w:lang w:val="en-GB"/>
        </w:rPr>
        <w:t>Signature of the person named above</w:t>
      </w:r>
      <w:r w:rsidRPr="008C55CA">
        <w:rPr>
          <w:b/>
          <w:lang w:val="en-GB"/>
        </w:rPr>
        <w:t xml:space="preserve">: </w:t>
      </w:r>
      <w:r w:rsidRPr="008C55CA">
        <w:rPr>
          <w:b/>
          <w:i/>
          <w:lang w:val="en-GB"/>
        </w:rPr>
        <w:t>[insert signature of person whose name and capacity are shown above]</w:t>
      </w:r>
    </w:p>
    <w:p w14:paraId="7F121A05" w14:textId="77777777" w:rsidR="00BA59ED" w:rsidRPr="008C55CA" w:rsidRDefault="00BA59ED" w:rsidP="00011218">
      <w:pPr>
        <w:spacing w:after="120"/>
        <w:rPr>
          <w:lang w:val="en-GB"/>
        </w:rPr>
      </w:pPr>
      <w:r w:rsidRPr="008C55CA">
        <w:rPr>
          <w:lang w:val="en-GB"/>
        </w:rPr>
        <w:t xml:space="preserve">Date signed </w:t>
      </w:r>
      <w:r w:rsidRPr="008C55CA">
        <w:rPr>
          <w:b/>
          <w:i/>
          <w:u w:val="single"/>
          <w:lang w:val="en-GB"/>
        </w:rPr>
        <w:t>[insert date of signing]</w:t>
      </w:r>
      <w:r w:rsidRPr="008C55CA">
        <w:rPr>
          <w:lang w:val="en-GB"/>
        </w:rPr>
        <w:t xml:space="preserve"> day of </w:t>
      </w:r>
      <w:r w:rsidRPr="008C55CA">
        <w:rPr>
          <w:b/>
          <w:i/>
          <w:u w:val="single"/>
          <w:lang w:val="en-GB"/>
        </w:rPr>
        <w:t>[insert month], [insert year]</w:t>
      </w:r>
    </w:p>
    <w:p w14:paraId="04A28076" w14:textId="77777777" w:rsidR="00906579" w:rsidRPr="008C55CA" w:rsidRDefault="00D915E0" w:rsidP="004A105E">
      <w:pPr>
        <w:pStyle w:val="Titre10"/>
        <w:spacing w:before="120" w:after="120"/>
        <w:ind w:left="878" w:right="288"/>
        <w:rPr>
          <w:rFonts w:ascii="Times New Roman" w:hAnsi="Times New Roman" w:cs="Times New Roman"/>
          <w:b w:val="0"/>
          <w:sz w:val="22"/>
          <w:szCs w:val="22"/>
          <w:lang w:val="en-GB"/>
        </w:rPr>
        <w:sectPr w:rsidR="00906579" w:rsidRPr="008C55CA" w:rsidSect="00186F0E">
          <w:headerReference w:type="even" r:id="rId41"/>
          <w:headerReference w:type="default" r:id="rId42"/>
          <w:headerReference w:type="first" r:id="rId43"/>
          <w:type w:val="oddPage"/>
          <w:pgSz w:w="12240" w:h="15840" w:code="1"/>
          <w:pgMar w:top="1276" w:right="1440" w:bottom="1440" w:left="1800" w:header="720" w:footer="720" w:gutter="0"/>
          <w:pgNumType w:start="1"/>
          <w:cols w:space="720"/>
          <w:titlePg/>
        </w:sectPr>
      </w:pPr>
      <w:bookmarkStart w:id="179" w:name="_Toc205586989"/>
      <w:r w:rsidRPr="008C55CA">
        <w:rPr>
          <w:rFonts w:ascii="Times New Roman" w:hAnsi="Times New Roman" w:cs="Times New Roman"/>
          <w:b w:val="0"/>
          <w:sz w:val="22"/>
          <w:szCs w:val="22"/>
          <w:lang w:val="en-GB"/>
        </w:rPr>
        <w:t>*The power of attorney shall be attached to the Quotation.</w:t>
      </w:r>
      <w:bookmarkEnd w:id="179"/>
    </w:p>
    <w:p w14:paraId="2E4CCC86" w14:textId="12842A21" w:rsidR="006E24C4" w:rsidRPr="008C55CA" w:rsidRDefault="006E24C4" w:rsidP="00906579">
      <w:pPr>
        <w:jc w:val="center"/>
        <w:rPr>
          <w:szCs w:val="20"/>
          <w:lang w:val="en-GB"/>
        </w:rPr>
      </w:pPr>
      <w:bookmarkStart w:id="180" w:name="_Toc446329300"/>
      <w:bookmarkStart w:id="181" w:name="_Toc26780480"/>
      <w:bookmarkStart w:id="182" w:name="_Toc482500892"/>
      <w:r w:rsidRPr="008C55CA">
        <w:rPr>
          <w:b/>
          <w:bCs/>
          <w:sz w:val="32"/>
          <w:szCs w:val="32"/>
          <w:lang w:val="en-GB"/>
        </w:rPr>
        <w:lastRenderedPageBreak/>
        <w:t>ANNEX</w:t>
      </w:r>
    </w:p>
    <w:p w14:paraId="09F1A821" w14:textId="51E18267" w:rsidR="006F743B" w:rsidRDefault="001962BF" w:rsidP="006009A2">
      <w:pPr>
        <w:spacing w:before="100" w:beforeAutospacing="1" w:after="100" w:afterAutospacing="1"/>
        <w:ind w:left="-851"/>
        <w:rPr>
          <w:lang w:val="fr-CM" w:eastAsia="fr-CM"/>
        </w:rPr>
        <w:sectPr w:rsidR="006F743B" w:rsidSect="006F743B">
          <w:pgSz w:w="15840" w:h="12240" w:orient="landscape" w:code="1"/>
          <w:pgMar w:top="1134" w:right="1276" w:bottom="1043" w:left="1440" w:header="720" w:footer="720" w:gutter="0"/>
          <w:pgNumType w:start="1"/>
          <w:cols w:space="720"/>
          <w:titlePg/>
          <w:docGrid w:linePitch="326"/>
        </w:sectPr>
      </w:pPr>
      <w:r>
        <w:rPr>
          <w:noProof/>
        </w:rPr>
        <w:drawing>
          <wp:inline distT="0" distB="0" distL="0" distR="0" wp14:anchorId="53548820" wp14:editId="03911DBC">
            <wp:extent cx="9258300" cy="4899660"/>
            <wp:effectExtent l="0" t="0" r="0" b="0"/>
            <wp:docPr id="7929602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60230" name=""/>
                    <pic:cNvPicPr/>
                  </pic:nvPicPr>
                  <pic:blipFill rotWithShape="1">
                    <a:blip r:embed="rId44" cstate="print">
                      <a:extLst>
                        <a:ext uri="{28A0092B-C50C-407E-A947-70E740481C1C}">
                          <a14:useLocalDpi xmlns:a14="http://schemas.microsoft.com/office/drawing/2010/main" val="0"/>
                        </a:ext>
                      </a:extLst>
                    </a:blip>
                    <a:srcRect/>
                    <a:stretch>
                      <a:fillRect/>
                    </a:stretch>
                  </pic:blipFill>
                  <pic:spPr bwMode="auto">
                    <a:xfrm>
                      <a:off x="0" y="0"/>
                      <a:ext cx="9258300" cy="4899660"/>
                    </a:xfrm>
                    <a:prstGeom prst="rect">
                      <a:avLst/>
                    </a:prstGeom>
                    <a:ln>
                      <a:noFill/>
                    </a:ln>
                    <a:extLst>
                      <a:ext uri="{53640926-AAD7-44D8-BBD7-CCE9431645EC}">
                        <a14:shadowObscured xmlns:a14="http://schemas.microsoft.com/office/drawing/2010/main"/>
                      </a:ext>
                    </a:extLst>
                  </pic:spPr>
                </pic:pic>
              </a:graphicData>
            </a:graphic>
          </wp:inline>
        </w:drawing>
      </w:r>
    </w:p>
    <w:p w14:paraId="4FEBE2ED" w14:textId="3B2FFEE1" w:rsidR="006E24C4" w:rsidRPr="00655CD2" w:rsidRDefault="006E24C4" w:rsidP="006E24C4">
      <w:pPr>
        <w:jc w:val="center"/>
        <w:rPr>
          <w:b/>
          <w:bCs/>
          <w:sz w:val="32"/>
          <w:szCs w:val="18"/>
          <w:lang w:val="en-GB"/>
        </w:rPr>
      </w:pPr>
      <w:r w:rsidRPr="00655CD2">
        <w:rPr>
          <w:b/>
          <w:bCs/>
          <w:sz w:val="32"/>
          <w:szCs w:val="18"/>
          <w:lang w:val="en-GB"/>
        </w:rPr>
        <w:lastRenderedPageBreak/>
        <w:t>Price Schedule and Detailed Specifications forms</w:t>
      </w:r>
    </w:p>
    <w:p w14:paraId="4CB80EAC" w14:textId="77777777" w:rsidR="0057769A" w:rsidRPr="00655CD2" w:rsidRDefault="0057769A" w:rsidP="00655CD2">
      <w:pPr>
        <w:pStyle w:val="Section4-Heading2"/>
        <w:spacing w:after="0"/>
        <w:rPr>
          <w:sz w:val="22"/>
          <w:szCs w:val="18"/>
          <w:lang w:val="en-GB"/>
        </w:rPr>
      </w:pPr>
      <w:bookmarkStart w:id="183" w:name="_Toc333564284"/>
      <w:bookmarkStart w:id="184" w:name="_Toc26780482"/>
      <w:r w:rsidRPr="00655CD2">
        <w:rPr>
          <w:sz w:val="22"/>
          <w:szCs w:val="18"/>
          <w:lang w:val="en-GB"/>
        </w:rPr>
        <w:t>1. Sample Bill of Quantities</w:t>
      </w:r>
      <w:bookmarkEnd w:id="183"/>
      <w:r w:rsidRPr="00655CD2">
        <w:rPr>
          <w:rStyle w:val="Appelnotedebasdep"/>
          <w:sz w:val="22"/>
          <w:szCs w:val="18"/>
          <w:lang w:val="en-GB"/>
        </w:rPr>
        <w:footnoteReference w:id="2"/>
      </w:r>
      <w:bookmarkEnd w:id="184"/>
      <w:r w:rsidRPr="00655CD2">
        <w:rPr>
          <w:sz w:val="22"/>
          <w:szCs w:val="18"/>
          <w:lang w:val="en-GB"/>
        </w:rPr>
        <w:t xml:space="preserve"> (Local Currency)</w:t>
      </w:r>
    </w:p>
    <w:p w14:paraId="10659666" w14:textId="1BD99166" w:rsidR="00A22D2A" w:rsidRPr="00655CD2" w:rsidRDefault="001859DC" w:rsidP="00655CD2">
      <w:pPr>
        <w:jc w:val="center"/>
        <w:rPr>
          <w:b/>
          <w:bCs/>
          <w:lang w:val="en-GB"/>
        </w:rPr>
      </w:pPr>
      <w:r w:rsidRPr="00655CD2">
        <w:rPr>
          <w:b/>
          <w:bCs/>
          <w:lang w:val="en-GB"/>
        </w:rPr>
        <w:t>F2 UNIT PRICE SCHEDULE (UPS)</w:t>
      </w:r>
    </w:p>
    <w:tbl>
      <w:tblPr>
        <w:tblW w:w="5065" w:type="pct"/>
        <w:tblInd w:w="-147" w:type="dxa"/>
        <w:tblLayout w:type="fixed"/>
        <w:tblCellMar>
          <w:top w:w="15" w:type="dxa"/>
          <w:left w:w="70" w:type="dxa"/>
          <w:right w:w="70" w:type="dxa"/>
        </w:tblCellMar>
        <w:tblLook w:val="04A0" w:firstRow="1" w:lastRow="0" w:firstColumn="1" w:lastColumn="0" w:noHBand="0" w:noVBand="1"/>
      </w:tblPr>
      <w:tblGrid>
        <w:gridCol w:w="861"/>
        <w:gridCol w:w="5877"/>
        <w:gridCol w:w="720"/>
        <w:gridCol w:w="1291"/>
        <w:gridCol w:w="1415"/>
      </w:tblGrid>
      <w:tr w:rsidR="00655CD2" w:rsidRPr="003955AD" w14:paraId="42BC0E9E" w14:textId="77777777" w:rsidTr="00397613">
        <w:trPr>
          <w:trHeight w:val="33"/>
        </w:trPr>
        <w:tc>
          <w:tcPr>
            <w:tcW w:w="5000" w:type="pct"/>
            <w:gridSpan w:val="5"/>
            <w:tcBorders>
              <w:top w:val="single" w:sz="12" w:space="0" w:color="auto"/>
              <w:left w:val="single" w:sz="12" w:space="0" w:color="auto"/>
              <w:bottom w:val="single" w:sz="12" w:space="0" w:color="auto"/>
              <w:right w:val="single" w:sz="12" w:space="0" w:color="auto"/>
            </w:tcBorders>
            <w:shd w:val="clear" w:color="auto" w:fill="E7E6E6" w:themeFill="background2"/>
            <w:vAlign w:val="center"/>
            <w:hideMark/>
          </w:tcPr>
          <w:p w14:paraId="0CA8E6B3" w14:textId="77777777" w:rsidR="00655CD2" w:rsidRPr="003955AD" w:rsidRDefault="00655CD2" w:rsidP="00655CD2">
            <w:pPr>
              <w:jc w:val="center"/>
              <w:rPr>
                <w:b/>
                <w:bCs/>
                <w:sz w:val="22"/>
                <w:szCs w:val="22"/>
              </w:rPr>
            </w:pPr>
            <w:r w:rsidRPr="00655CD2">
              <w:rPr>
                <w:b/>
                <w:bCs/>
                <w:sz w:val="22"/>
                <w:szCs w:val="22"/>
              </w:rPr>
              <w:t xml:space="preserve">UNIT PRICE SCHEDULE </w:t>
            </w:r>
            <w:r w:rsidRPr="003955AD">
              <w:rPr>
                <w:b/>
                <w:bCs/>
                <w:sz w:val="22"/>
                <w:szCs w:val="22"/>
              </w:rPr>
              <w:t>FOR THE CONSTRUCTION OF DOUBLE BOX CULVERT AT MAKANGA TO IKATA ROAD IN THE MUNICIPALITY OF MUYUKA, FAKO DIVISION, SOUTH-WEST REGION</w:t>
            </w:r>
          </w:p>
        </w:tc>
      </w:tr>
      <w:tr w:rsidR="00397613" w:rsidRPr="003955AD" w14:paraId="7462F295" w14:textId="77777777" w:rsidTr="00397613">
        <w:trPr>
          <w:trHeight w:val="503"/>
        </w:trPr>
        <w:tc>
          <w:tcPr>
            <w:tcW w:w="424" w:type="pct"/>
            <w:tcBorders>
              <w:top w:val="single" w:sz="12" w:space="0" w:color="auto"/>
              <w:left w:val="single" w:sz="12" w:space="0" w:color="auto"/>
              <w:bottom w:val="single" w:sz="12" w:space="0" w:color="auto"/>
              <w:right w:val="single" w:sz="4" w:space="0" w:color="auto"/>
            </w:tcBorders>
            <w:shd w:val="clear" w:color="000000" w:fill="BFBFBF"/>
            <w:vAlign w:val="center"/>
            <w:hideMark/>
          </w:tcPr>
          <w:p w14:paraId="43899CF0" w14:textId="77777777" w:rsidR="00397613" w:rsidRPr="003955AD" w:rsidRDefault="00397613" w:rsidP="00397613">
            <w:pPr>
              <w:jc w:val="center"/>
              <w:rPr>
                <w:b/>
                <w:bCs/>
                <w:sz w:val="22"/>
                <w:szCs w:val="22"/>
              </w:rPr>
            </w:pPr>
            <w:r w:rsidRPr="003955AD">
              <w:rPr>
                <w:b/>
                <w:bCs/>
                <w:sz w:val="22"/>
                <w:szCs w:val="22"/>
              </w:rPr>
              <w:t>N°</w:t>
            </w:r>
          </w:p>
        </w:tc>
        <w:tc>
          <w:tcPr>
            <w:tcW w:w="2891" w:type="pct"/>
            <w:tcBorders>
              <w:top w:val="single" w:sz="12" w:space="0" w:color="auto"/>
              <w:left w:val="single" w:sz="4" w:space="0" w:color="auto"/>
              <w:bottom w:val="single" w:sz="12" w:space="0" w:color="auto"/>
              <w:right w:val="single" w:sz="4" w:space="0" w:color="auto"/>
            </w:tcBorders>
            <w:shd w:val="clear" w:color="000000" w:fill="BFBFBF"/>
            <w:vAlign w:val="center"/>
            <w:hideMark/>
          </w:tcPr>
          <w:p w14:paraId="11567F5A" w14:textId="77777777" w:rsidR="00397613" w:rsidRPr="003955AD" w:rsidRDefault="00397613" w:rsidP="00397613">
            <w:pPr>
              <w:jc w:val="center"/>
              <w:rPr>
                <w:b/>
                <w:bCs/>
                <w:sz w:val="22"/>
                <w:szCs w:val="22"/>
              </w:rPr>
            </w:pPr>
            <w:r w:rsidRPr="003955AD">
              <w:rPr>
                <w:b/>
                <w:bCs/>
                <w:sz w:val="22"/>
                <w:szCs w:val="22"/>
              </w:rPr>
              <w:t>DESIGNATION</w:t>
            </w:r>
          </w:p>
        </w:tc>
        <w:tc>
          <w:tcPr>
            <w:tcW w:w="354" w:type="pct"/>
            <w:tcBorders>
              <w:top w:val="single" w:sz="12" w:space="0" w:color="auto"/>
              <w:left w:val="single" w:sz="4" w:space="0" w:color="auto"/>
              <w:bottom w:val="single" w:sz="12" w:space="0" w:color="auto"/>
              <w:right w:val="single" w:sz="4" w:space="0" w:color="auto"/>
            </w:tcBorders>
            <w:shd w:val="clear" w:color="000000" w:fill="BFBFBF"/>
            <w:vAlign w:val="center"/>
            <w:hideMark/>
          </w:tcPr>
          <w:p w14:paraId="3E606335" w14:textId="77777777" w:rsidR="00397613" w:rsidRPr="003955AD" w:rsidRDefault="00397613" w:rsidP="00397613">
            <w:pPr>
              <w:jc w:val="center"/>
              <w:rPr>
                <w:b/>
                <w:bCs/>
                <w:sz w:val="22"/>
                <w:szCs w:val="22"/>
              </w:rPr>
            </w:pPr>
            <w:r w:rsidRPr="003955AD">
              <w:rPr>
                <w:b/>
                <w:bCs/>
                <w:sz w:val="22"/>
                <w:szCs w:val="22"/>
              </w:rPr>
              <w:t>UNIT</w:t>
            </w:r>
          </w:p>
        </w:tc>
        <w:tc>
          <w:tcPr>
            <w:tcW w:w="635" w:type="pct"/>
            <w:tcBorders>
              <w:top w:val="single" w:sz="12" w:space="0" w:color="auto"/>
              <w:left w:val="single" w:sz="4" w:space="0" w:color="auto"/>
              <w:bottom w:val="single" w:sz="12" w:space="0" w:color="auto"/>
              <w:right w:val="single" w:sz="4" w:space="0" w:color="auto"/>
            </w:tcBorders>
            <w:shd w:val="clear" w:color="000000" w:fill="BFBFBF"/>
            <w:hideMark/>
          </w:tcPr>
          <w:p w14:paraId="12CAB4FC" w14:textId="5AD59D85" w:rsidR="00397613" w:rsidRPr="003955AD" w:rsidRDefault="00397613" w:rsidP="00397613">
            <w:pPr>
              <w:jc w:val="center"/>
              <w:rPr>
                <w:b/>
                <w:bCs/>
                <w:sz w:val="22"/>
                <w:szCs w:val="22"/>
              </w:rPr>
            </w:pPr>
            <w:r w:rsidRPr="00397613">
              <w:rPr>
                <w:b/>
                <w:bCs/>
                <w:sz w:val="22"/>
                <w:szCs w:val="22"/>
              </w:rPr>
              <w:t xml:space="preserve">Amount in figure </w:t>
            </w:r>
          </w:p>
        </w:tc>
        <w:tc>
          <w:tcPr>
            <w:tcW w:w="696" w:type="pct"/>
            <w:tcBorders>
              <w:top w:val="single" w:sz="12" w:space="0" w:color="auto"/>
              <w:left w:val="nil"/>
              <w:right w:val="single" w:sz="12" w:space="0" w:color="auto"/>
            </w:tcBorders>
            <w:shd w:val="clear" w:color="000000" w:fill="BFBFBF"/>
            <w:hideMark/>
          </w:tcPr>
          <w:p w14:paraId="058DDB07" w14:textId="7DCE1761" w:rsidR="00397613" w:rsidRPr="003955AD" w:rsidRDefault="00397613" w:rsidP="00397613">
            <w:pPr>
              <w:jc w:val="center"/>
              <w:rPr>
                <w:b/>
                <w:bCs/>
                <w:sz w:val="22"/>
                <w:szCs w:val="22"/>
              </w:rPr>
            </w:pPr>
            <w:r w:rsidRPr="00397613">
              <w:rPr>
                <w:b/>
                <w:bCs/>
                <w:sz w:val="22"/>
                <w:szCs w:val="22"/>
              </w:rPr>
              <w:t>Amount in word</w:t>
            </w:r>
          </w:p>
        </w:tc>
      </w:tr>
      <w:tr w:rsidR="00655CD2" w:rsidRPr="003955AD" w14:paraId="339B4246" w14:textId="77777777" w:rsidTr="00397613">
        <w:trPr>
          <w:trHeight w:val="235"/>
        </w:trPr>
        <w:tc>
          <w:tcPr>
            <w:tcW w:w="424"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2048D273" w14:textId="2A202AFA" w:rsidR="00655CD2" w:rsidRPr="003955AD" w:rsidRDefault="00655CD2" w:rsidP="003955AD">
            <w:pPr>
              <w:rPr>
                <w:b/>
                <w:bCs/>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00B0F0"/>
            <w:vAlign w:val="center"/>
            <w:hideMark/>
          </w:tcPr>
          <w:p w14:paraId="37ED60CD" w14:textId="77777777" w:rsidR="00655CD2" w:rsidRPr="003955AD" w:rsidRDefault="00655CD2" w:rsidP="003955AD">
            <w:pPr>
              <w:rPr>
                <w:b/>
                <w:bCs/>
                <w:sz w:val="22"/>
                <w:szCs w:val="22"/>
              </w:rPr>
            </w:pPr>
            <w:r w:rsidRPr="003955AD">
              <w:rPr>
                <w:b/>
                <w:bCs/>
                <w:sz w:val="22"/>
                <w:szCs w:val="22"/>
              </w:rPr>
              <w:t>A - PREPARATORY WORKS</w:t>
            </w:r>
          </w:p>
        </w:tc>
      </w:tr>
      <w:tr w:rsidR="00397613" w:rsidRPr="003955AD" w14:paraId="5804B322" w14:textId="77777777" w:rsidTr="00397613">
        <w:trPr>
          <w:trHeight w:val="346"/>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664A4727" w14:textId="77777777" w:rsidR="00655CD2" w:rsidRPr="003955AD" w:rsidRDefault="00655CD2" w:rsidP="003955AD">
            <w:pPr>
              <w:jc w:val="center"/>
              <w:rPr>
                <w:color w:val="000000"/>
                <w:sz w:val="22"/>
                <w:szCs w:val="22"/>
              </w:rPr>
            </w:pPr>
            <w:r w:rsidRPr="003955AD">
              <w:rPr>
                <w:color w:val="000000"/>
                <w:sz w:val="22"/>
                <w:szCs w:val="22"/>
              </w:rPr>
              <w:t>101</w:t>
            </w:r>
          </w:p>
        </w:tc>
        <w:tc>
          <w:tcPr>
            <w:tcW w:w="2891" w:type="pct"/>
            <w:tcBorders>
              <w:top w:val="single" w:sz="12" w:space="0" w:color="auto"/>
              <w:left w:val="nil"/>
              <w:bottom w:val="single" w:sz="12" w:space="0" w:color="auto"/>
              <w:right w:val="single" w:sz="4" w:space="0" w:color="auto"/>
            </w:tcBorders>
            <w:vAlign w:val="center"/>
            <w:hideMark/>
          </w:tcPr>
          <w:p w14:paraId="4A988732" w14:textId="77777777" w:rsidR="00655CD2" w:rsidRPr="003955AD" w:rsidRDefault="00655CD2" w:rsidP="003955AD">
            <w:pPr>
              <w:rPr>
                <w:color w:val="000000"/>
                <w:sz w:val="22"/>
                <w:szCs w:val="22"/>
              </w:rPr>
            </w:pPr>
            <w:r w:rsidRPr="003955AD">
              <w:rPr>
                <w:color w:val="000000"/>
                <w:sz w:val="22"/>
                <w:szCs w:val="22"/>
              </w:rPr>
              <w:t>Site installation, mobilization and demobilization of equipment</w:t>
            </w:r>
          </w:p>
        </w:tc>
        <w:tc>
          <w:tcPr>
            <w:tcW w:w="354" w:type="pct"/>
            <w:tcBorders>
              <w:top w:val="single" w:sz="12" w:space="0" w:color="auto"/>
              <w:left w:val="nil"/>
              <w:bottom w:val="single" w:sz="12" w:space="0" w:color="auto"/>
              <w:right w:val="single" w:sz="4" w:space="0" w:color="auto"/>
            </w:tcBorders>
            <w:noWrap/>
            <w:vAlign w:val="center"/>
            <w:hideMark/>
          </w:tcPr>
          <w:p w14:paraId="588775CF" w14:textId="77777777" w:rsidR="00655CD2" w:rsidRPr="003955AD" w:rsidRDefault="00655CD2" w:rsidP="003955AD">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noWrap/>
            <w:vAlign w:val="center"/>
          </w:tcPr>
          <w:p w14:paraId="5FBF6E93" w14:textId="3B58257E"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4E01D837" w14:textId="33AC1410" w:rsidR="00655CD2" w:rsidRPr="003955AD" w:rsidRDefault="00655CD2" w:rsidP="003955AD">
            <w:pPr>
              <w:jc w:val="center"/>
              <w:rPr>
                <w:sz w:val="22"/>
                <w:szCs w:val="22"/>
              </w:rPr>
            </w:pPr>
          </w:p>
        </w:tc>
      </w:tr>
      <w:tr w:rsidR="00397613" w:rsidRPr="003955AD" w14:paraId="2B24A022" w14:textId="77777777" w:rsidTr="00397613">
        <w:trPr>
          <w:trHeight w:val="249"/>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4758F272" w14:textId="77777777" w:rsidR="00655CD2" w:rsidRPr="003955AD" w:rsidRDefault="00655CD2" w:rsidP="003955AD">
            <w:pPr>
              <w:jc w:val="center"/>
              <w:rPr>
                <w:color w:val="000000"/>
                <w:sz w:val="22"/>
                <w:szCs w:val="22"/>
              </w:rPr>
            </w:pPr>
            <w:r w:rsidRPr="003955AD">
              <w:rPr>
                <w:color w:val="000000"/>
                <w:sz w:val="22"/>
                <w:szCs w:val="22"/>
              </w:rPr>
              <w:t>102</w:t>
            </w:r>
          </w:p>
        </w:tc>
        <w:tc>
          <w:tcPr>
            <w:tcW w:w="2891" w:type="pct"/>
            <w:tcBorders>
              <w:top w:val="single" w:sz="12" w:space="0" w:color="auto"/>
              <w:left w:val="nil"/>
              <w:bottom w:val="single" w:sz="12" w:space="0" w:color="auto"/>
              <w:right w:val="single" w:sz="4" w:space="0" w:color="auto"/>
            </w:tcBorders>
            <w:noWrap/>
            <w:vAlign w:val="center"/>
            <w:hideMark/>
          </w:tcPr>
          <w:p w14:paraId="3A59EA1D" w14:textId="2F1D83FA" w:rsidR="00655CD2" w:rsidRPr="003955AD" w:rsidRDefault="00655CD2" w:rsidP="003955AD">
            <w:pPr>
              <w:rPr>
                <w:color w:val="000000"/>
                <w:sz w:val="22"/>
                <w:szCs w:val="22"/>
              </w:rPr>
            </w:pPr>
            <w:r w:rsidRPr="003955AD">
              <w:rPr>
                <w:color w:val="000000"/>
                <w:sz w:val="22"/>
                <w:szCs w:val="22"/>
              </w:rPr>
              <w:t>Detailed design studies, setting out</w:t>
            </w:r>
          </w:p>
        </w:tc>
        <w:tc>
          <w:tcPr>
            <w:tcW w:w="354" w:type="pct"/>
            <w:tcBorders>
              <w:top w:val="single" w:sz="12" w:space="0" w:color="auto"/>
              <w:left w:val="nil"/>
              <w:bottom w:val="single" w:sz="12" w:space="0" w:color="auto"/>
              <w:right w:val="single" w:sz="4" w:space="0" w:color="auto"/>
            </w:tcBorders>
            <w:noWrap/>
            <w:vAlign w:val="center"/>
            <w:hideMark/>
          </w:tcPr>
          <w:p w14:paraId="26772730" w14:textId="77777777" w:rsidR="00655CD2" w:rsidRPr="003955AD" w:rsidRDefault="00655CD2" w:rsidP="003955AD">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noWrap/>
            <w:vAlign w:val="center"/>
          </w:tcPr>
          <w:p w14:paraId="44272F4F" w14:textId="3FA32E1D"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2E4EBF7E" w14:textId="3A6E0069" w:rsidR="00655CD2" w:rsidRPr="003955AD" w:rsidRDefault="00655CD2" w:rsidP="003955AD">
            <w:pPr>
              <w:jc w:val="center"/>
              <w:rPr>
                <w:sz w:val="22"/>
                <w:szCs w:val="22"/>
              </w:rPr>
            </w:pPr>
          </w:p>
        </w:tc>
      </w:tr>
      <w:tr w:rsidR="00397613" w:rsidRPr="003955AD" w14:paraId="46BE9D76" w14:textId="77777777" w:rsidTr="00397613">
        <w:trPr>
          <w:trHeight w:val="270"/>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371FF259" w14:textId="77777777" w:rsidR="00655CD2" w:rsidRPr="003955AD" w:rsidRDefault="00655CD2" w:rsidP="003955AD">
            <w:pPr>
              <w:jc w:val="center"/>
              <w:rPr>
                <w:color w:val="000000"/>
                <w:sz w:val="22"/>
                <w:szCs w:val="22"/>
              </w:rPr>
            </w:pPr>
            <w:r w:rsidRPr="003955AD">
              <w:rPr>
                <w:color w:val="000000"/>
                <w:sz w:val="22"/>
                <w:szCs w:val="22"/>
              </w:rPr>
              <w:t>103</w:t>
            </w:r>
          </w:p>
        </w:tc>
        <w:tc>
          <w:tcPr>
            <w:tcW w:w="2891" w:type="pct"/>
            <w:tcBorders>
              <w:top w:val="single" w:sz="12" w:space="0" w:color="auto"/>
              <w:left w:val="nil"/>
              <w:bottom w:val="single" w:sz="12" w:space="0" w:color="auto"/>
              <w:right w:val="single" w:sz="4" w:space="0" w:color="auto"/>
            </w:tcBorders>
            <w:noWrap/>
            <w:vAlign w:val="center"/>
            <w:hideMark/>
          </w:tcPr>
          <w:p w14:paraId="5FA10A6F" w14:textId="77777777" w:rsidR="00655CD2" w:rsidRPr="003955AD" w:rsidRDefault="00655CD2" w:rsidP="003955AD">
            <w:pPr>
              <w:rPr>
                <w:color w:val="000000"/>
                <w:sz w:val="22"/>
                <w:szCs w:val="22"/>
              </w:rPr>
            </w:pPr>
            <w:r w:rsidRPr="003955AD">
              <w:rPr>
                <w:color w:val="000000"/>
                <w:sz w:val="22"/>
                <w:szCs w:val="22"/>
              </w:rPr>
              <w:t>Temporary diversion and cofferdam for dewatering</w:t>
            </w:r>
          </w:p>
        </w:tc>
        <w:tc>
          <w:tcPr>
            <w:tcW w:w="354" w:type="pct"/>
            <w:tcBorders>
              <w:top w:val="single" w:sz="12" w:space="0" w:color="auto"/>
              <w:left w:val="nil"/>
              <w:bottom w:val="single" w:sz="12" w:space="0" w:color="auto"/>
              <w:right w:val="single" w:sz="4" w:space="0" w:color="auto"/>
            </w:tcBorders>
            <w:noWrap/>
            <w:vAlign w:val="center"/>
            <w:hideMark/>
          </w:tcPr>
          <w:p w14:paraId="401A36D1" w14:textId="77777777" w:rsidR="00655CD2" w:rsidRPr="003955AD" w:rsidRDefault="00655CD2" w:rsidP="003955AD">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noWrap/>
            <w:vAlign w:val="center"/>
          </w:tcPr>
          <w:p w14:paraId="48B5B862" w14:textId="722CD21E"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7E6F53E0" w14:textId="4A0DAAD6" w:rsidR="00655CD2" w:rsidRPr="003955AD" w:rsidRDefault="00655CD2" w:rsidP="003955AD">
            <w:pPr>
              <w:jc w:val="center"/>
              <w:rPr>
                <w:sz w:val="22"/>
                <w:szCs w:val="22"/>
              </w:rPr>
            </w:pPr>
          </w:p>
        </w:tc>
      </w:tr>
      <w:tr w:rsidR="00655CD2" w:rsidRPr="003955AD" w14:paraId="308957B2" w14:textId="77777777" w:rsidTr="00397613">
        <w:trPr>
          <w:trHeight w:val="227"/>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19AB95FB" w14:textId="1A5CC86B"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vAlign w:val="center"/>
            <w:hideMark/>
          </w:tcPr>
          <w:p w14:paraId="66A5770D" w14:textId="77777777" w:rsidR="00655CD2" w:rsidRPr="003955AD" w:rsidRDefault="00655CD2" w:rsidP="003955AD">
            <w:pPr>
              <w:rPr>
                <w:b/>
                <w:bCs/>
                <w:sz w:val="22"/>
                <w:szCs w:val="22"/>
              </w:rPr>
            </w:pPr>
            <w:r w:rsidRPr="003955AD">
              <w:rPr>
                <w:b/>
                <w:bCs/>
                <w:sz w:val="22"/>
                <w:szCs w:val="22"/>
              </w:rPr>
              <w:t>SUB - TOTAL  A</w:t>
            </w:r>
          </w:p>
        </w:tc>
      </w:tr>
      <w:tr w:rsidR="00655CD2" w:rsidRPr="003955AD" w14:paraId="58E5859D" w14:textId="77777777" w:rsidTr="00397613">
        <w:trPr>
          <w:trHeight w:val="221"/>
        </w:trPr>
        <w:tc>
          <w:tcPr>
            <w:tcW w:w="424"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1FF60A94" w14:textId="748165FE"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00B0F0"/>
            <w:vAlign w:val="center"/>
            <w:hideMark/>
          </w:tcPr>
          <w:p w14:paraId="7036A6C1" w14:textId="77777777" w:rsidR="00655CD2" w:rsidRPr="003955AD" w:rsidRDefault="00655CD2" w:rsidP="003955AD">
            <w:pPr>
              <w:rPr>
                <w:b/>
                <w:bCs/>
                <w:sz w:val="22"/>
                <w:szCs w:val="22"/>
              </w:rPr>
            </w:pPr>
            <w:r w:rsidRPr="003955AD">
              <w:rPr>
                <w:b/>
                <w:bCs/>
                <w:sz w:val="22"/>
                <w:szCs w:val="22"/>
              </w:rPr>
              <w:t>B - EARTHWORKS</w:t>
            </w:r>
          </w:p>
        </w:tc>
      </w:tr>
      <w:tr w:rsidR="00397613" w:rsidRPr="003955AD" w14:paraId="6162B68E" w14:textId="77777777" w:rsidTr="00397613">
        <w:trPr>
          <w:trHeight w:val="235"/>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7843CD12" w14:textId="77777777" w:rsidR="00655CD2" w:rsidRPr="003955AD" w:rsidRDefault="00655CD2" w:rsidP="003955AD">
            <w:pPr>
              <w:jc w:val="center"/>
              <w:rPr>
                <w:color w:val="000000"/>
                <w:sz w:val="22"/>
                <w:szCs w:val="22"/>
              </w:rPr>
            </w:pPr>
            <w:r w:rsidRPr="003955AD">
              <w:rPr>
                <w:color w:val="000000"/>
                <w:sz w:val="22"/>
                <w:szCs w:val="22"/>
              </w:rPr>
              <w:t>201</w:t>
            </w:r>
          </w:p>
        </w:tc>
        <w:tc>
          <w:tcPr>
            <w:tcW w:w="2891" w:type="pct"/>
            <w:tcBorders>
              <w:top w:val="single" w:sz="12" w:space="0" w:color="auto"/>
              <w:left w:val="nil"/>
              <w:bottom w:val="single" w:sz="12" w:space="0" w:color="auto"/>
              <w:right w:val="single" w:sz="4" w:space="0" w:color="auto"/>
            </w:tcBorders>
            <w:noWrap/>
            <w:vAlign w:val="center"/>
            <w:hideMark/>
          </w:tcPr>
          <w:p w14:paraId="5C1F211A" w14:textId="77777777" w:rsidR="00655CD2" w:rsidRPr="003955AD" w:rsidRDefault="00655CD2" w:rsidP="003955AD">
            <w:pPr>
              <w:rPr>
                <w:color w:val="000000"/>
                <w:sz w:val="22"/>
                <w:szCs w:val="22"/>
              </w:rPr>
            </w:pPr>
            <w:r w:rsidRPr="003955AD">
              <w:rPr>
                <w:color w:val="000000"/>
                <w:sz w:val="22"/>
                <w:szCs w:val="22"/>
              </w:rPr>
              <w:t>Clearing and cleaning of right-of-way</w:t>
            </w:r>
          </w:p>
        </w:tc>
        <w:tc>
          <w:tcPr>
            <w:tcW w:w="354" w:type="pct"/>
            <w:tcBorders>
              <w:top w:val="single" w:sz="12" w:space="0" w:color="auto"/>
              <w:left w:val="nil"/>
              <w:bottom w:val="single" w:sz="12" w:space="0" w:color="auto"/>
              <w:right w:val="single" w:sz="4" w:space="0" w:color="auto"/>
            </w:tcBorders>
            <w:noWrap/>
            <w:vAlign w:val="center"/>
            <w:hideMark/>
          </w:tcPr>
          <w:p w14:paraId="3145BC23" w14:textId="77777777" w:rsidR="00655CD2" w:rsidRPr="003955AD" w:rsidRDefault="00655CD2" w:rsidP="003955AD">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noWrap/>
            <w:vAlign w:val="center"/>
          </w:tcPr>
          <w:p w14:paraId="5B4F4E73" w14:textId="3A634EAE"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0C81736A" w14:textId="47A32DE7" w:rsidR="00655CD2" w:rsidRPr="003955AD" w:rsidRDefault="00655CD2" w:rsidP="003955AD">
            <w:pPr>
              <w:jc w:val="center"/>
              <w:rPr>
                <w:sz w:val="22"/>
                <w:szCs w:val="22"/>
              </w:rPr>
            </w:pPr>
          </w:p>
        </w:tc>
      </w:tr>
      <w:tr w:rsidR="00397613" w:rsidRPr="003955AD" w14:paraId="36CAC258" w14:textId="77777777" w:rsidTr="00397613">
        <w:trPr>
          <w:trHeight w:val="333"/>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23025AC7" w14:textId="77777777" w:rsidR="00655CD2" w:rsidRPr="003955AD" w:rsidRDefault="00655CD2" w:rsidP="003955AD">
            <w:pPr>
              <w:jc w:val="center"/>
              <w:rPr>
                <w:color w:val="000000"/>
                <w:sz w:val="22"/>
                <w:szCs w:val="22"/>
              </w:rPr>
            </w:pPr>
            <w:r w:rsidRPr="003955AD">
              <w:rPr>
                <w:color w:val="000000"/>
                <w:sz w:val="22"/>
                <w:szCs w:val="22"/>
              </w:rPr>
              <w:t>202</w:t>
            </w:r>
          </w:p>
        </w:tc>
        <w:tc>
          <w:tcPr>
            <w:tcW w:w="2891" w:type="pct"/>
            <w:tcBorders>
              <w:top w:val="single" w:sz="12" w:space="0" w:color="auto"/>
              <w:left w:val="nil"/>
              <w:bottom w:val="single" w:sz="12" w:space="0" w:color="auto"/>
              <w:right w:val="single" w:sz="4" w:space="0" w:color="auto"/>
            </w:tcBorders>
            <w:vAlign w:val="center"/>
            <w:hideMark/>
          </w:tcPr>
          <w:p w14:paraId="2C613B11" w14:textId="2332B929" w:rsidR="00655CD2" w:rsidRPr="003955AD" w:rsidRDefault="00655CD2" w:rsidP="003955AD">
            <w:pPr>
              <w:rPr>
                <w:color w:val="000000"/>
                <w:sz w:val="22"/>
                <w:szCs w:val="22"/>
              </w:rPr>
            </w:pPr>
            <w:r w:rsidRPr="003955AD">
              <w:rPr>
                <w:color w:val="000000"/>
                <w:sz w:val="22"/>
                <w:szCs w:val="22"/>
              </w:rPr>
              <w:t>Excavation in all types of ground for structure foundations, including dewatering</w:t>
            </w:r>
          </w:p>
        </w:tc>
        <w:tc>
          <w:tcPr>
            <w:tcW w:w="354" w:type="pct"/>
            <w:tcBorders>
              <w:top w:val="single" w:sz="12" w:space="0" w:color="auto"/>
              <w:left w:val="nil"/>
              <w:bottom w:val="single" w:sz="12" w:space="0" w:color="auto"/>
              <w:right w:val="single" w:sz="4" w:space="0" w:color="auto"/>
            </w:tcBorders>
            <w:noWrap/>
            <w:vAlign w:val="center"/>
            <w:hideMark/>
          </w:tcPr>
          <w:p w14:paraId="2923CC8D" w14:textId="77777777" w:rsidR="00655CD2" w:rsidRPr="003955AD" w:rsidRDefault="00655CD2" w:rsidP="003955AD">
            <w:pPr>
              <w:jc w:val="center"/>
              <w:rPr>
                <w:color w:val="000000"/>
                <w:sz w:val="22"/>
                <w:szCs w:val="22"/>
              </w:rPr>
            </w:pPr>
            <w:r w:rsidRPr="003955AD">
              <w:rPr>
                <w:color w:val="000000"/>
                <w:sz w:val="22"/>
                <w:szCs w:val="22"/>
              </w:rPr>
              <w:t>m³</w:t>
            </w:r>
          </w:p>
        </w:tc>
        <w:tc>
          <w:tcPr>
            <w:tcW w:w="635" w:type="pct"/>
            <w:tcBorders>
              <w:top w:val="single" w:sz="12" w:space="0" w:color="auto"/>
              <w:left w:val="nil"/>
              <w:bottom w:val="single" w:sz="12" w:space="0" w:color="auto"/>
              <w:right w:val="single" w:sz="4" w:space="0" w:color="auto"/>
            </w:tcBorders>
            <w:noWrap/>
            <w:vAlign w:val="center"/>
          </w:tcPr>
          <w:p w14:paraId="5D6AFABD" w14:textId="0ECE3DE2"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6C22035E" w14:textId="538E7B72" w:rsidR="00655CD2" w:rsidRPr="003955AD" w:rsidRDefault="00655CD2" w:rsidP="003955AD">
            <w:pPr>
              <w:jc w:val="center"/>
              <w:rPr>
                <w:sz w:val="22"/>
                <w:szCs w:val="22"/>
              </w:rPr>
            </w:pPr>
          </w:p>
        </w:tc>
      </w:tr>
      <w:tr w:rsidR="00397613" w:rsidRPr="003955AD" w14:paraId="5A46F127" w14:textId="77777777" w:rsidTr="00397613">
        <w:trPr>
          <w:trHeight w:val="346"/>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1B8E713A" w14:textId="77777777" w:rsidR="00655CD2" w:rsidRPr="003955AD" w:rsidRDefault="00655CD2" w:rsidP="003955AD">
            <w:pPr>
              <w:jc w:val="center"/>
              <w:rPr>
                <w:color w:val="000000"/>
                <w:sz w:val="22"/>
                <w:szCs w:val="22"/>
              </w:rPr>
            </w:pPr>
            <w:r w:rsidRPr="003955AD">
              <w:rPr>
                <w:color w:val="000000"/>
                <w:sz w:val="22"/>
                <w:szCs w:val="22"/>
              </w:rPr>
              <w:t>203</w:t>
            </w:r>
          </w:p>
        </w:tc>
        <w:tc>
          <w:tcPr>
            <w:tcW w:w="2891" w:type="pct"/>
            <w:tcBorders>
              <w:top w:val="single" w:sz="12" w:space="0" w:color="auto"/>
              <w:left w:val="nil"/>
              <w:bottom w:val="single" w:sz="12" w:space="0" w:color="auto"/>
              <w:right w:val="single" w:sz="4" w:space="0" w:color="auto"/>
            </w:tcBorders>
            <w:vAlign w:val="center"/>
            <w:hideMark/>
          </w:tcPr>
          <w:p w14:paraId="429A8DF2" w14:textId="77777777" w:rsidR="00655CD2" w:rsidRPr="003955AD" w:rsidRDefault="00655CD2" w:rsidP="003955AD">
            <w:pPr>
              <w:rPr>
                <w:color w:val="000000"/>
                <w:sz w:val="22"/>
                <w:szCs w:val="22"/>
              </w:rPr>
            </w:pPr>
            <w:r w:rsidRPr="003955AD">
              <w:rPr>
                <w:color w:val="000000"/>
                <w:sz w:val="22"/>
                <w:szCs w:val="22"/>
              </w:rPr>
              <w:t>Backfill contiguous to structure with selected compacted materials</w:t>
            </w:r>
          </w:p>
        </w:tc>
        <w:tc>
          <w:tcPr>
            <w:tcW w:w="354" w:type="pct"/>
            <w:tcBorders>
              <w:top w:val="single" w:sz="12" w:space="0" w:color="auto"/>
              <w:left w:val="nil"/>
              <w:bottom w:val="single" w:sz="12" w:space="0" w:color="auto"/>
              <w:right w:val="single" w:sz="4" w:space="0" w:color="auto"/>
            </w:tcBorders>
            <w:noWrap/>
            <w:vAlign w:val="center"/>
            <w:hideMark/>
          </w:tcPr>
          <w:p w14:paraId="3E444884" w14:textId="77777777" w:rsidR="00655CD2" w:rsidRPr="003955AD" w:rsidRDefault="00655CD2" w:rsidP="003955AD">
            <w:pPr>
              <w:jc w:val="center"/>
              <w:rPr>
                <w:color w:val="000000"/>
                <w:sz w:val="22"/>
                <w:szCs w:val="22"/>
              </w:rPr>
            </w:pPr>
            <w:r w:rsidRPr="003955AD">
              <w:rPr>
                <w:color w:val="000000"/>
                <w:sz w:val="22"/>
                <w:szCs w:val="22"/>
              </w:rPr>
              <w:t>m³</w:t>
            </w:r>
          </w:p>
        </w:tc>
        <w:tc>
          <w:tcPr>
            <w:tcW w:w="635" w:type="pct"/>
            <w:tcBorders>
              <w:top w:val="single" w:sz="12" w:space="0" w:color="auto"/>
              <w:left w:val="nil"/>
              <w:bottom w:val="single" w:sz="12" w:space="0" w:color="auto"/>
              <w:right w:val="single" w:sz="4" w:space="0" w:color="auto"/>
            </w:tcBorders>
            <w:noWrap/>
            <w:vAlign w:val="center"/>
          </w:tcPr>
          <w:p w14:paraId="5C9ED45B" w14:textId="1928C452"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5445902F" w14:textId="79D2B61D" w:rsidR="00655CD2" w:rsidRPr="003955AD" w:rsidRDefault="00655CD2" w:rsidP="003955AD">
            <w:pPr>
              <w:jc w:val="center"/>
              <w:rPr>
                <w:sz w:val="22"/>
                <w:szCs w:val="22"/>
              </w:rPr>
            </w:pPr>
          </w:p>
        </w:tc>
      </w:tr>
      <w:tr w:rsidR="00397613" w:rsidRPr="003955AD" w14:paraId="1EC09D56" w14:textId="77777777" w:rsidTr="00397613">
        <w:trPr>
          <w:trHeight w:val="333"/>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6E9E5974" w14:textId="77777777" w:rsidR="00655CD2" w:rsidRPr="003955AD" w:rsidRDefault="00655CD2" w:rsidP="003955AD">
            <w:pPr>
              <w:jc w:val="center"/>
              <w:rPr>
                <w:color w:val="000000"/>
                <w:sz w:val="22"/>
                <w:szCs w:val="22"/>
              </w:rPr>
            </w:pPr>
            <w:r w:rsidRPr="003955AD">
              <w:rPr>
                <w:color w:val="000000"/>
                <w:sz w:val="22"/>
                <w:szCs w:val="22"/>
              </w:rPr>
              <w:t>204</w:t>
            </w:r>
          </w:p>
        </w:tc>
        <w:tc>
          <w:tcPr>
            <w:tcW w:w="2891" w:type="pct"/>
            <w:tcBorders>
              <w:top w:val="single" w:sz="12" w:space="0" w:color="auto"/>
              <w:left w:val="nil"/>
              <w:bottom w:val="single" w:sz="12" w:space="0" w:color="auto"/>
              <w:right w:val="single" w:sz="4" w:space="0" w:color="auto"/>
            </w:tcBorders>
            <w:vAlign w:val="center"/>
            <w:hideMark/>
          </w:tcPr>
          <w:p w14:paraId="4BDAB3BF" w14:textId="77777777" w:rsidR="00655CD2" w:rsidRPr="003955AD" w:rsidRDefault="00655CD2" w:rsidP="003955AD">
            <w:pPr>
              <w:rPr>
                <w:color w:val="000000"/>
                <w:sz w:val="22"/>
                <w:szCs w:val="22"/>
              </w:rPr>
            </w:pPr>
            <w:r w:rsidRPr="003955AD">
              <w:rPr>
                <w:color w:val="000000"/>
                <w:sz w:val="22"/>
                <w:szCs w:val="22"/>
              </w:rPr>
              <w:t>Upstream/downstream protection riprap and masonry pitching</w:t>
            </w:r>
          </w:p>
        </w:tc>
        <w:tc>
          <w:tcPr>
            <w:tcW w:w="354" w:type="pct"/>
            <w:tcBorders>
              <w:top w:val="single" w:sz="12" w:space="0" w:color="auto"/>
              <w:left w:val="nil"/>
              <w:bottom w:val="single" w:sz="12" w:space="0" w:color="auto"/>
              <w:right w:val="single" w:sz="4" w:space="0" w:color="auto"/>
            </w:tcBorders>
            <w:noWrap/>
            <w:vAlign w:val="center"/>
            <w:hideMark/>
          </w:tcPr>
          <w:p w14:paraId="202E82ED" w14:textId="77777777" w:rsidR="00655CD2" w:rsidRPr="003955AD" w:rsidRDefault="00655CD2" w:rsidP="003955AD">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noWrap/>
            <w:vAlign w:val="center"/>
          </w:tcPr>
          <w:p w14:paraId="33617E16" w14:textId="4C0040A0"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3E2EF07A" w14:textId="04E79BE4" w:rsidR="00655CD2" w:rsidRPr="003955AD" w:rsidRDefault="00655CD2" w:rsidP="003955AD">
            <w:pPr>
              <w:jc w:val="center"/>
              <w:rPr>
                <w:sz w:val="22"/>
                <w:szCs w:val="22"/>
              </w:rPr>
            </w:pPr>
          </w:p>
        </w:tc>
      </w:tr>
      <w:tr w:rsidR="00397613" w:rsidRPr="003955AD" w14:paraId="053638E7" w14:textId="77777777" w:rsidTr="00397613">
        <w:trPr>
          <w:trHeight w:val="221"/>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5E60AB55" w14:textId="77777777" w:rsidR="00655CD2" w:rsidRPr="003955AD" w:rsidRDefault="00655CD2" w:rsidP="003955AD">
            <w:pPr>
              <w:jc w:val="center"/>
              <w:rPr>
                <w:color w:val="000000"/>
                <w:sz w:val="22"/>
                <w:szCs w:val="22"/>
              </w:rPr>
            </w:pPr>
            <w:r w:rsidRPr="003955AD">
              <w:rPr>
                <w:color w:val="000000"/>
                <w:sz w:val="22"/>
                <w:szCs w:val="22"/>
              </w:rPr>
              <w:t>205</w:t>
            </w:r>
          </w:p>
        </w:tc>
        <w:tc>
          <w:tcPr>
            <w:tcW w:w="2891" w:type="pct"/>
            <w:tcBorders>
              <w:top w:val="single" w:sz="12" w:space="0" w:color="auto"/>
              <w:left w:val="nil"/>
              <w:bottom w:val="single" w:sz="12" w:space="0" w:color="auto"/>
              <w:right w:val="single" w:sz="4" w:space="0" w:color="auto"/>
            </w:tcBorders>
            <w:noWrap/>
            <w:vAlign w:val="center"/>
            <w:hideMark/>
          </w:tcPr>
          <w:p w14:paraId="3D99B378" w14:textId="77777777" w:rsidR="00655CD2" w:rsidRPr="003955AD" w:rsidRDefault="00655CD2" w:rsidP="003955AD">
            <w:pPr>
              <w:rPr>
                <w:color w:val="000000"/>
                <w:sz w:val="22"/>
                <w:szCs w:val="22"/>
              </w:rPr>
            </w:pPr>
            <w:r w:rsidRPr="003955AD">
              <w:rPr>
                <w:color w:val="000000"/>
                <w:sz w:val="22"/>
                <w:szCs w:val="22"/>
              </w:rPr>
              <w:t>Disposal of surplus excavated material</w:t>
            </w:r>
          </w:p>
        </w:tc>
        <w:tc>
          <w:tcPr>
            <w:tcW w:w="354" w:type="pct"/>
            <w:tcBorders>
              <w:top w:val="single" w:sz="12" w:space="0" w:color="auto"/>
              <w:left w:val="nil"/>
              <w:bottom w:val="single" w:sz="12" w:space="0" w:color="auto"/>
              <w:right w:val="single" w:sz="4" w:space="0" w:color="auto"/>
            </w:tcBorders>
            <w:noWrap/>
            <w:vAlign w:val="center"/>
            <w:hideMark/>
          </w:tcPr>
          <w:p w14:paraId="4C86E965" w14:textId="77777777" w:rsidR="00655CD2" w:rsidRPr="003955AD" w:rsidRDefault="00655CD2" w:rsidP="003955AD">
            <w:pPr>
              <w:jc w:val="center"/>
              <w:rPr>
                <w:color w:val="000000"/>
                <w:sz w:val="22"/>
                <w:szCs w:val="22"/>
              </w:rPr>
            </w:pPr>
            <w:r w:rsidRPr="003955AD">
              <w:rPr>
                <w:color w:val="000000"/>
                <w:sz w:val="22"/>
                <w:szCs w:val="22"/>
              </w:rPr>
              <w:t>U</w:t>
            </w:r>
          </w:p>
        </w:tc>
        <w:tc>
          <w:tcPr>
            <w:tcW w:w="635" w:type="pct"/>
            <w:tcBorders>
              <w:top w:val="single" w:sz="12" w:space="0" w:color="auto"/>
              <w:left w:val="nil"/>
              <w:bottom w:val="single" w:sz="12" w:space="0" w:color="auto"/>
              <w:right w:val="single" w:sz="4" w:space="0" w:color="auto"/>
            </w:tcBorders>
            <w:noWrap/>
            <w:vAlign w:val="center"/>
          </w:tcPr>
          <w:p w14:paraId="6EB4A99F" w14:textId="40BC14DD"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23DC221D" w14:textId="6BA00369" w:rsidR="00655CD2" w:rsidRPr="003955AD" w:rsidRDefault="00655CD2" w:rsidP="003955AD">
            <w:pPr>
              <w:jc w:val="center"/>
              <w:rPr>
                <w:sz w:val="22"/>
                <w:szCs w:val="22"/>
              </w:rPr>
            </w:pPr>
          </w:p>
        </w:tc>
      </w:tr>
      <w:tr w:rsidR="00655CD2" w:rsidRPr="003955AD" w14:paraId="7403DF11" w14:textId="77777777" w:rsidTr="00397613">
        <w:trPr>
          <w:trHeight w:val="172"/>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0C31965E" w14:textId="6BF62558"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noWrap/>
            <w:vAlign w:val="center"/>
            <w:hideMark/>
          </w:tcPr>
          <w:p w14:paraId="65623A36" w14:textId="77777777" w:rsidR="00655CD2" w:rsidRPr="003955AD" w:rsidRDefault="00655CD2" w:rsidP="003955AD">
            <w:pPr>
              <w:rPr>
                <w:b/>
                <w:bCs/>
                <w:sz w:val="22"/>
                <w:szCs w:val="22"/>
              </w:rPr>
            </w:pPr>
            <w:r w:rsidRPr="003955AD">
              <w:rPr>
                <w:b/>
                <w:bCs/>
                <w:sz w:val="22"/>
                <w:szCs w:val="22"/>
              </w:rPr>
              <w:t>SUB - TOTAL B</w:t>
            </w:r>
          </w:p>
        </w:tc>
      </w:tr>
      <w:tr w:rsidR="00655CD2" w:rsidRPr="003955AD" w14:paraId="1533DBC0" w14:textId="77777777" w:rsidTr="00397613">
        <w:trPr>
          <w:trHeight w:val="186"/>
        </w:trPr>
        <w:tc>
          <w:tcPr>
            <w:tcW w:w="424"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53918D6E" w14:textId="5D039DCC" w:rsidR="00655CD2" w:rsidRPr="003955AD" w:rsidRDefault="00655CD2" w:rsidP="003955AD">
            <w:pPr>
              <w:jc w:val="center"/>
              <w:rPr>
                <w:b/>
                <w:bCs/>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00B0F0"/>
            <w:vAlign w:val="center"/>
            <w:hideMark/>
          </w:tcPr>
          <w:p w14:paraId="38EF4176" w14:textId="77777777" w:rsidR="00655CD2" w:rsidRPr="003955AD" w:rsidRDefault="00655CD2" w:rsidP="003955AD">
            <w:pPr>
              <w:rPr>
                <w:b/>
                <w:bCs/>
                <w:sz w:val="22"/>
                <w:szCs w:val="22"/>
              </w:rPr>
            </w:pPr>
            <w:r w:rsidRPr="003955AD">
              <w:rPr>
                <w:b/>
                <w:bCs/>
                <w:sz w:val="22"/>
                <w:szCs w:val="22"/>
              </w:rPr>
              <w:t>C - CULVERT STRUCTURE</w:t>
            </w:r>
          </w:p>
        </w:tc>
      </w:tr>
      <w:tr w:rsidR="00397613" w:rsidRPr="003955AD" w14:paraId="277C9FE8" w14:textId="77777777" w:rsidTr="00397613">
        <w:trPr>
          <w:trHeight w:val="255"/>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0182151E" w14:textId="77777777" w:rsidR="00655CD2" w:rsidRPr="003955AD" w:rsidRDefault="00655CD2" w:rsidP="003955AD">
            <w:pPr>
              <w:jc w:val="center"/>
              <w:rPr>
                <w:color w:val="000000"/>
                <w:sz w:val="22"/>
                <w:szCs w:val="22"/>
              </w:rPr>
            </w:pPr>
            <w:r w:rsidRPr="003955AD">
              <w:rPr>
                <w:color w:val="000000"/>
                <w:sz w:val="22"/>
                <w:szCs w:val="22"/>
              </w:rPr>
              <w:t>301</w:t>
            </w:r>
          </w:p>
        </w:tc>
        <w:tc>
          <w:tcPr>
            <w:tcW w:w="2891" w:type="pct"/>
            <w:tcBorders>
              <w:top w:val="single" w:sz="12" w:space="0" w:color="auto"/>
              <w:left w:val="nil"/>
              <w:bottom w:val="single" w:sz="12" w:space="0" w:color="auto"/>
              <w:right w:val="single" w:sz="4" w:space="0" w:color="auto"/>
            </w:tcBorders>
            <w:noWrap/>
            <w:vAlign w:val="center"/>
            <w:hideMark/>
          </w:tcPr>
          <w:p w14:paraId="7670D47F" w14:textId="77777777" w:rsidR="00655CD2" w:rsidRPr="003955AD" w:rsidRDefault="00655CD2" w:rsidP="003955AD">
            <w:pPr>
              <w:rPr>
                <w:color w:val="000000"/>
                <w:sz w:val="22"/>
                <w:szCs w:val="22"/>
              </w:rPr>
            </w:pPr>
            <w:r w:rsidRPr="003955AD">
              <w:rPr>
                <w:color w:val="000000"/>
                <w:sz w:val="22"/>
                <w:szCs w:val="22"/>
              </w:rPr>
              <w:t>Blinding concrete dosed at 150 kg/m3, 10 cm thick</w:t>
            </w:r>
          </w:p>
        </w:tc>
        <w:tc>
          <w:tcPr>
            <w:tcW w:w="354" w:type="pct"/>
            <w:tcBorders>
              <w:top w:val="single" w:sz="12" w:space="0" w:color="auto"/>
              <w:left w:val="nil"/>
              <w:bottom w:val="single" w:sz="12" w:space="0" w:color="auto"/>
              <w:right w:val="single" w:sz="4" w:space="0" w:color="auto"/>
            </w:tcBorders>
            <w:noWrap/>
            <w:vAlign w:val="center"/>
            <w:hideMark/>
          </w:tcPr>
          <w:p w14:paraId="6194F99B" w14:textId="77777777" w:rsidR="00655CD2" w:rsidRPr="003955AD" w:rsidRDefault="00655CD2" w:rsidP="003955AD">
            <w:pPr>
              <w:jc w:val="center"/>
              <w:rPr>
                <w:color w:val="000000"/>
                <w:sz w:val="22"/>
                <w:szCs w:val="22"/>
              </w:rPr>
            </w:pPr>
            <w:r w:rsidRPr="003955AD">
              <w:rPr>
                <w:color w:val="000000"/>
                <w:sz w:val="22"/>
                <w:szCs w:val="22"/>
              </w:rPr>
              <w:t>M</w:t>
            </w:r>
          </w:p>
        </w:tc>
        <w:tc>
          <w:tcPr>
            <w:tcW w:w="635" w:type="pct"/>
            <w:tcBorders>
              <w:top w:val="single" w:sz="12" w:space="0" w:color="auto"/>
              <w:left w:val="nil"/>
              <w:bottom w:val="single" w:sz="12" w:space="0" w:color="auto"/>
              <w:right w:val="single" w:sz="4" w:space="0" w:color="auto"/>
            </w:tcBorders>
            <w:noWrap/>
            <w:vAlign w:val="center"/>
          </w:tcPr>
          <w:p w14:paraId="2B38A339" w14:textId="06F251C3"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36DA9B79" w14:textId="3930FE78" w:rsidR="00655CD2" w:rsidRPr="003955AD" w:rsidRDefault="00655CD2" w:rsidP="003955AD">
            <w:pPr>
              <w:jc w:val="center"/>
              <w:rPr>
                <w:sz w:val="22"/>
                <w:szCs w:val="22"/>
              </w:rPr>
            </w:pPr>
          </w:p>
        </w:tc>
      </w:tr>
      <w:tr w:rsidR="00397613" w:rsidRPr="003955AD" w14:paraId="30A14A4D" w14:textId="77777777" w:rsidTr="00397613">
        <w:trPr>
          <w:trHeight w:val="478"/>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730F5521" w14:textId="77777777" w:rsidR="00655CD2" w:rsidRPr="003955AD" w:rsidRDefault="00655CD2" w:rsidP="003955AD">
            <w:pPr>
              <w:jc w:val="center"/>
              <w:rPr>
                <w:color w:val="000000"/>
                <w:sz w:val="22"/>
                <w:szCs w:val="22"/>
              </w:rPr>
            </w:pPr>
            <w:r w:rsidRPr="003955AD">
              <w:rPr>
                <w:color w:val="000000"/>
                <w:sz w:val="22"/>
                <w:szCs w:val="22"/>
              </w:rPr>
              <w:t>302</w:t>
            </w:r>
          </w:p>
        </w:tc>
        <w:tc>
          <w:tcPr>
            <w:tcW w:w="2891" w:type="pct"/>
            <w:tcBorders>
              <w:top w:val="single" w:sz="12" w:space="0" w:color="auto"/>
              <w:left w:val="nil"/>
              <w:bottom w:val="single" w:sz="12" w:space="0" w:color="auto"/>
              <w:right w:val="single" w:sz="4" w:space="0" w:color="auto"/>
            </w:tcBorders>
            <w:noWrap/>
            <w:vAlign w:val="center"/>
            <w:hideMark/>
          </w:tcPr>
          <w:p w14:paraId="2E41C8A1" w14:textId="77777777" w:rsidR="00655CD2" w:rsidRPr="003955AD" w:rsidRDefault="00655CD2" w:rsidP="003955AD">
            <w:pPr>
              <w:rPr>
                <w:color w:val="000000"/>
                <w:sz w:val="22"/>
                <w:szCs w:val="22"/>
              </w:rPr>
            </w:pPr>
            <w:r w:rsidRPr="003955AD">
              <w:rPr>
                <w:color w:val="000000"/>
                <w:sz w:val="22"/>
                <w:szCs w:val="22"/>
              </w:rPr>
              <w:t>Reinforced concrete dosed at 350 kg/m3 for base slab, side walls and deck slab including addmixture (Box culvert 1.8m</w:t>
            </w:r>
            <w:r w:rsidRPr="003955AD">
              <w:rPr>
                <w:sz w:val="22"/>
                <w:szCs w:val="22"/>
              </w:rPr>
              <w:t>x1.8m )4</w:t>
            </w:r>
          </w:p>
        </w:tc>
        <w:tc>
          <w:tcPr>
            <w:tcW w:w="354" w:type="pct"/>
            <w:tcBorders>
              <w:top w:val="single" w:sz="12" w:space="0" w:color="auto"/>
              <w:left w:val="nil"/>
              <w:bottom w:val="single" w:sz="12" w:space="0" w:color="auto"/>
              <w:right w:val="single" w:sz="4" w:space="0" w:color="auto"/>
            </w:tcBorders>
            <w:noWrap/>
            <w:vAlign w:val="center"/>
            <w:hideMark/>
          </w:tcPr>
          <w:p w14:paraId="2CBA82DC" w14:textId="77777777" w:rsidR="00655CD2" w:rsidRPr="003955AD" w:rsidRDefault="00655CD2" w:rsidP="003955AD">
            <w:pPr>
              <w:jc w:val="center"/>
              <w:rPr>
                <w:color w:val="000000"/>
                <w:sz w:val="22"/>
                <w:szCs w:val="22"/>
              </w:rPr>
            </w:pPr>
            <w:r w:rsidRPr="003955AD">
              <w:rPr>
                <w:color w:val="000000"/>
                <w:sz w:val="22"/>
                <w:szCs w:val="22"/>
              </w:rPr>
              <w:t>M</w:t>
            </w:r>
          </w:p>
        </w:tc>
        <w:tc>
          <w:tcPr>
            <w:tcW w:w="635" w:type="pct"/>
            <w:tcBorders>
              <w:top w:val="single" w:sz="12" w:space="0" w:color="auto"/>
              <w:left w:val="nil"/>
              <w:bottom w:val="single" w:sz="12" w:space="0" w:color="auto"/>
              <w:right w:val="single" w:sz="4" w:space="0" w:color="auto"/>
            </w:tcBorders>
            <w:noWrap/>
            <w:vAlign w:val="center"/>
          </w:tcPr>
          <w:p w14:paraId="0A3AF882" w14:textId="19376395"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135C4AC0" w14:textId="1C6274B7" w:rsidR="00655CD2" w:rsidRPr="003955AD" w:rsidRDefault="00655CD2" w:rsidP="003955AD">
            <w:pPr>
              <w:jc w:val="center"/>
              <w:rPr>
                <w:sz w:val="22"/>
                <w:szCs w:val="22"/>
              </w:rPr>
            </w:pPr>
          </w:p>
        </w:tc>
      </w:tr>
      <w:tr w:rsidR="00397613" w:rsidRPr="003955AD" w14:paraId="2140DC51" w14:textId="77777777" w:rsidTr="00397613">
        <w:trPr>
          <w:trHeight w:val="200"/>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36AC2811" w14:textId="77777777" w:rsidR="00655CD2" w:rsidRPr="003955AD" w:rsidRDefault="00655CD2" w:rsidP="003955AD">
            <w:pPr>
              <w:jc w:val="center"/>
              <w:rPr>
                <w:color w:val="000000"/>
                <w:sz w:val="22"/>
                <w:szCs w:val="22"/>
              </w:rPr>
            </w:pPr>
            <w:r w:rsidRPr="003955AD">
              <w:rPr>
                <w:color w:val="000000"/>
                <w:sz w:val="22"/>
                <w:szCs w:val="22"/>
              </w:rPr>
              <w:t>303</w:t>
            </w:r>
          </w:p>
        </w:tc>
        <w:tc>
          <w:tcPr>
            <w:tcW w:w="2891" w:type="pct"/>
            <w:tcBorders>
              <w:top w:val="single" w:sz="12" w:space="0" w:color="auto"/>
              <w:left w:val="nil"/>
              <w:bottom w:val="single" w:sz="12" w:space="0" w:color="auto"/>
              <w:right w:val="single" w:sz="4" w:space="0" w:color="auto"/>
            </w:tcBorders>
            <w:noWrap/>
            <w:vAlign w:val="center"/>
            <w:hideMark/>
          </w:tcPr>
          <w:p w14:paraId="0589E195" w14:textId="77777777" w:rsidR="00655CD2" w:rsidRPr="003955AD" w:rsidRDefault="00655CD2" w:rsidP="003955AD">
            <w:pPr>
              <w:rPr>
                <w:color w:val="000000"/>
                <w:sz w:val="22"/>
                <w:szCs w:val="22"/>
              </w:rPr>
            </w:pPr>
            <w:r w:rsidRPr="003955AD">
              <w:rPr>
                <w:color w:val="000000"/>
                <w:sz w:val="22"/>
                <w:szCs w:val="22"/>
              </w:rPr>
              <w:t>Construction of culvert heads</w:t>
            </w:r>
          </w:p>
        </w:tc>
        <w:tc>
          <w:tcPr>
            <w:tcW w:w="354" w:type="pct"/>
            <w:tcBorders>
              <w:top w:val="single" w:sz="12" w:space="0" w:color="auto"/>
              <w:left w:val="nil"/>
              <w:bottom w:val="single" w:sz="12" w:space="0" w:color="auto"/>
              <w:right w:val="single" w:sz="4" w:space="0" w:color="auto"/>
            </w:tcBorders>
            <w:noWrap/>
            <w:vAlign w:val="center"/>
            <w:hideMark/>
          </w:tcPr>
          <w:p w14:paraId="159FB699" w14:textId="77777777" w:rsidR="00655CD2" w:rsidRPr="003955AD" w:rsidRDefault="00655CD2" w:rsidP="003955AD">
            <w:pPr>
              <w:jc w:val="center"/>
              <w:rPr>
                <w:color w:val="000000"/>
                <w:sz w:val="22"/>
                <w:szCs w:val="22"/>
              </w:rPr>
            </w:pPr>
            <w:r w:rsidRPr="003955AD">
              <w:rPr>
                <w:color w:val="000000"/>
                <w:sz w:val="22"/>
                <w:szCs w:val="22"/>
              </w:rPr>
              <w:t>u</w:t>
            </w:r>
          </w:p>
        </w:tc>
        <w:tc>
          <w:tcPr>
            <w:tcW w:w="635" w:type="pct"/>
            <w:tcBorders>
              <w:top w:val="single" w:sz="12" w:space="0" w:color="auto"/>
              <w:left w:val="nil"/>
              <w:bottom w:val="single" w:sz="12" w:space="0" w:color="auto"/>
              <w:right w:val="single" w:sz="4" w:space="0" w:color="auto"/>
            </w:tcBorders>
            <w:noWrap/>
            <w:vAlign w:val="center"/>
          </w:tcPr>
          <w:p w14:paraId="2B2CB82A" w14:textId="7CF41860" w:rsidR="00655CD2" w:rsidRPr="003955AD" w:rsidRDefault="00655CD2" w:rsidP="003955AD">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6DA20004" w14:textId="765D90FC" w:rsidR="00655CD2" w:rsidRPr="003955AD" w:rsidRDefault="00655CD2" w:rsidP="003955AD">
            <w:pPr>
              <w:jc w:val="center"/>
              <w:rPr>
                <w:sz w:val="22"/>
                <w:szCs w:val="22"/>
              </w:rPr>
            </w:pPr>
          </w:p>
        </w:tc>
      </w:tr>
      <w:tr w:rsidR="00655CD2" w:rsidRPr="003955AD" w14:paraId="325C7D49" w14:textId="77777777" w:rsidTr="00397613">
        <w:trPr>
          <w:trHeight w:val="200"/>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5050CCF1" w14:textId="6EC98CA0"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vAlign w:val="center"/>
            <w:hideMark/>
          </w:tcPr>
          <w:p w14:paraId="46D31843" w14:textId="77777777" w:rsidR="00655CD2" w:rsidRPr="003955AD" w:rsidRDefault="00655CD2" w:rsidP="003955AD">
            <w:pPr>
              <w:rPr>
                <w:b/>
                <w:bCs/>
                <w:sz w:val="22"/>
                <w:szCs w:val="22"/>
              </w:rPr>
            </w:pPr>
            <w:r w:rsidRPr="003955AD">
              <w:rPr>
                <w:b/>
                <w:bCs/>
                <w:sz w:val="22"/>
                <w:szCs w:val="22"/>
              </w:rPr>
              <w:t>SUB - TOTAL  C</w:t>
            </w:r>
          </w:p>
        </w:tc>
      </w:tr>
      <w:tr w:rsidR="00655CD2" w:rsidRPr="003955AD" w14:paraId="64F15580" w14:textId="77777777" w:rsidTr="00397613">
        <w:trPr>
          <w:trHeight w:val="200"/>
        </w:trPr>
        <w:tc>
          <w:tcPr>
            <w:tcW w:w="424"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213F19BC" w14:textId="4524B715" w:rsidR="00655CD2" w:rsidRPr="003955AD" w:rsidRDefault="00655CD2" w:rsidP="003955AD">
            <w:pPr>
              <w:jc w:val="center"/>
              <w:rPr>
                <w:b/>
                <w:bCs/>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00B0F0"/>
            <w:vAlign w:val="center"/>
            <w:hideMark/>
          </w:tcPr>
          <w:p w14:paraId="5360C390" w14:textId="77777777" w:rsidR="00655CD2" w:rsidRPr="003955AD" w:rsidRDefault="00655CD2" w:rsidP="003955AD">
            <w:pPr>
              <w:rPr>
                <w:b/>
                <w:bCs/>
                <w:sz w:val="22"/>
                <w:szCs w:val="22"/>
              </w:rPr>
            </w:pPr>
            <w:r w:rsidRPr="003955AD">
              <w:rPr>
                <w:b/>
                <w:bCs/>
                <w:sz w:val="22"/>
                <w:szCs w:val="22"/>
              </w:rPr>
              <w:t>D - EQUIPMENTS AND FINISHING WORKS</w:t>
            </w:r>
          </w:p>
        </w:tc>
      </w:tr>
      <w:tr w:rsidR="00397613" w:rsidRPr="003955AD" w14:paraId="3EC9DE02" w14:textId="77777777" w:rsidTr="00397613">
        <w:trPr>
          <w:trHeight w:val="305"/>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1969F70E" w14:textId="77777777" w:rsidR="00655CD2" w:rsidRPr="003955AD" w:rsidRDefault="00655CD2" w:rsidP="003955AD">
            <w:pPr>
              <w:jc w:val="center"/>
              <w:rPr>
                <w:color w:val="000000"/>
                <w:sz w:val="22"/>
                <w:szCs w:val="22"/>
              </w:rPr>
            </w:pPr>
            <w:r w:rsidRPr="003955AD">
              <w:rPr>
                <w:color w:val="000000"/>
                <w:sz w:val="22"/>
                <w:szCs w:val="22"/>
              </w:rPr>
              <w:t>401</w:t>
            </w:r>
          </w:p>
        </w:tc>
        <w:tc>
          <w:tcPr>
            <w:tcW w:w="2891" w:type="pct"/>
            <w:tcBorders>
              <w:top w:val="single" w:sz="12" w:space="0" w:color="auto"/>
              <w:left w:val="nil"/>
              <w:bottom w:val="single" w:sz="12" w:space="0" w:color="auto"/>
              <w:right w:val="single" w:sz="4" w:space="0" w:color="auto"/>
            </w:tcBorders>
            <w:vAlign w:val="center"/>
            <w:hideMark/>
          </w:tcPr>
          <w:p w14:paraId="1137889D" w14:textId="2C907C45" w:rsidR="00655CD2" w:rsidRPr="003955AD" w:rsidRDefault="00655CD2" w:rsidP="003955AD">
            <w:pPr>
              <w:rPr>
                <w:color w:val="000000"/>
                <w:sz w:val="22"/>
                <w:szCs w:val="22"/>
              </w:rPr>
            </w:pPr>
            <w:r w:rsidRPr="003955AD">
              <w:rPr>
                <w:color w:val="000000"/>
                <w:sz w:val="22"/>
                <w:szCs w:val="22"/>
              </w:rPr>
              <w:t>Guardrails / safety railings in reinforced concrete mixed with steeel tubes(according to plan)</w:t>
            </w:r>
          </w:p>
        </w:tc>
        <w:tc>
          <w:tcPr>
            <w:tcW w:w="354" w:type="pct"/>
            <w:tcBorders>
              <w:top w:val="single" w:sz="12" w:space="0" w:color="auto"/>
              <w:left w:val="nil"/>
              <w:bottom w:val="single" w:sz="12" w:space="0" w:color="auto"/>
              <w:right w:val="single" w:sz="4" w:space="0" w:color="auto"/>
            </w:tcBorders>
            <w:noWrap/>
            <w:vAlign w:val="center"/>
            <w:hideMark/>
          </w:tcPr>
          <w:p w14:paraId="1A80AF2D" w14:textId="77777777" w:rsidR="00655CD2" w:rsidRPr="003955AD" w:rsidRDefault="00655CD2" w:rsidP="00655CD2">
            <w:pPr>
              <w:jc w:val="center"/>
              <w:rPr>
                <w:color w:val="000000"/>
                <w:sz w:val="22"/>
                <w:szCs w:val="22"/>
              </w:rPr>
            </w:pPr>
            <w:r w:rsidRPr="003955AD">
              <w:rPr>
                <w:color w:val="000000"/>
                <w:sz w:val="22"/>
                <w:szCs w:val="22"/>
              </w:rPr>
              <w:t>ml</w:t>
            </w:r>
          </w:p>
        </w:tc>
        <w:tc>
          <w:tcPr>
            <w:tcW w:w="635" w:type="pct"/>
            <w:tcBorders>
              <w:top w:val="single" w:sz="12" w:space="0" w:color="auto"/>
              <w:left w:val="nil"/>
              <w:bottom w:val="single" w:sz="12" w:space="0" w:color="auto"/>
              <w:right w:val="single" w:sz="4" w:space="0" w:color="auto"/>
            </w:tcBorders>
            <w:noWrap/>
            <w:vAlign w:val="center"/>
          </w:tcPr>
          <w:p w14:paraId="55CD1768" w14:textId="52411D74"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3807C441" w14:textId="273CD0BE" w:rsidR="00655CD2" w:rsidRPr="003955AD" w:rsidRDefault="00655CD2" w:rsidP="003955AD">
            <w:pPr>
              <w:rPr>
                <w:sz w:val="22"/>
                <w:szCs w:val="22"/>
              </w:rPr>
            </w:pPr>
          </w:p>
        </w:tc>
      </w:tr>
      <w:tr w:rsidR="00397613" w:rsidRPr="003955AD" w14:paraId="58C74033" w14:textId="77777777" w:rsidTr="00397613">
        <w:trPr>
          <w:trHeight w:val="214"/>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6156C778" w14:textId="3DFC1C2A" w:rsidR="00655CD2" w:rsidRPr="003955AD" w:rsidRDefault="00655CD2" w:rsidP="003955AD">
            <w:pPr>
              <w:jc w:val="center"/>
              <w:rPr>
                <w:color w:val="000000"/>
                <w:sz w:val="22"/>
                <w:szCs w:val="22"/>
              </w:rPr>
            </w:pPr>
          </w:p>
        </w:tc>
        <w:tc>
          <w:tcPr>
            <w:tcW w:w="2891" w:type="pct"/>
            <w:tcBorders>
              <w:top w:val="single" w:sz="12" w:space="0" w:color="auto"/>
              <w:left w:val="nil"/>
              <w:bottom w:val="single" w:sz="12" w:space="0" w:color="auto"/>
              <w:right w:val="single" w:sz="4" w:space="0" w:color="auto"/>
            </w:tcBorders>
            <w:vAlign w:val="center"/>
            <w:hideMark/>
          </w:tcPr>
          <w:p w14:paraId="592F3124" w14:textId="0BD13A79" w:rsidR="00655CD2" w:rsidRPr="003955AD" w:rsidRDefault="00655CD2" w:rsidP="003955AD">
            <w:pPr>
              <w:rPr>
                <w:color w:val="000000"/>
                <w:sz w:val="22"/>
                <w:szCs w:val="22"/>
              </w:rPr>
            </w:pPr>
            <w:r w:rsidRPr="003955AD">
              <w:rPr>
                <w:color w:val="000000"/>
                <w:sz w:val="22"/>
                <w:szCs w:val="22"/>
              </w:rPr>
              <w:t>Edge beams in reinforced concrete dosed at 350 kg/m3</w:t>
            </w:r>
          </w:p>
        </w:tc>
        <w:tc>
          <w:tcPr>
            <w:tcW w:w="354" w:type="pct"/>
            <w:tcBorders>
              <w:top w:val="single" w:sz="12" w:space="0" w:color="auto"/>
              <w:left w:val="nil"/>
              <w:bottom w:val="single" w:sz="12" w:space="0" w:color="auto"/>
              <w:right w:val="single" w:sz="4" w:space="0" w:color="auto"/>
            </w:tcBorders>
            <w:noWrap/>
            <w:vAlign w:val="center"/>
            <w:hideMark/>
          </w:tcPr>
          <w:p w14:paraId="027D1729"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shd w:val="clear" w:color="000000" w:fill="FFFFFF"/>
            <w:noWrap/>
            <w:vAlign w:val="center"/>
          </w:tcPr>
          <w:p w14:paraId="13EE34A6" w14:textId="2713C1AF" w:rsidR="00655CD2" w:rsidRPr="003955AD" w:rsidRDefault="00655CD2" w:rsidP="00655CD2">
            <w:pPr>
              <w:jc w:val="center"/>
              <w:rPr>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346672FD" w14:textId="7E029D18" w:rsidR="00655CD2" w:rsidRPr="003955AD" w:rsidRDefault="00655CD2" w:rsidP="003955AD">
            <w:pPr>
              <w:rPr>
                <w:color w:val="000000"/>
                <w:sz w:val="22"/>
                <w:szCs w:val="22"/>
              </w:rPr>
            </w:pPr>
          </w:p>
        </w:tc>
      </w:tr>
      <w:tr w:rsidR="00397613" w:rsidRPr="003955AD" w14:paraId="6C93B593" w14:textId="77777777" w:rsidTr="00397613">
        <w:trPr>
          <w:trHeight w:val="221"/>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6EF6C1F6" w14:textId="3833BBEE" w:rsidR="00655CD2" w:rsidRPr="003955AD" w:rsidRDefault="00655CD2" w:rsidP="003955AD">
            <w:pPr>
              <w:jc w:val="center"/>
              <w:rPr>
                <w:color w:val="000000"/>
                <w:sz w:val="22"/>
                <w:szCs w:val="22"/>
              </w:rPr>
            </w:pPr>
          </w:p>
        </w:tc>
        <w:tc>
          <w:tcPr>
            <w:tcW w:w="2891" w:type="pct"/>
            <w:tcBorders>
              <w:top w:val="single" w:sz="12" w:space="0" w:color="auto"/>
              <w:left w:val="nil"/>
              <w:bottom w:val="single" w:sz="12" w:space="0" w:color="auto"/>
              <w:right w:val="single" w:sz="4" w:space="0" w:color="auto"/>
            </w:tcBorders>
            <w:vAlign w:val="center"/>
            <w:hideMark/>
          </w:tcPr>
          <w:p w14:paraId="0B7BE79E" w14:textId="77777777" w:rsidR="00655CD2" w:rsidRPr="003955AD" w:rsidRDefault="00655CD2" w:rsidP="003955AD">
            <w:pPr>
              <w:rPr>
                <w:color w:val="000000"/>
                <w:sz w:val="22"/>
                <w:szCs w:val="22"/>
              </w:rPr>
            </w:pPr>
            <w:r w:rsidRPr="003955AD">
              <w:rPr>
                <w:color w:val="000000"/>
                <w:sz w:val="22"/>
                <w:szCs w:val="22"/>
              </w:rPr>
              <w:t>Signage and painting, delineators</w:t>
            </w:r>
          </w:p>
        </w:tc>
        <w:tc>
          <w:tcPr>
            <w:tcW w:w="354" w:type="pct"/>
            <w:tcBorders>
              <w:top w:val="single" w:sz="12" w:space="0" w:color="auto"/>
              <w:left w:val="nil"/>
              <w:bottom w:val="single" w:sz="12" w:space="0" w:color="auto"/>
              <w:right w:val="single" w:sz="4" w:space="0" w:color="auto"/>
            </w:tcBorders>
            <w:noWrap/>
            <w:vAlign w:val="center"/>
            <w:hideMark/>
          </w:tcPr>
          <w:p w14:paraId="2B714595"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shd w:val="clear" w:color="000000" w:fill="FFFFFF"/>
            <w:noWrap/>
            <w:vAlign w:val="center"/>
          </w:tcPr>
          <w:p w14:paraId="33872CE9" w14:textId="3BFA288C" w:rsidR="00655CD2" w:rsidRPr="003955AD" w:rsidRDefault="00655CD2" w:rsidP="00655CD2">
            <w:pPr>
              <w:jc w:val="center"/>
              <w:rPr>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63D2C0EE" w14:textId="6716F3FB" w:rsidR="00655CD2" w:rsidRPr="003955AD" w:rsidRDefault="00655CD2" w:rsidP="003955AD">
            <w:pPr>
              <w:rPr>
                <w:sz w:val="22"/>
                <w:szCs w:val="22"/>
              </w:rPr>
            </w:pPr>
          </w:p>
        </w:tc>
      </w:tr>
      <w:tr w:rsidR="00655CD2" w:rsidRPr="003955AD" w14:paraId="3744C8F0" w14:textId="77777777" w:rsidTr="00397613">
        <w:trPr>
          <w:trHeight w:val="194"/>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79A9BF3C" w14:textId="33BD618B"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vAlign w:val="center"/>
            <w:hideMark/>
          </w:tcPr>
          <w:p w14:paraId="001A644D" w14:textId="77777777" w:rsidR="00655CD2" w:rsidRPr="003955AD" w:rsidRDefault="00655CD2" w:rsidP="003955AD">
            <w:pPr>
              <w:rPr>
                <w:b/>
                <w:bCs/>
                <w:sz w:val="22"/>
                <w:szCs w:val="22"/>
              </w:rPr>
            </w:pPr>
            <w:r w:rsidRPr="003955AD">
              <w:rPr>
                <w:b/>
                <w:bCs/>
                <w:sz w:val="22"/>
                <w:szCs w:val="22"/>
              </w:rPr>
              <w:t>SUB - TOTAL D</w:t>
            </w:r>
          </w:p>
        </w:tc>
      </w:tr>
      <w:tr w:rsidR="00655CD2" w:rsidRPr="003955AD" w14:paraId="5476A1C2" w14:textId="77777777" w:rsidTr="00397613">
        <w:trPr>
          <w:trHeight w:val="200"/>
        </w:trPr>
        <w:tc>
          <w:tcPr>
            <w:tcW w:w="424"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64DD61C7" w14:textId="0353E14C" w:rsidR="00655CD2" w:rsidRPr="003955AD" w:rsidRDefault="00655CD2" w:rsidP="003955AD">
            <w:pPr>
              <w:jc w:val="center"/>
              <w:rPr>
                <w:b/>
                <w:bCs/>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00B0F0"/>
            <w:vAlign w:val="center"/>
            <w:hideMark/>
          </w:tcPr>
          <w:p w14:paraId="5E993CFE" w14:textId="77777777" w:rsidR="00655CD2" w:rsidRPr="003955AD" w:rsidRDefault="00655CD2" w:rsidP="003955AD">
            <w:pPr>
              <w:rPr>
                <w:b/>
                <w:bCs/>
                <w:sz w:val="22"/>
                <w:szCs w:val="22"/>
              </w:rPr>
            </w:pPr>
            <w:r w:rsidRPr="003955AD">
              <w:rPr>
                <w:b/>
                <w:bCs/>
                <w:sz w:val="22"/>
                <w:szCs w:val="22"/>
              </w:rPr>
              <w:t>E - ENVIRONMENTAL AND SOCIAL SAFEGUARD MEASURES</w:t>
            </w:r>
          </w:p>
        </w:tc>
      </w:tr>
      <w:tr w:rsidR="00397613" w:rsidRPr="003955AD" w14:paraId="66A2400C" w14:textId="77777777" w:rsidTr="00397613">
        <w:trPr>
          <w:trHeight w:val="506"/>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6628784D" w14:textId="77777777" w:rsidR="00655CD2" w:rsidRPr="003955AD" w:rsidRDefault="00655CD2" w:rsidP="003955AD">
            <w:pPr>
              <w:jc w:val="center"/>
              <w:rPr>
                <w:color w:val="000000"/>
                <w:sz w:val="22"/>
                <w:szCs w:val="22"/>
              </w:rPr>
            </w:pPr>
            <w:r w:rsidRPr="003955AD">
              <w:rPr>
                <w:color w:val="000000"/>
                <w:sz w:val="22"/>
                <w:szCs w:val="22"/>
              </w:rPr>
              <w:t>501</w:t>
            </w:r>
          </w:p>
        </w:tc>
        <w:tc>
          <w:tcPr>
            <w:tcW w:w="2891" w:type="pct"/>
            <w:tcBorders>
              <w:top w:val="single" w:sz="12" w:space="0" w:color="auto"/>
              <w:left w:val="nil"/>
              <w:bottom w:val="single" w:sz="12" w:space="0" w:color="auto"/>
              <w:right w:val="single" w:sz="4" w:space="0" w:color="auto"/>
            </w:tcBorders>
            <w:vAlign w:val="center"/>
            <w:hideMark/>
          </w:tcPr>
          <w:p w14:paraId="399C003C" w14:textId="43F6E53E" w:rsidR="00655CD2" w:rsidRPr="003955AD" w:rsidRDefault="00655CD2" w:rsidP="003955AD">
            <w:pPr>
              <w:rPr>
                <w:color w:val="000000"/>
                <w:sz w:val="22"/>
                <w:szCs w:val="22"/>
              </w:rPr>
            </w:pPr>
            <w:r w:rsidRPr="003955AD">
              <w:rPr>
                <w:color w:val="000000"/>
                <w:sz w:val="22"/>
                <w:szCs w:val="22"/>
              </w:rPr>
              <w:t>Preparation of the Contractor Environmental and Social Management Plan (C-ESMP) and implementation reports covering all Environmental and Social Requirements</w:t>
            </w:r>
          </w:p>
        </w:tc>
        <w:tc>
          <w:tcPr>
            <w:tcW w:w="354" w:type="pct"/>
            <w:tcBorders>
              <w:top w:val="single" w:sz="12" w:space="0" w:color="auto"/>
              <w:left w:val="nil"/>
              <w:bottom w:val="single" w:sz="12" w:space="0" w:color="auto"/>
              <w:right w:val="single" w:sz="4" w:space="0" w:color="auto"/>
            </w:tcBorders>
            <w:vAlign w:val="center"/>
            <w:hideMark/>
          </w:tcPr>
          <w:p w14:paraId="30C1C49B"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14A03ABD" w14:textId="32CB1C38"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61FA22A0" w14:textId="667AF93E" w:rsidR="00655CD2" w:rsidRPr="003955AD" w:rsidRDefault="00655CD2" w:rsidP="003955AD">
            <w:pPr>
              <w:rPr>
                <w:sz w:val="22"/>
                <w:szCs w:val="22"/>
              </w:rPr>
            </w:pPr>
          </w:p>
        </w:tc>
      </w:tr>
      <w:tr w:rsidR="00397613" w:rsidRPr="003955AD" w14:paraId="15268FB2" w14:textId="77777777" w:rsidTr="00397613">
        <w:trPr>
          <w:trHeight w:val="450"/>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797FE8AB" w14:textId="77777777" w:rsidR="00655CD2" w:rsidRPr="003955AD" w:rsidRDefault="00655CD2" w:rsidP="003955AD">
            <w:pPr>
              <w:jc w:val="center"/>
              <w:rPr>
                <w:color w:val="000000"/>
                <w:sz w:val="22"/>
                <w:szCs w:val="22"/>
              </w:rPr>
            </w:pPr>
            <w:r w:rsidRPr="003955AD">
              <w:rPr>
                <w:color w:val="000000"/>
                <w:sz w:val="22"/>
                <w:szCs w:val="22"/>
              </w:rPr>
              <w:t>502</w:t>
            </w:r>
          </w:p>
        </w:tc>
        <w:tc>
          <w:tcPr>
            <w:tcW w:w="2891" w:type="pct"/>
            <w:tcBorders>
              <w:top w:val="single" w:sz="12" w:space="0" w:color="auto"/>
              <w:left w:val="nil"/>
              <w:bottom w:val="single" w:sz="12" w:space="0" w:color="auto"/>
              <w:right w:val="single" w:sz="4" w:space="0" w:color="auto"/>
            </w:tcBorders>
            <w:vAlign w:val="center"/>
            <w:hideMark/>
          </w:tcPr>
          <w:p w14:paraId="3B0DDFEF" w14:textId="71C5640C" w:rsidR="00655CD2" w:rsidRPr="003955AD" w:rsidRDefault="00655CD2" w:rsidP="003955AD">
            <w:pPr>
              <w:rPr>
                <w:color w:val="000000"/>
                <w:sz w:val="22"/>
                <w:szCs w:val="22"/>
              </w:rPr>
            </w:pPr>
            <w:r w:rsidRPr="003955AD">
              <w:rPr>
                <w:color w:val="000000"/>
                <w:sz w:val="22"/>
                <w:szCs w:val="22"/>
              </w:rPr>
              <w:t>Organization of community kick-off and information disclosure meetings with residents, road users, and local authorities</w:t>
            </w:r>
          </w:p>
        </w:tc>
        <w:tc>
          <w:tcPr>
            <w:tcW w:w="354" w:type="pct"/>
            <w:tcBorders>
              <w:top w:val="single" w:sz="12" w:space="0" w:color="auto"/>
              <w:left w:val="nil"/>
              <w:bottom w:val="single" w:sz="12" w:space="0" w:color="auto"/>
              <w:right w:val="single" w:sz="4" w:space="0" w:color="auto"/>
            </w:tcBorders>
            <w:vAlign w:val="center"/>
            <w:hideMark/>
          </w:tcPr>
          <w:p w14:paraId="1E549863"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2E66C929" w14:textId="35066AEF"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383FF067" w14:textId="47F0BC22" w:rsidR="00655CD2" w:rsidRPr="003955AD" w:rsidRDefault="00655CD2" w:rsidP="003955AD">
            <w:pPr>
              <w:rPr>
                <w:sz w:val="22"/>
                <w:szCs w:val="22"/>
              </w:rPr>
            </w:pPr>
          </w:p>
        </w:tc>
      </w:tr>
      <w:tr w:rsidR="00397613" w:rsidRPr="003955AD" w14:paraId="5627B4D1" w14:textId="77777777" w:rsidTr="00397613">
        <w:trPr>
          <w:trHeight w:val="478"/>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036359F6" w14:textId="77777777" w:rsidR="00655CD2" w:rsidRPr="003955AD" w:rsidRDefault="00655CD2" w:rsidP="003955AD">
            <w:pPr>
              <w:jc w:val="center"/>
              <w:rPr>
                <w:color w:val="000000"/>
                <w:sz w:val="22"/>
                <w:szCs w:val="22"/>
              </w:rPr>
            </w:pPr>
            <w:r w:rsidRPr="003955AD">
              <w:rPr>
                <w:color w:val="000000"/>
                <w:sz w:val="22"/>
                <w:szCs w:val="22"/>
              </w:rPr>
              <w:t>503</w:t>
            </w:r>
          </w:p>
        </w:tc>
        <w:tc>
          <w:tcPr>
            <w:tcW w:w="2891" w:type="pct"/>
            <w:tcBorders>
              <w:top w:val="single" w:sz="12" w:space="0" w:color="auto"/>
              <w:left w:val="nil"/>
              <w:bottom w:val="single" w:sz="12" w:space="0" w:color="auto"/>
              <w:right w:val="single" w:sz="4" w:space="0" w:color="auto"/>
            </w:tcBorders>
            <w:vAlign w:val="center"/>
            <w:hideMark/>
          </w:tcPr>
          <w:p w14:paraId="157EF1FC" w14:textId="3C9C201D" w:rsidR="00655CD2" w:rsidRPr="003955AD" w:rsidRDefault="00655CD2" w:rsidP="003955AD">
            <w:pPr>
              <w:rPr>
                <w:color w:val="000000"/>
                <w:sz w:val="22"/>
                <w:szCs w:val="22"/>
              </w:rPr>
            </w:pPr>
            <w:r w:rsidRPr="003955AD">
              <w:rPr>
                <w:color w:val="000000"/>
                <w:sz w:val="22"/>
                <w:szCs w:val="22"/>
              </w:rPr>
              <w:t>Environmental, Social, Occupational Health and Safety induction for workers, including Code of Conduct, SEA/SH prevention, and community relations</w:t>
            </w:r>
          </w:p>
        </w:tc>
        <w:tc>
          <w:tcPr>
            <w:tcW w:w="354" w:type="pct"/>
            <w:tcBorders>
              <w:top w:val="single" w:sz="12" w:space="0" w:color="auto"/>
              <w:left w:val="nil"/>
              <w:bottom w:val="single" w:sz="12" w:space="0" w:color="auto"/>
              <w:right w:val="single" w:sz="4" w:space="0" w:color="auto"/>
            </w:tcBorders>
            <w:vAlign w:val="center"/>
            <w:hideMark/>
          </w:tcPr>
          <w:p w14:paraId="42160C31"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62DE7DC1" w14:textId="42C324BF"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0C8B39AC" w14:textId="12B12DDE" w:rsidR="00655CD2" w:rsidRPr="003955AD" w:rsidRDefault="00655CD2" w:rsidP="003955AD">
            <w:pPr>
              <w:rPr>
                <w:sz w:val="22"/>
                <w:szCs w:val="22"/>
              </w:rPr>
            </w:pPr>
          </w:p>
        </w:tc>
      </w:tr>
      <w:tr w:rsidR="00397613" w:rsidRPr="003955AD" w14:paraId="093859CE" w14:textId="77777777" w:rsidTr="00397613">
        <w:trPr>
          <w:trHeight w:val="395"/>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4C50935C" w14:textId="77777777" w:rsidR="00655CD2" w:rsidRPr="003955AD" w:rsidRDefault="00655CD2" w:rsidP="003955AD">
            <w:pPr>
              <w:jc w:val="center"/>
              <w:rPr>
                <w:color w:val="000000"/>
                <w:sz w:val="22"/>
                <w:szCs w:val="22"/>
              </w:rPr>
            </w:pPr>
            <w:r w:rsidRPr="003955AD">
              <w:rPr>
                <w:color w:val="000000"/>
                <w:sz w:val="22"/>
                <w:szCs w:val="22"/>
              </w:rPr>
              <w:lastRenderedPageBreak/>
              <w:t>504</w:t>
            </w:r>
          </w:p>
        </w:tc>
        <w:tc>
          <w:tcPr>
            <w:tcW w:w="2891" w:type="pct"/>
            <w:tcBorders>
              <w:top w:val="single" w:sz="12" w:space="0" w:color="auto"/>
              <w:left w:val="nil"/>
              <w:bottom w:val="single" w:sz="12" w:space="0" w:color="auto"/>
              <w:right w:val="single" w:sz="4" w:space="0" w:color="auto"/>
            </w:tcBorders>
            <w:vAlign w:val="center"/>
            <w:hideMark/>
          </w:tcPr>
          <w:p w14:paraId="4A321DAB" w14:textId="4C88C6D6" w:rsidR="00655CD2" w:rsidRPr="003955AD" w:rsidRDefault="00655CD2" w:rsidP="003955AD">
            <w:pPr>
              <w:rPr>
                <w:color w:val="000000"/>
                <w:sz w:val="22"/>
                <w:szCs w:val="22"/>
              </w:rPr>
            </w:pPr>
            <w:r w:rsidRPr="003955AD">
              <w:rPr>
                <w:color w:val="000000"/>
                <w:sz w:val="22"/>
                <w:szCs w:val="22"/>
              </w:rPr>
              <w:t>Printing and reprography  of Codes of Conducts, work agreements, and implementation reports</w:t>
            </w:r>
          </w:p>
        </w:tc>
        <w:tc>
          <w:tcPr>
            <w:tcW w:w="354" w:type="pct"/>
            <w:tcBorders>
              <w:top w:val="single" w:sz="12" w:space="0" w:color="auto"/>
              <w:left w:val="nil"/>
              <w:bottom w:val="single" w:sz="12" w:space="0" w:color="auto"/>
              <w:right w:val="single" w:sz="4" w:space="0" w:color="auto"/>
            </w:tcBorders>
            <w:vAlign w:val="center"/>
            <w:hideMark/>
          </w:tcPr>
          <w:p w14:paraId="7FA8FC83"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10EC342A" w14:textId="53658056"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5099EB6D" w14:textId="5D42FAC7" w:rsidR="00655CD2" w:rsidRPr="003955AD" w:rsidRDefault="00655CD2" w:rsidP="003955AD">
            <w:pPr>
              <w:rPr>
                <w:sz w:val="22"/>
                <w:szCs w:val="22"/>
              </w:rPr>
            </w:pPr>
          </w:p>
        </w:tc>
      </w:tr>
      <w:tr w:rsidR="00397613" w:rsidRPr="003955AD" w14:paraId="4E8E51B2" w14:textId="77777777" w:rsidTr="00397613">
        <w:trPr>
          <w:trHeight w:val="472"/>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51D9E0CB" w14:textId="77777777" w:rsidR="00655CD2" w:rsidRPr="003955AD" w:rsidRDefault="00655CD2" w:rsidP="003955AD">
            <w:pPr>
              <w:jc w:val="center"/>
              <w:rPr>
                <w:color w:val="000000"/>
                <w:sz w:val="22"/>
                <w:szCs w:val="22"/>
              </w:rPr>
            </w:pPr>
            <w:r w:rsidRPr="003955AD">
              <w:rPr>
                <w:color w:val="000000"/>
                <w:sz w:val="22"/>
                <w:szCs w:val="22"/>
              </w:rPr>
              <w:t>505</w:t>
            </w:r>
          </w:p>
        </w:tc>
        <w:tc>
          <w:tcPr>
            <w:tcW w:w="2891" w:type="pct"/>
            <w:tcBorders>
              <w:top w:val="single" w:sz="12" w:space="0" w:color="auto"/>
              <w:left w:val="nil"/>
              <w:bottom w:val="single" w:sz="12" w:space="0" w:color="auto"/>
              <w:right w:val="single" w:sz="4" w:space="0" w:color="auto"/>
            </w:tcBorders>
            <w:vAlign w:val="center"/>
            <w:hideMark/>
          </w:tcPr>
          <w:p w14:paraId="2E91A4FD" w14:textId="3640D277" w:rsidR="00655CD2" w:rsidRPr="003955AD" w:rsidRDefault="00655CD2" w:rsidP="003955AD">
            <w:pPr>
              <w:rPr>
                <w:color w:val="000000"/>
                <w:sz w:val="22"/>
                <w:szCs w:val="22"/>
              </w:rPr>
            </w:pPr>
            <w:r w:rsidRPr="003955AD">
              <w:rPr>
                <w:color w:val="000000"/>
                <w:sz w:val="22"/>
                <w:szCs w:val="22"/>
              </w:rPr>
              <w:t>Provision of Personal Protective Equipment (PPE), including helmets, reflective vests, gloves, safety boots, earplugs, face masks</w:t>
            </w:r>
          </w:p>
        </w:tc>
        <w:tc>
          <w:tcPr>
            <w:tcW w:w="354" w:type="pct"/>
            <w:tcBorders>
              <w:top w:val="single" w:sz="12" w:space="0" w:color="auto"/>
              <w:left w:val="nil"/>
              <w:bottom w:val="single" w:sz="12" w:space="0" w:color="auto"/>
              <w:right w:val="single" w:sz="4" w:space="0" w:color="auto"/>
            </w:tcBorders>
            <w:vAlign w:val="center"/>
            <w:hideMark/>
          </w:tcPr>
          <w:p w14:paraId="24733E33"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7425FE85" w14:textId="77F951FC"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70A225E8" w14:textId="01D26990" w:rsidR="00655CD2" w:rsidRPr="003955AD" w:rsidRDefault="00655CD2" w:rsidP="003955AD">
            <w:pPr>
              <w:rPr>
                <w:sz w:val="22"/>
                <w:szCs w:val="22"/>
              </w:rPr>
            </w:pPr>
          </w:p>
        </w:tc>
      </w:tr>
      <w:tr w:rsidR="00397613" w:rsidRPr="003955AD" w14:paraId="399AE94D" w14:textId="77777777" w:rsidTr="00397613">
        <w:trPr>
          <w:trHeight w:val="367"/>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44E0F287" w14:textId="77777777" w:rsidR="00655CD2" w:rsidRPr="003955AD" w:rsidRDefault="00655CD2" w:rsidP="003955AD">
            <w:pPr>
              <w:jc w:val="center"/>
              <w:rPr>
                <w:color w:val="000000"/>
                <w:sz w:val="22"/>
                <w:szCs w:val="22"/>
              </w:rPr>
            </w:pPr>
            <w:r w:rsidRPr="003955AD">
              <w:rPr>
                <w:color w:val="000000"/>
                <w:sz w:val="22"/>
                <w:szCs w:val="22"/>
              </w:rPr>
              <w:t>506</w:t>
            </w:r>
          </w:p>
        </w:tc>
        <w:tc>
          <w:tcPr>
            <w:tcW w:w="2891" w:type="pct"/>
            <w:tcBorders>
              <w:top w:val="single" w:sz="12" w:space="0" w:color="auto"/>
              <w:left w:val="nil"/>
              <w:bottom w:val="single" w:sz="12" w:space="0" w:color="auto"/>
              <w:right w:val="single" w:sz="4" w:space="0" w:color="auto"/>
            </w:tcBorders>
            <w:vAlign w:val="center"/>
            <w:hideMark/>
          </w:tcPr>
          <w:p w14:paraId="04C50F38" w14:textId="6FD6E716" w:rsidR="00655CD2" w:rsidRPr="003955AD" w:rsidRDefault="00655CD2" w:rsidP="003955AD">
            <w:pPr>
              <w:rPr>
                <w:color w:val="000000"/>
                <w:sz w:val="22"/>
                <w:szCs w:val="22"/>
              </w:rPr>
            </w:pPr>
            <w:r w:rsidRPr="003955AD">
              <w:rPr>
                <w:color w:val="000000"/>
                <w:sz w:val="22"/>
                <w:szCs w:val="22"/>
              </w:rPr>
              <w:t>Provision of basic site welfare facilities: drinking water, temporary sanitation arrangement</w:t>
            </w:r>
          </w:p>
        </w:tc>
        <w:tc>
          <w:tcPr>
            <w:tcW w:w="354" w:type="pct"/>
            <w:tcBorders>
              <w:top w:val="single" w:sz="12" w:space="0" w:color="auto"/>
              <w:left w:val="nil"/>
              <w:bottom w:val="single" w:sz="12" w:space="0" w:color="auto"/>
              <w:right w:val="single" w:sz="4" w:space="0" w:color="auto"/>
            </w:tcBorders>
            <w:vAlign w:val="center"/>
            <w:hideMark/>
          </w:tcPr>
          <w:p w14:paraId="16E59995"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0141B27D" w14:textId="0A793ADB"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50691237" w14:textId="27AEEC68" w:rsidR="00655CD2" w:rsidRPr="003955AD" w:rsidRDefault="00655CD2" w:rsidP="003955AD">
            <w:pPr>
              <w:rPr>
                <w:sz w:val="22"/>
                <w:szCs w:val="22"/>
              </w:rPr>
            </w:pPr>
          </w:p>
        </w:tc>
      </w:tr>
      <w:tr w:rsidR="00397613" w:rsidRPr="003955AD" w14:paraId="0AC426D9" w14:textId="77777777" w:rsidTr="00397613">
        <w:trPr>
          <w:trHeight w:val="319"/>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06F4FA34" w14:textId="77777777" w:rsidR="00655CD2" w:rsidRPr="003955AD" w:rsidRDefault="00655CD2" w:rsidP="003955AD">
            <w:pPr>
              <w:jc w:val="center"/>
              <w:rPr>
                <w:color w:val="000000"/>
                <w:sz w:val="22"/>
                <w:szCs w:val="22"/>
              </w:rPr>
            </w:pPr>
            <w:r w:rsidRPr="003955AD">
              <w:rPr>
                <w:color w:val="000000"/>
                <w:sz w:val="22"/>
                <w:szCs w:val="22"/>
              </w:rPr>
              <w:t>507</w:t>
            </w:r>
          </w:p>
        </w:tc>
        <w:tc>
          <w:tcPr>
            <w:tcW w:w="2891" w:type="pct"/>
            <w:tcBorders>
              <w:top w:val="single" w:sz="12" w:space="0" w:color="auto"/>
              <w:left w:val="nil"/>
              <w:bottom w:val="single" w:sz="12" w:space="0" w:color="auto"/>
              <w:right w:val="single" w:sz="4" w:space="0" w:color="auto"/>
            </w:tcBorders>
            <w:vAlign w:val="center"/>
            <w:hideMark/>
          </w:tcPr>
          <w:p w14:paraId="7F2F5E73" w14:textId="226C1840" w:rsidR="00655CD2" w:rsidRPr="003955AD" w:rsidRDefault="00655CD2" w:rsidP="003955AD">
            <w:pPr>
              <w:rPr>
                <w:color w:val="000000"/>
                <w:sz w:val="22"/>
                <w:szCs w:val="22"/>
              </w:rPr>
            </w:pPr>
            <w:r w:rsidRPr="003955AD">
              <w:rPr>
                <w:color w:val="000000"/>
                <w:sz w:val="22"/>
                <w:szCs w:val="22"/>
              </w:rPr>
              <w:t>Provision of fully equipped first aid box and mobilise a first aid assisstant on site</w:t>
            </w:r>
          </w:p>
        </w:tc>
        <w:tc>
          <w:tcPr>
            <w:tcW w:w="354" w:type="pct"/>
            <w:tcBorders>
              <w:top w:val="single" w:sz="12" w:space="0" w:color="auto"/>
              <w:left w:val="nil"/>
              <w:bottom w:val="single" w:sz="12" w:space="0" w:color="auto"/>
              <w:right w:val="single" w:sz="4" w:space="0" w:color="auto"/>
            </w:tcBorders>
            <w:vAlign w:val="center"/>
            <w:hideMark/>
          </w:tcPr>
          <w:p w14:paraId="57475F82"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6827D045" w14:textId="67D38B7E"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5A6DE34C" w14:textId="0B78057B" w:rsidR="00655CD2" w:rsidRPr="003955AD" w:rsidRDefault="00655CD2" w:rsidP="003955AD">
            <w:pPr>
              <w:rPr>
                <w:sz w:val="22"/>
                <w:szCs w:val="22"/>
              </w:rPr>
            </w:pPr>
          </w:p>
        </w:tc>
      </w:tr>
      <w:tr w:rsidR="00397613" w:rsidRPr="003955AD" w14:paraId="6B51C40A" w14:textId="77777777" w:rsidTr="00397613">
        <w:trPr>
          <w:trHeight w:val="472"/>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22130D34" w14:textId="77777777" w:rsidR="00655CD2" w:rsidRPr="003955AD" w:rsidRDefault="00655CD2" w:rsidP="003955AD">
            <w:pPr>
              <w:jc w:val="center"/>
              <w:rPr>
                <w:color w:val="000000"/>
                <w:sz w:val="22"/>
                <w:szCs w:val="22"/>
              </w:rPr>
            </w:pPr>
            <w:r w:rsidRPr="003955AD">
              <w:rPr>
                <w:color w:val="000000"/>
                <w:sz w:val="22"/>
                <w:szCs w:val="22"/>
              </w:rPr>
              <w:t>508</w:t>
            </w:r>
          </w:p>
        </w:tc>
        <w:tc>
          <w:tcPr>
            <w:tcW w:w="2891" w:type="pct"/>
            <w:tcBorders>
              <w:top w:val="single" w:sz="12" w:space="0" w:color="auto"/>
              <w:left w:val="nil"/>
              <w:bottom w:val="single" w:sz="12" w:space="0" w:color="auto"/>
              <w:right w:val="single" w:sz="4" w:space="0" w:color="auto"/>
            </w:tcBorders>
            <w:vAlign w:val="center"/>
            <w:hideMark/>
          </w:tcPr>
          <w:p w14:paraId="4FEE4A79" w14:textId="27EB2066" w:rsidR="00655CD2" w:rsidRPr="003955AD" w:rsidRDefault="00655CD2" w:rsidP="003955AD">
            <w:pPr>
              <w:rPr>
                <w:color w:val="000000"/>
                <w:sz w:val="22"/>
                <w:szCs w:val="22"/>
              </w:rPr>
            </w:pPr>
            <w:r w:rsidRPr="003955AD">
              <w:rPr>
                <w:color w:val="000000"/>
                <w:sz w:val="22"/>
                <w:szCs w:val="22"/>
              </w:rPr>
              <w:t>Installation of temporary traffic and pedestrian safety measures around excavation and culvert works, including cones, barriers, caution tape, and warning signs</w:t>
            </w:r>
          </w:p>
        </w:tc>
        <w:tc>
          <w:tcPr>
            <w:tcW w:w="354" w:type="pct"/>
            <w:tcBorders>
              <w:top w:val="single" w:sz="12" w:space="0" w:color="auto"/>
              <w:left w:val="nil"/>
              <w:bottom w:val="single" w:sz="12" w:space="0" w:color="auto"/>
              <w:right w:val="single" w:sz="4" w:space="0" w:color="auto"/>
            </w:tcBorders>
            <w:vAlign w:val="center"/>
            <w:hideMark/>
          </w:tcPr>
          <w:p w14:paraId="03ABE1D9"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7403E5CB" w14:textId="399B59DC"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5493A424" w14:textId="623543AF" w:rsidR="00655CD2" w:rsidRPr="003955AD" w:rsidRDefault="00655CD2" w:rsidP="003955AD">
            <w:pPr>
              <w:rPr>
                <w:sz w:val="22"/>
                <w:szCs w:val="22"/>
              </w:rPr>
            </w:pPr>
          </w:p>
        </w:tc>
      </w:tr>
      <w:tr w:rsidR="00397613" w:rsidRPr="003955AD" w14:paraId="024315AD" w14:textId="77777777" w:rsidTr="00397613">
        <w:trPr>
          <w:trHeight w:val="450"/>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3ADAA1B4" w14:textId="77777777" w:rsidR="00655CD2" w:rsidRPr="003955AD" w:rsidRDefault="00655CD2" w:rsidP="003955AD">
            <w:pPr>
              <w:jc w:val="center"/>
              <w:rPr>
                <w:color w:val="000000"/>
                <w:sz w:val="22"/>
                <w:szCs w:val="22"/>
              </w:rPr>
            </w:pPr>
            <w:r w:rsidRPr="003955AD">
              <w:rPr>
                <w:color w:val="000000"/>
                <w:sz w:val="22"/>
                <w:szCs w:val="22"/>
              </w:rPr>
              <w:t>509</w:t>
            </w:r>
          </w:p>
        </w:tc>
        <w:tc>
          <w:tcPr>
            <w:tcW w:w="2891" w:type="pct"/>
            <w:tcBorders>
              <w:top w:val="single" w:sz="12" w:space="0" w:color="auto"/>
              <w:left w:val="nil"/>
              <w:bottom w:val="single" w:sz="12" w:space="0" w:color="auto"/>
              <w:right w:val="single" w:sz="4" w:space="0" w:color="auto"/>
            </w:tcBorders>
            <w:vAlign w:val="center"/>
            <w:hideMark/>
          </w:tcPr>
          <w:p w14:paraId="707A49C8" w14:textId="0246B808" w:rsidR="00655CD2" w:rsidRPr="003955AD" w:rsidRDefault="00655CD2" w:rsidP="003955AD">
            <w:pPr>
              <w:rPr>
                <w:color w:val="000000"/>
                <w:sz w:val="22"/>
                <w:szCs w:val="22"/>
              </w:rPr>
            </w:pPr>
            <w:r w:rsidRPr="003955AD">
              <w:rPr>
                <w:color w:val="000000"/>
                <w:sz w:val="22"/>
                <w:szCs w:val="22"/>
              </w:rPr>
              <w:t>Management of excavated materials, construction and demolition waste, and restoration of disturbed areas, including embankments</w:t>
            </w:r>
          </w:p>
        </w:tc>
        <w:tc>
          <w:tcPr>
            <w:tcW w:w="354" w:type="pct"/>
            <w:tcBorders>
              <w:top w:val="single" w:sz="12" w:space="0" w:color="auto"/>
              <w:left w:val="nil"/>
              <w:bottom w:val="single" w:sz="12" w:space="0" w:color="auto"/>
              <w:right w:val="single" w:sz="4" w:space="0" w:color="auto"/>
            </w:tcBorders>
            <w:vAlign w:val="center"/>
            <w:hideMark/>
          </w:tcPr>
          <w:p w14:paraId="1E6D843B"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6A768799" w14:textId="17D314C8"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603CF350" w14:textId="3097341D" w:rsidR="00655CD2" w:rsidRPr="003955AD" w:rsidRDefault="00655CD2" w:rsidP="003955AD">
            <w:pPr>
              <w:rPr>
                <w:sz w:val="22"/>
                <w:szCs w:val="22"/>
              </w:rPr>
            </w:pPr>
          </w:p>
        </w:tc>
      </w:tr>
      <w:tr w:rsidR="00397613" w:rsidRPr="003955AD" w14:paraId="2138DE37" w14:textId="77777777" w:rsidTr="00397613">
        <w:trPr>
          <w:trHeight w:val="472"/>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62A340B9" w14:textId="77777777" w:rsidR="00655CD2" w:rsidRPr="003955AD" w:rsidRDefault="00655CD2" w:rsidP="003955AD">
            <w:pPr>
              <w:jc w:val="center"/>
              <w:rPr>
                <w:color w:val="000000"/>
                <w:sz w:val="22"/>
                <w:szCs w:val="22"/>
              </w:rPr>
            </w:pPr>
            <w:r w:rsidRPr="003955AD">
              <w:rPr>
                <w:color w:val="000000"/>
                <w:sz w:val="22"/>
                <w:szCs w:val="22"/>
              </w:rPr>
              <w:t>510</w:t>
            </w:r>
          </w:p>
        </w:tc>
        <w:tc>
          <w:tcPr>
            <w:tcW w:w="2891" w:type="pct"/>
            <w:tcBorders>
              <w:top w:val="single" w:sz="12" w:space="0" w:color="auto"/>
              <w:left w:val="nil"/>
              <w:bottom w:val="single" w:sz="12" w:space="0" w:color="auto"/>
              <w:right w:val="single" w:sz="4" w:space="0" w:color="auto"/>
            </w:tcBorders>
            <w:vAlign w:val="center"/>
            <w:hideMark/>
          </w:tcPr>
          <w:p w14:paraId="2BF6DFDD" w14:textId="6E0ECF9D" w:rsidR="00655CD2" w:rsidRPr="003955AD" w:rsidRDefault="00655CD2" w:rsidP="003955AD">
            <w:pPr>
              <w:rPr>
                <w:color w:val="000000"/>
                <w:sz w:val="22"/>
                <w:szCs w:val="22"/>
              </w:rPr>
            </w:pPr>
            <w:r w:rsidRPr="003955AD">
              <w:rPr>
                <w:color w:val="000000"/>
                <w:sz w:val="22"/>
                <w:szCs w:val="22"/>
              </w:rPr>
              <w:t>Establishment and operation of a Grievance Redress Mechanism, including complaint register, suggestion box, and resolution logbook</w:t>
            </w:r>
          </w:p>
        </w:tc>
        <w:tc>
          <w:tcPr>
            <w:tcW w:w="354" w:type="pct"/>
            <w:tcBorders>
              <w:top w:val="single" w:sz="12" w:space="0" w:color="auto"/>
              <w:left w:val="nil"/>
              <w:bottom w:val="single" w:sz="12" w:space="0" w:color="auto"/>
              <w:right w:val="single" w:sz="4" w:space="0" w:color="auto"/>
            </w:tcBorders>
            <w:vAlign w:val="center"/>
            <w:hideMark/>
          </w:tcPr>
          <w:p w14:paraId="38F6E5EC" w14:textId="77777777" w:rsidR="00655CD2" w:rsidRPr="003955AD" w:rsidRDefault="00655CD2" w:rsidP="00655CD2">
            <w:pPr>
              <w:jc w:val="center"/>
              <w:rPr>
                <w:color w:val="000000"/>
                <w:sz w:val="22"/>
                <w:szCs w:val="22"/>
              </w:rPr>
            </w:pPr>
            <w:r w:rsidRPr="003955AD">
              <w:rPr>
                <w:color w:val="000000"/>
                <w:sz w:val="22"/>
                <w:szCs w:val="22"/>
              </w:rPr>
              <w:t>LS</w:t>
            </w:r>
          </w:p>
        </w:tc>
        <w:tc>
          <w:tcPr>
            <w:tcW w:w="635" w:type="pct"/>
            <w:tcBorders>
              <w:top w:val="single" w:sz="12" w:space="0" w:color="auto"/>
              <w:left w:val="nil"/>
              <w:bottom w:val="single" w:sz="12" w:space="0" w:color="auto"/>
              <w:right w:val="single" w:sz="4" w:space="0" w:color="auto"/>
            </w:tcBorders>
            <w:vAlign w:val="center"/>
          </w:tcPr>
          <w:p w14:paraId="72DF50E5" w14:textId="17D0F78D"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7C2F49F0" w14:textId="0DAF22EB" w:rsidR="00655CD2" w:rsidRPr="003955AD" w:rsidRDefault="00655CD2" w:rsidP="003955AD">
            <w:pPr>
              <w:rPr>
                <w:sz w:val="22"/>
                <w:szCs w:val="22"/>
              </w:rPr>
            </w:pPr>
          </w:p>
        </w:tc>
      </w:tr>
      <w:tr w:rsidR="00397613" w:rsidRPr="003955AD" w14:paraId="4F3E1273" w14:textId="77777777" w:rsidTr="00397613">
        <w:trPr>
          <w:trHeight w:val="464"/>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1DB1AEC3" w14:textId="77777777" w:rsidR="00655CD2" w:rsidRPr="003955AD" w:rsidRDefault="00655CD2" w:rsidP="003955AD">
            <w:pPr>
              <w:jc w:val="center"/>
              <w:rPr>
                <w:color w:val="000000"/>
                <w:sz w:val="22"/>
                <w:szCs w:val="22"/>
              </w:rPr>
            </w:pPr>
            <w:r w:rsidRPr="003955AD">
              <w:rPr>
                <w:color w:val="000000"/>
                <w:sz w:val="22"/>
                <w:szCs w:val="22"/>
              </w:rPr>
              <w:t>511</w:t>
            </w:r>
          </w:p>
        </w:tc>
        <w:tc>
          <w:tcPr>
            <w:tcW w:w="2891" w:type="pct"/>
            <w:tcBorders>
              <w:top w:val="single" w:sz="12" w:space="0" w:color="auto"/>
              <w:left w:val="nil"/>
              <w:bottom w:val="single" w:sz="12" w:space="0" w:color="auto"/>
              <w:right w:val="single" w:sz="4" w:space="0" w:color="auto"/>
            </w:tcBorders>
            <w:vAlign w:val="center"/>
            <w:hideMark/>
          </w:tcPr>
          <w:p w14:paraId="448A2CF5" w14:textId="493FA988" w:rsidR="00655CD2" w:rsidRPr="003955AD" w:rsidRDefault="00655CD2" w:rsidP="003955AD">
            <w:pPr>
              <w:rPr>
                <w:color w:val="000000"/>
                <w:sz w:val="22"/>
                <w:szCs w:val="22"/>
              </w:rPr>
            </w:pPr>
            <w:r w:rsidRPr="003955AD">
              <w:rPr>
                <w:color w:val="000000"/>
                <w:sz w:val="22"/>
                <w:szCs w:val="22"/>
              </w:rPr>
              <w:t>Planting of trees and vetiver grass within the community for environmental enhancement, erosion control, and slope stabilization</w:t>
            </w:r>
          </w:p>
        </w:tc>
        <w:tc>
          <w:tcPr>
            <w:tcW w:w="354" w:type="pct"/>
            <w:tcBorders>
              <w:top w:val="single" w:sz="12" w:space="0" w:color="auto"/>
              <w:left w:val="nil"/>
              <w:bottom w:val="single" w:sz="12" w:space="0" w:color="auto"/>
              <w:right w:val="single" w:sz="4" w:space="0" w:color="auto"/>
            </w:tcBorders>
            <w:vAlign w:val="center"/>
            <w:hideMark/>
          </w:tcPr>
          <w:p w14:paraId="03EB7CBD" w14:textId="25BA6BD5" w:rsidR="00655CD2" w:rsidRPr="003955AD" w:rsidRDefault="00397613" w:rsidP="00655CD2">
            <w:pPr>
              <w:jc w:val="center"/>
              <w:rPr>
                <w:color w:val="000000"/>
                <w:sz w:val="22"/>
                <w:szCs w:val="22"/>
              </w:rPr>
            </w:pPr>
            <w:r>
              <w:rPr>
                <w:color w:val="000000"/>
                <w:sz w:val="22"/>
                <w:szCs w:val="22"/>
              </w:rPr>
              <w:t>U</w:t>
            </w:r>
          </w:p>
        </w:tc>
        <w:tc>
          <w:tcPr>
            <w:tcW w:w="635" w:type="pct"/>
            <w:tcBorders>
              <w:top w:val="single" w:sz="12" w:space="0" w:color="auto"/>
              <w:left w:val="nil"/>
              <w:bottom w:val="single" w:sz="12" w:space="0" w:color="auto"/>
              <w:right w:val="single" w:sz="4" w:space="0" w:color="auto"/>
            </w:tcBorders>
            <w:vAlign w:val="center"/>
          </w:tcPr>
          <w:p w14:paraId="7C1D07F1" w14:textId="46B5AD38" w:rsidR="00655CD2" w:rsidRPr="003955AD" w:rsidRDefault="00655CD2" w:rsidP="00655CD2">
            <w:pPr>
              <w:jc w:val="center"/>
              <w:rPr>
                <w:color w:val="000000"/>
                <w:sz w:val="22"/>
                <w:szCs w:val="22"/>
              </w:rPr>
            </w:pPr>
          </w:p>
        </w:tc>
        <w:tc>
          <w:tcPr>
            <w:tcW w:w="696" w:type="pct"/>
            <w:tcBorders>
              <w:top w:val="single" w:sz="12" w:space="0" w:color="auto"/>
              <w:left w:val="nil"/>
              <w:bottom w:val="single" w:sz="12" w:space="0" w:color="auto"/>
              <w:right w:val="single" w:sz="12" w:space="0" w:color="auto"/>
            </w:tcBorders>
            <w:noWrap/>
            <w:vAlign w:val="center"/>
          </w:tcPr>
          <w:p w14:paraId="00C6ABFB" w14:textId="3247E9B5" w:rsidR="00655CD2" w:rsidRPr="003955AD" w:rsidRDefault="00655CD2" w:rsidP="003955AD">
            <w:pPr>
              <w:rPr>
                <w:sz w:val="22"/>
                <w:szCs w:val="22"/>
              </w:rPr>
            </w:pPr>
          </w:p>
        </w:tc>
      </w:tr>
      <w:tr w:rsidR="00655CD2" w:rsidRPr="003955AD" w14:paraId="56800E92" w14:textId="77777777" w:rsidTr="00397613">
        <w:trPr>
          <w:trHeight w:val="200"/>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1B56A756" w14:textId="2A579BC0"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vAlign w:val="center"/>
            <w:hideMark/>
          </w:tcPr>
          <w:p w14:paraId="665E54BF" w14:textId="77777777" w:rsidR="00655CD2" w:rsidRPr="003955AD" w:rsidRDefault="00655CD2" w:rsidP="003955AD">
            <w:pPr>
              <w:rPr>
                <w:b/>
                <w:bCs/>
                <w:sz w:val="22"/>
                <w:szCs w:val="22"/>
              </w:rPr>
            </w:pPr>
            <w:r w:rsidRPr="003955AD">
              <w:rPr>
                <w:b/>
                <w:bCs/>
                <w:sz w:val="22"/>
                <w:szCs w:val="22"/>
              </w:rPr>
              <w:t>SUB - TOTAL E</w:t>
            </w:r>
          </w:p>
        </w:tc>
      </w:tr>
      <w:tr w:rsidR="00655CD2" w:rsidRPr="003955AD" w14:paraId="13684E96" w14:textId="77777777" w:rsidTr="00397613">
        <w:trPr>
          <w:trHeight w:val="194"/>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09BBD7B3" w14:textId="7DFEEA51"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vAlign w:val="center"/>
            <w:hideMark/>
          </w:tcPr>
          <w:p w14:paraId="6A3A9372" w14:textId="77777777" w:rsidR="00655CD2" w:rsidRPr="003955AD" w:rsidRDefault="00655CD2" w:rsidP="003955AD">
            <w:pPr>
              <w:rPr>
                <w:b/>
                <w:bCs/>
                <w:sz w:val="22"/>
                <w:szCs w:val="22"/>
              </w:rPr>
            </w:pPr>
            <w:r w:rsidRPr="003955AD">
              <w:rPr>
                <w:b/>
                <w:bCs/>
                <w:sz w:val="22"/>
                <w:szCs w:val="22"/>
              </w:rPr>
              <w:t>SUMMARY</w:t>
            </w:r>
          </w:p>
        </w:tc>
      </w:tr>
      <w:tr w:rsidR="00655CD2" w:rsidRPr="003955AD" w14:paraId="4A268C46" w14:textId="77777777" w:rsidTr="00397613">
        <w:trPr>
          <w:trHeight w:val="200"/>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239B9A73" w14:textId="37700FE6"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vAlign w:val="center"/>
            <w:hideMark/>
          </w:tcPr>
          <w:p w14:paraId="2380EBF8" w14:textId="77777777" w:rsidR="00655CD2" w:rsidRPr="003955AD" w:rsidRDefault="00655CD2" w:rsidP="003955AD">
            <w:pPr>
              <w:rPr>
                <w:sz w:val="22"/>
                <w:szCs w:val="22"/>
              </w:rPr>
            </w:pPr>
            <w:r w:rsidRPr="003955AD">
              <w:rPr>
                <w:sz w:val="22"/>
                <w:szCs w:val="22"/>
              </w:rPr>
              <w:t>A - PREPARATORY WORKS</w:t>
            </w:r>
          </w:p>
        </w:tc>
      </w:tr>
      <w:tr w:rsidR="00655CD2" w:rsidRPr="003955AD" w14:paraId="6DCA2DAE" w14:textId="77777777" w:rsidTr="00397613">
        <w:trPr>
          <w:trHeight w:val="221"/>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43E036DE" w14:textId="4A4A4ED5"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vAlign w:val="center"/>
            <w:hideMark/>
          </w:tcPr>
          <w:p w14:paraId="0BA5A989" w14:textId="77777777" w:rsidR="00655CD2" w:rsidRPr="003955AD" w:rsidRDefault="00655CD2" w:rsidP="003955AD">
            <w:pPr>
              <w:rPr>
                <w:sz w:val="22"/>
                <w:szCs w:val="22"/>
              </w:rPr>
            </w:pPr>
            <w:r w:rsidRPr="003955AD">
              <w:rPr>
                <w:sz w:val="22"/>
                <w:szCs w:val="22"/>
              </w:rPr>
              <w:t>B - EARTHWORKS</w:t>
            </w:r>
          </w:p>
        </w:tc>
      </w:tr>
      <w:tr w:rsidR="00655CD2" w:rsidRPr="003955AD" w14:paraId="4BDD91A7" w14:textId="77777777" w:rsidTr="00397613">
        <w:trPr>
          <w:trHeight w:val="227"/>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00474EBF" w14:textId="562984F9"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vAlign w:val="center"/>
            <w:hideMark/>
          </w:tcPr>
          <w:p w14:paraId="4AA4A378" w14:textId="77777777" w:rsidR="00655CD2" w:rsidRPr="003955AD" w:rsidRDefault="00655CD2" w:rsidP="003955AD">
            <w:pPr>
              <w:rPr>
                <w:sz w:val="22"/>
                <w:szCs w:val="22"/>
              </w:rPr>
            </w:pPr>
            <w:r w:rsidRPr="003955AD">
              <w:rPr>
                <w:sz w:val="22"/>
                <w:szCs w:val="22"/>
              </w:rPr>
              <w:t>C - CULVERT STRUCTURE</w:t>
            </w:r>
          </w:p>
        </w:tc>
      </w:tr>
      <w:tr w:rsidR="00655CD2" w:rsidRPr="003955AD" w14:paraId="70B7918D" w14:textId="77777777" w:rsidTr="00397613">
        <w:trPr>
          <w:trHeight w:val="200"/>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0E29887D" w14:textId="4B1B4B6C"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vAlign w:val="center"/>
            <w:hideMark/>
          </w:tcPr>
          <w:p w14:paraId="6A65EE90" w14:textId="77777777" w:rsidR="00655CD2" w:rsidRPr="003955AD" w:rsidRDefault="00655CD2" w:rsidP="003955AD">
            <w:pPr>
              <w:rPr>
                <w:sz w:val="22"/>
                <w:szCs w:val="22"/>
              </w:rPr>
            </w:pPr>
            <w:r w:rsidRPr="003955AD">
              <w:rPr>
                <w:sz w:val="22"/>
                <w:szCs w:val="22"/>
              </w:rPr>
              <w:t>D - EQUIPMENTS AND FINISHING WORKS</w:t>
            </w:r>
          </w:p>
        </w:tc>
      </w:tr>
      <w:tr w:rsidR="00655CD2" w:rsidRPr="003955AD" w14:paraId="43E9A539" w14:textId="77777777" w:rsidTr="00397613">
        <w:trPr>
          <w:trHeight w:val="249"/>
        </w:trPr>
        <w:tc>
          <w:tcPr>
            <w:tcW w:w="424"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4D57C61C" w14:textId="46E67D81"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shd w:val="clear" w:color="auto" w:fill="FFD966" w:themeFill="accent4" w:themeFillTint="99"/>
            <w:vAlign w:val="center"/>
            <w:hideMark/>
          </w:tcPr>
          <w:p w14:paraId="3B57EBA0" w14:textId="77777777" w:rsidR="00655CD2" w:rsidRPr="003955AD" w:rsidRDefault="00655CD2" w:rsidP="003955AD">
            <w:pPr>
              <w:rPr>
                <w:sz w:val="22"/>
                <w:szCs w:val="22"/>
              </w:rPr>
            </w:pPr>
            <w:r w:rsidRPr="003955AD">
              <w:rPr>
                <w:sz w:val="22"/>
                <w:szCs w:val="22"/>
              </w:rPr>
              <w:t>E - ENVIRONMENTAL AND SOCIAL SAFEGUARD MEASURES</w:t>
            </w:r>
          </w:p>
        </w:tc>
      </w:tr>
      <w:tr w:rsidR="00655CD2" w:rsidRPr="003955AD" w14:paraId="6A8EA4C0" w14:textId="77777777" w:rsidTr="00397613">
        <w:trPr>
          <w:trHeight w:val="242"/>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75744EBA" w14:textId="6D294D30"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vAlign w:val="center"/>
            <w:hideMark/>
          </w:tcPr>
          <w:p w14:paraId="09FD194E" w14:textId="77777777" w:rsidR="00655CD2" w:rsidRPr="003955AD" w:rsidRDefault="00655CD2" w:rsidP="003955AD">
            <w:pPr>
              <w:rPr>
                <w:b/>
                <w:bCs/>
                <w:sz w:val="22"/>
                <w:szCs w:val="22"/>
              </w:rPr>
            </w:pPr>
            <w:r w:rsidRPr="003955AD">
              <w:rPr>
                <w:b/>
                <w:bCs/>
                <w:sz w:val="22"/>
                <w:szCs w:val="22"/>
              </w:rPr>
              <w:t>TOTAL WITHOUT TAXES</w:t>
            </w:r>
          </w:p>
        </w:tc>
      </w:tr>
      <w:tr w:rsidR="00655CD2" w:rsidRPr="003955AD" w14:paraId="2EB530CC" w14:textId="77777777" w:rsidTr="00397613">
        <w:trPr>
          <w:trHeight w:val="242"/>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7D53554E" w14:textId="3FD8D65F"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vAlign w:val="center"/>
            <w:hideMark/>
          </w:tcPr>
          <w:p w14:paraId="00FC7F56" w14:textId="77777777" w:rsidR="00655CD2" w:rsidRPr="003955AD" w:rsidRDefault="00655CD2" w:rsidP="003955AD">
            <w:pPr>
              <w:rPr>
                <w:b/>
                <w:bCs/>
                <w:sz w:val="22"/>
                <w:szCs w:val="22"/>
              </w:rPr>
            </w:pPr>
            <w:r w:rsidRPr="003955AD">
              <w:rPr>
                <w:b/>
                <w:bCs/>
                <w:sz w:val="22"/>
                <w:szCs w:val="22"/>
              </w:rPr>
              <w:t>VAT (19,25%)</w:t>
            </w:r>
          </w:p>
        </w:tc>
      </w:tr>
      <w:tr w:rsidR="00655CD2" w:rsidRPr="003955AD" w14:paraId="36AAF828" w14:textId="77777777" w:rsidTr="00397613">
        <w:trPr>
          <w:trHeight w:val="214"/>
        </w:trPr>
        <w:tc>
          <w:tcPr>
            <w:tcW w:w="424" w:type="pct"/>
            <w:tcBorders>
              <w:top w:val="single" w:sz="12" w:space="0" w:color="auto"/>
              <w:left w:val="single" w:sz="12" w:space="0" w:color="auto"/>
              <w:bottom w:val="single" w:sz="12" w:space="0" w:color="auto"/>
              <w:right w:val="single" w:sz="4" w:space="0" w:color="auto"/>
            </w:tcBorders>
            <w:noWrap/>
            <w:vAlign w:val="center"/>
            <w:hideMark/>
          </w:tcPr>
          <w:p w14:paraId="781DCD8F" w14:textId="079D42E1"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vAlign w:val="center"/>
            <w:hideMark/>
          </w:tcPr>
          <w:p w14:paraId="2A63E3C8" w14:textId="77777777" w:rsidR="00655CD2" w:rsidRPr="003955AD" w:rsidRDefault="00655CD2" w:rsidP="003955AD">
            <w:pPr>
              <w:rPr>
                <w:b/>
                <w:bCs/>
                <w:sz w:val="22"/>
                <w:szCs w:val="22"/>
              </w:rPr>
            </w:pPr>
            <w:r w:rsidRPr="003955AD">
              <w:rPr>
                <w:b/>
                <w:bCs/>
                <w:sz w:val="22"/>
                <w:szCs w:val="22"/>
              </w:rPr>
              <w:t>TOTAL INCLUDING TAXES (TTC)</w:t>
            </w:r>
          </w:p>
        </w:tc>
      </w:tr>
      <w:tr w:rsidR="00655CD2" w:rsidRPr="003955AD" w14:paraId="4BA54A50" w14:textId="77777777" w:rsidTr="00397613">
        <w:trPr>
          <w:trHeight w:val="214"/>
        </w:trPr>
        <w:tc>
          <w:tcPr>
            <w:tcW w:w="424" w:type="pct"/>
            <w:tcBorders>
              <w:top w:val="single" w:sz="12" w:space="0" w:color="auto"/>
              <w:left w:val="single" w:sz="12" w:space="0" w:color="auto"/>
              <w:bottom w:val="single" w:sz="12" w:space="0" w:color="auto"/>
              <w:right w:val="single" w:sz="4" w:space="0" w:color="auto"/>
            </w:tcBorders>
            <w:noWrap/>
            <w:vAlign w:val="center"/>
          </w:tcPr>
          <w:p w14:paraId="51F60159" w14:textId="77777777"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vAlign w:val="center"/>
          </w:tcPr>
          <w:p w14:paraId="659E8D3E" w14:textId="491F39A5" w:rsidR="00655CD2" w:rsidRPr="003955AD" w:rsidRDefault="00655CD2" w:rsidP="003955AD">
            <w:pPr>
              <w:rPr>
                <w:b/>
                <w:bCs/>
                <w:sz w:val="22"/>
                <w:szCs w:val="22"/>
              </w:rPr>
            </w:pPr>
            <w:r>
              <w:rPr>
                <w:b/>
                <w:bCs/>
                <w:sz w:val="22"/>
                <w:szCs w:val="22"/>
              </w:rPr>
              <w:t>INCOME TAXE</w:t>
            </w:r>
          </w:p>
        </w:tc>
      </w:tr>
      <w:tr w:rsidR="00655CD2" w:rsidRPr="003955AD" w14:paraId="69F5E7FA" w14:textId="77777777" w:rsidTr="00397613">
        <w:trPr>
          <w:trHeight w:val="214"/>
        </w:trPr>
        <w:tc>
          <w:tcPr>
            <w:tcW w:w="424" w:type="pct"/>
            <w:tcBorders>
              <w:top w:val="single" w:sz="12" w:space="0" w:color="auto"/>
              <w:left w:val="single" w:sz="12" w:space="0" w:color="auto"/>
              <w:bottom w:val="single" w:sz="12" w:space="0" w:color="auto"/>
              <w:right w:val="single" w:sz="4" w:space="0" w:color="auto"/>
            </w:tcBorders>
            <w:noWrap/>
            <w:vAlign w:val="center"/>
          </w:tcPr>
          <w:p w14:paraId="048C9BE7" w14:textId="77777777" w:rsidR="00655CD2" w:rsidRPr="003955AD" w:rsidRDefault="00655CD2" w:rsidP="003955AD">
            <w:pPr>
              <w:jc w:val="center"/>
              <w:rPr>
                <w:sz w:val="22"/>
                <w:szCs w:val="22"/>
              </w:rPr>
            </w:pPr>
          </w:p>
        </w:tc>
        <w:tc>
          <w:tcPr>
            <w:tcW w:w="4576" w:type="pct"/>
            <w:gridSpan w:val="4"/>
            <w:tcBorders>
              <w:top w:val="single" w:sz="12" w:space="0" w:color="auto"/>
              <w:left w:val="nil"/>
              <w:bottom w:val="single" w:sz="12" w:space="0" w:color="auto"/>
              <w:right w:val="single" w:sz="12" w:space="0" w:color="auto"/>
            </w:tcBorders>
            <w:vAlign w:val="center"/>
          </w:tcPr>
          <w:p w14:paraId="21459382" w14:textId="106867FD" w:rsidR="00655CD2" w:rsidRPr="003955AD" w:rsidRDefault="00655CD2" w:rsidP="003955AD">
            <w:pPr>
              <w:rPr>
                <w:b/>
                <w:bCs/>
                <w:sz w:val="22"/>
                <w:szCs w:val="22"/>
              </w:rPr>
            </w:pPr>
            <w:r>
              <w:rPr>
                <w:b/>
                <w:bCs/>
                <w:sz w:val="22"/>
                <w:szCs w:val="22"/>
              </w:rPr>
              <w:t>NET AMOUNT TO BE PAID</w:t>
            </w:r>
          </w:p>
        </w:tc>
      </w:tr>
      <w:tr w:rsidR="00655CD2" w:rsidRPr="003955AD" w14:paraId="5063840F" w14:textId="77777777" w:rsidTr="00397613">
        <w:trPr>
          <w:trHeight w:val="253"/>
        </w:trPr>
        <w:tc>
          <w:tcPr>
            <w:tcW w:w="3315" w:type="pct"/>
            <w:gridSpan w:val="2"/>
            <w:vMerge w:val="restart"/>
            <w:tcBorders>
              <w:top w:val="single" w:sz="12" w:space="0" w:color="auto"/>
              <w:left w:val="single" w:sz="12" w:space="0" w:color="auto"/>
              <w:bottom w:val="single" w:sz="12" w:space="0" w:color="auto"/>
              <w:right w:val="single" w:sz="4" w:space="0" w:color="000000"/>
            </w:tcBorders>
            <w:noWrap/>
            <w:vAlign w:val="center"/>
            <w:hideMark/>
          </w:tcPr>
          <w:p w14:paraId="57FEF204" w14:textId="77777777" w:rsidR="00655CD2" w:rsidRPr="003955AD" w:rsidRDefault="00655CD2" w:rsidP="00655CD2">
            <w:pPr>
              <w:jc w:val="right"/>
              <w:rPr>
                <w:b/>
                <w:bCs/>
                <w:sz w:val="22"/>
                <w:szCs w:val="22"/>
              </w:rPr>
            </w:pPr>
            <w:r w:rsidRPr="003955AD">
              <w:rPr>
                <w:b/>
                <w:bCs/>
                <w:sz w:val="22"/>
                <w:szCs w:val="22"/>
              </w:rPr>
              <w:t>Signature</w:t>
            </w:r>
          </w:p>
        </w:tc>
        <w:tc>
          <w:tcPr>
            <w:tcW w:w="1685" w:type="pct"/>
            <w:gridSpan w:val="3"/>
            <w:vMerge w:val="restart"/>
            <w:tcBorders>
              <w:top w:val="single" w:sz="12" w:space="0" w:color="auto"/>
              <w:left w:val="single" w:sz="4" w:space="0" w:color="auto"/>
              <w:bottom w:val="single" w:sz="12" w:space="0" w:color="auto"/>
              <w:right w:val="single" w:sz="12" w:space="0" w:color="auto"/>
            </w:tcBorders>
            <w:noWrap/>
            <w:vAlign w:val="center"/>
            <w:hideMark/>
          </w:tcPr>
          <w:p w14:paraId="08EFC799" w14:textId="77777777" w:rsidR="00655CD2" w:rsidRPr="003955AD" w:rsidRDefault="00655CD2" w:rsidP="003955AD">
            <w:pPr>
              <w:rPr>
                <w:sz w:val="22"/>
                <w:szCs w:val="22"/>
              </w:rPr>
            </w:pPr>
          </w:p>
        </w:tc>
      </w:tr>
      <w:tr w:rsidR="00655CD2" w:rsidRPr="003955AD" w14:paraId="102934ED" w14:textId="77777777" w:rsidTr="00397613">
        <w:trPr>
          <w:trHeight w:val="253"/>
        </w:trPr>
        <w:tc>
          <w:tcPr>
            <w:tcW w:w="3315" w:type="pct"/>
            <w:gridSpan w:val="2"/>
            <w:vMerge/>
            <w:tcBorders>
              <w:top w:val="single" w:sz="12" w:space="0" w:color="auto"/>
              <w:left w:val="single" w:sz="12" w:space="0" w:color="auto"/>
              <w:bottom w:val="single" w:sz="12" w:space="0" w:color="auto"/>
              <w:right w:val="single" w:sz="4" w:space="0" w:color="000000"/>
            </w:tcBorders>
            <w:vAlign w:val="center"/>
            <w:hideMark/>
          </w:tcPr>
          <w:p w14:paraId="14CE09EB" w14:textId="77777777" w:rsidR="00655CD2" w:rsidRPr="003955AD" w:rsidRDefault="00655CD2" w:rsidP="00655CD2">
            <w:pPr>
              <w:jc w:val="right"/>
              <w:rPr>
                <w:b/>
                <w:bCs/>
                <w:sz w:val="22"/>
                <w:szCs w:val="22"/>
              </w:rPr>
            </w:pPr>
          </w:p>
        </w:tc>
        <w:tc>
          <w:tcPr>
            <w:tcW w:w="1685" w:type="pct"/>
            <w:gridSpan w:val="3"/>
            <w:vMerge/>
            <w:tcBorders>
              <w:top w:val="single" w:sz="12" w:space="0" w:color="auto"/>
              <w:left w:val="single" w:sz="4" w:space="0" w:color="auto"/>
              <w:bottom w:val="single" w:sz="12" w:space="0" w:color="auto"/>
              <w:right w:val="single" w:sz="12" w:space="0" w:color="auto"/>
            </w:tcBorders>
            <w:vAlign w:val="center"/>
            <w:hideMark/>
          </w:tcPr>
          <w:p w14:paraId="6804ADB1" w14:textId="77777777" w:rsidR="00655CD2" w:rsidRPr="003955AD" w:rsidRDefault="00655CD2" w:rsidP="003955AD">
            <w:pPr>
              <w:rPr>
                <w:sz w:val="22"/>
                <w:szCs w:val="22"/>
              </w:rPr>
            </w:pPr>
          </w:p>
        </w:tc>
      </w:tr>
      <w:tr w:rsidR="00655CD2" w:rsidRPr="003955AD" w14:paraId="722FB4EF" w14:textId="77777777" w:rsidTr="00397613">
        <w:trPr>
          <w:trHeight w:val="253"/>
        </w:trPr>
        <w:tc>
          <w:tcPr>
            <w:tcW w:w="3315" w:type="pct"/>
            <w:gridSpan w:val="2"/>
            <w:vMerge/>
            <w:tcBorders>
              <w:top w:val="single" w:sz="12" w:space="0" w:color="auto"/>
              <w:left w:val="single" w:sz="12" w:space="0" w:color="auto"/>
              <w:bottom w:val="single" w:sz="12" w:space="0" w:color="auto"/>
              <w:right w:val="single" w:sz="4" w:space="0" w:color="000000"/>
            </w:tcBorders>
            <w:vAlign w:val="center"/>
            <w:hideMark/>
          </w:tcPr>
          <w:p w14:paraId="17E01283" w14:textId="77777777" w:rsidR="00655CD2" w:rsidRPr="003955AD" w:rsidRDefault="00655CD2" w:rsidP="00655CD2">
            <w:pPr>
              <w:jc w:val="right"/>
              <w:rPr>
                <w:b/>
                <w:bCs/>
                <w:sz w:val="22"/>
                <w:szCs w:val="22"/>
              </w:rPr>
            </w:pPr>
          </w:p>
        </w:tc>
        <w:tc>
          <w:tcPr>
            <w:tcW w:w="1685" w:type="pct"/>
            <w:gridSpan w:val="3"/>
            <w:vMerge/>
            <w:tcBorders>
              <w:top w:val="single" w:sz="12" w:space="0" w:color="auto"/>
              <w:left w:val="single" w:sz="4" w:space="0" w:color="auto"/>
              <w:bottom w:val="single" w:sz="12" w:space="0" w:color="auto"/>
              <w:right w:val="single" w:sz="12" w:space="0" w:color="auto"/>
            </w:tcBorders>
            <w:vAlign w:val="center"/>
            <w:hideMark/>
          </w:tcPr>
          <w:p w14:paraId="3C710BC6" w14:textId="77777777" w:rsidR="00655CD2" w:rsidRPr="003955AD" w:rsidRDefault="00655CD2" w:rsidP="003955AD">
            <w:pPr>
              <w:rPr>
                <w:sz w:val="22"/>
                <w:szCs w:val="22"/>
              </w:rPr>
            </w:pPr>
          </w:p>
        </w:tc>
      </w:tr>
      <w:tr w:rsidR="00655CD2" w:rsidRPr="003955AD" w14:paraId="2E78E58D" w14:textId="77777777" w:rsidTr="00397613">
        <w:trPr>
          <w:trHeight w:val="253"/>
        </w:trPr>
        <w:tc>
          <w:tcPr>
            <w:tcW w:w="3315" w:type="pct"/>
            <w:gridSpan w:val="2"/>
            <w:vMerge w:val="restart"/>
            <w:tcBorders>
              <w:top w:val="single" w:sz="12" w:space="0" w:color="auto"/>
              <w:left w:val="single" w:sz="12" w:space="0" w:color="auto"/>
              <w:bottom w:val="single" w:sz="12" w:space="0" w:color="auto"/>
              <w:right w:val="single" w:sz="4" w:space="0" w:color="000000"/>
            </w:tcBorders>
            <w:noWrap/>
            <w:vAlign w:val="center"/>
            <w:hideMark/>
          </w:tcPr>
          <w:p w14:paraId="2B3D2B10" w14:textId="77777777" w:rsidR="00655CD2" w:rsidRPr="003955AD" w:rsidRDefault="00655CD2" w:rsidP="00655CD2">
            <w:pPr>
              <w:jc w:val="right"/>
              <w:rPr>
                <w:b/>
                <w:bCs/>
                <w:sz w:val="22"/>
                <w:szCs w:val="22"/>
              </w:rPr>
            </w:pPr>
            <w:r w:rsidRPr="003955AD">
              <w:rPr>
                <w:b/>
                <w:bCs/>
                <w:sz w:val="22"/>
                <w:szCs w:val="22"/>
              </w:rPr>
              <w:t>Name of Bidder</w:t>
            </w:r>
          </w:p>
        </w:tc>
        <w:tc>
          <w:tcPr>
            <w:tcW w:w="1685" w:type="pct"/>
            <w:gridSpan w:val="3"/>
            <w:vMerge w:val="restart"/>
            <w:tcBorders>
              <w:top w:val="single" w:sz="12" w:space="0" w:color="auto"/>
              <w:left w:val="single" w:sz="4" w:space="0" w:color="auto"/>
              <w:bottom w:val="single" w:sz="12" w:space="0" w:color="auto"/>
              <w:right w:val="single" w:sz="12" w:space="0" w:color="auto"/>
            </w:tcBorders>
            <w:noWrap/>
            <w:vAlign w:val="center"/>
            <w:hideMark/>
          </w:tcPr>
          <w:p w14:paraId="747596E4" w14:textId="77777777" w:rsidR="00655CD2" w:rsidRPr="003955AD" w:rsidRDefault="00655CD2" w:rsidP="003955AD">
            <w:pPr>
              <w:rPr>
                <w:sz w:val="22"/>
                <w:szCs w:val="22"/>
              </w:rPr>
            </w:pPr>
          </w:p>
        </w:tc>
      </w:tr>
      <w:tr w:rsidR="00655CD2" w:rsidRPr="003955AD" w14:paraId="62DA3963" w14:textId="77777777" w:rsidTr="00397613">
        <w:trPr>
          <w:trHeight w:val="253"/>
        </w:trPr>
        <w:tc>
          <w:tcPr>
            <w:tcW w:w="3315" w:type="pct"/>
            <w:gridSpan w:val="2"/>
            <w:vMerge/>
            <w:tcBorders>
              <w:top w:val="single" w:sz="12" w:space="0" w:color="auto"/>
              <w:left w:val="single" w:sz="12" w:space="0" w:color="auto"/>
              <w:bottom w:val="single" w:sz="12" w:space="0" w:color="auto"/>
              <w:right w:val="single" w:sz="4" w:space="0" w:color="000000"/>
            </w:tcBorders>
            <w:vAlign w:val="center"/>
            <w:hideMark/>
          </w:tcPr>
          <w:p w14:paraId="6F0B26BD" w14:textId="77777777" w:rsidR="00655CD2" w:rsidRPr="003955AD" w:rsidRDefault="00655CD2" w:rsidP="00655CD2">
            <w:pPr>
              <w:jc w:val="right"/>
              <w:rPr>
                <w:b/>
                <w:bCs/>
                <w:sz w:val="22"/>
                <w:szCs w:val="22"/>
              </w:rPr>
            </w:pPr>
          </w:p>
        </w:tc>
        <w:tc>
          <w:tcPr>
            <w:tcW w:w="1685" w:type="pct"/>
            <w:gridSpan w:val="3"/>
            <w:vMerge/>
            <w:tcBorders>
              <w:top w:val="single" w:sz="12" w:space="0" w:color="auto"/>
              <w:left w:val="single" w:sz="4" w:space="0" w:color="auto"/>
              <w:bottom w:val="single" w:sz="12" w:space="0" w:color="auto"/>
              <w:right w:val="single" w:sz="12" w:space="0" w:color="auto"/>
            </w:tcBorders>
            <w:vAlign w:val="center"/>
            <w:hideMark/>
          </w:tcPr>
          <w:p w14:paraId="266A72D7" w14:textId="77777777" w:rsidR="00655CD2" w:rsidRPr="003955AD" w:rsidRDefault="00655CD2" w:rsidP="003955AD">
            <w:pPr>
              <w:rPr>
                <w:sz w:val="22"/>
                <w:szCs w:val="22"/>
              </w:rPr>
            </w:pPr>
          </w:p>
        </w:tc>
      </w:tr>
      <w:tr w:rsidR="00655CD2" w:rsidRPr="003955AD" w14:paraId="77810815" w14:textId="77777777" w:rsidTr="00397613">
        <w:trPr>
          <w:trHeight w:val="253"/>
        </w:trPr>
        <w:tc>
          <w:tcPr>
            <w:tcW w:w="3315" w:type="pct"/>
            <w:gridSpan w:val="2"/>
            <w:vMerge/>
            <w:tcBorders>
              <w:top w:val="single" w:sz="12" w:space="0" w:color="auto"/>
              <w:left w:val="single" w:sz="12" w:space="0" w:color="auto"/>
              <w:bottom w:val="single" w:sz="12" w:space="0" w:color="auto"/>
              <w:right w:val="single" w:sz="4" w:space="0" w:color="000000"/>
            </w:tcBorders>
            <w:vAlign w:val="center"/>
            <w:hideMark/>
          </w:tcPr>
          <w:p w14:paraId="68D86673" w14:textId="77777777" w:rsidR="00655CD2" w:rsidRPr="003955AD" w:rsidRDefault="00655CD2" w:rsidP="00655CD2">
            <w:pPr>
              <w:jc w:val="right"/>
              <w:rPr>
                <w:b/>
                <w:bCs/>
                <w:sz w:val="22"/>
                <w:szCs w:val="22"/>
              </w:rPr>
            </w:pPr>
          </w:p>
        </w:tc>
        <w:tc>
          <w:tcPr>
            <w:tcW w:w="1685" w:type="pct"/>
            <w:gridSpan w:val="3"/>
            <w:vMerge/>
            <w:tcBorders>
              <w:top w:val="single" w:sz="12" w:space="0" w:color="auto"/>
              <w:left w:val="single" w:sz="4" w:space="0" w:color="auto"/>
              <w:bottom w:val="single" w:sz="12" w:space="0" w:color="auto"/>
              <w:right w:val="single" w:sz="12" w:space="0" w:color="auto"/>
            </w:tcBorders>
            <w:vAlign w:val="center"/>
            <w:hideMark/>
          </w:tcPr>
          <w:p w14:paraId="57F017AB" w14:textId="77777777" w:rsidR="00655CD2" w:rsidRPr="003955AD" w:rsidRDefault="00655CD2" w:rsidP="003955AD">
            <w:pPr>
              <w:rPr>
                <w:sz w:val="22"/>
                <w:szCs w:val="22"/>
              </w:rPr>
            </w:pPr>
          </w:p>
        </w:tc>
      </w:tr>
      <w:tr w:rsidR="00655CD2" w:rsidRPr="003955AD" w14:paraId="016B4A82" w14:textId="77777777" w:rsidTr="00397613">
        <w:trPr>
          <w:trHeight w:val="253"/>
        </w:trPr>
        <w:tc>
          <w:tcPr>
            <w:tcW w:w="3315" w:type="pct"/>
            <w:gridSpan w:val="2"/>
            <w:vMerge w:val="restart"/>
            <w:tcBorders>
              <w:top w:val="single" w:sz="12" w:space="0" w:color="auto"/>
              <w:left w:val="single" w:sz="12" w:space="0" w:color="auto"/>
              <w:bottom w:val="single" w:sz="12" w:space="0" w:color="auto"/>
              <w:right w:val="single" w:sz="4" w:space="0" w:color="auto"/>
            </w:tcBorders>
            <w:noWrap/>
            <w:vAlign w:val="center"/>
            <w:hideMark/>
          </w:tcPr>
          <w:p w14:paraId="2C1FFEFF" w14:textId="77777777" w:rsidR="00655CD2" w:rsidRPr="003955AD" w:rsidRDefault="00655CD2" w:rsidP="00655CD2">
            <w:pPr>
              <w:jc w:val="right"/>
              <w:rPr>
                <w:b/>
                <w:bCs/>
                <w:sz w:val="22"/>
                <w:szCs w:val="22"/>
              </w:rPr>
            </w:pPr>
            <w:r w:rsidRPr="003955AD">
              <w:rPr>
                <w:b/>
                <w:bCs/>
                <w:sz w:val="22"/>
                <w:szCs w:val="22"/>
              </w:rPr>
              <w:t>Date</w:t>
            </w:r>
          </w:p>
        </w:tc>
        <w:tc>
          <w:tcPr>
            <w:tcW w:w="1685" w:type="pct"/>
            <w:gridSpan w:val="3"/>
            <w:vMerge w:val="restart"/>
            <w:tcBorders>
              <w:top w:val="single" w:sz="12" w:space="0" w:color="auto"/>
              <w:left w:val="single" w:sz="4" w:space="0" w:color="auto"/>
              <w:bottom w:val="single" w:sz="12" w:space="0" w:color="auto"/>
              <w:right w:val="single" w:sz="12" w:space="0" w:color="auto"/>
            </w:tcBorders>
            <w:noWrap/>
            <w:vAlign w:val="center"/>
            <w:hideMark/>
          </w:tcPr>
          <w:p w14:paraId="74BC054D" w14:textId="77777777" w:rsidR="00655CD2" w:rsidRPr="003955AD" w:rsidRDefault="00655CD2" w:rsidP="003955AD">
            <w:pPr>
              <w:rPr>
                <w:sz w:val="22"/>
                <w:szCs w:val="22"/>
              </w:rPr>
            </w:pPr>
          </w:p>
        </w:tc>
      </w:tr>
      <w:tr w:rsidR="00655CD2" w:rsidRPr="003955AD" w14:paraId="5304485E" w14:textId="77777777" w:rsidTr="00397613">
        <w:trPr>
          <w:trHeight w:val="253"/>
        </w:trPr>
        <w:tc>
          <w:tcPr>
            <w:tcW w:w="3315" w:type="pct"/>
            <w:gridSpan w:val="2"/>
            <w:vMerge/>
            <w:tcBorders>
              <w:top w:val="single" w:sz="12" w:space="0" w:color="auto"/>
              <w:left w:val="single" w:sz="12" w:space="0" w:color="auto"/>
              <w:bottom w:val="single" w:sz="12" w:space="0" w:color="auto"/>
              <w:right w:val="single" w:sz="4" w:space="0" w:color="auto"/>
            </w:tcBorders>
            <w:vAlign w:val="center"/>
            <w:hideMark/>
          </w:tcPr>
          <w:p w14:paraId="0C1609BD" w14:textId="77777777" w:rsidR="00655CD2" w:rsidRPr="003955AD" w:rsidRDefault="00655CD2">
            <w:pPr>
              <w:rPr>
                <w:b/>
                <w:bCs/>
                <w:sz w:val="22"/>
                <w:szCs w:val="22"/>
              </w:rPr>
            </w:pPr>
          </w:p>
        </w:tc>
        <w:tc>
          <w:tcPr>
            <w:tcW w:w="1685" w:type="pct"/>
            <w:gridSpan w:val="3"/>
            <w:vMerge/>
            <w:tcBorders>
              <w:top w:val="single" w:sz="12" w:space="0" w:color="auto"/>
              <w:left w:val="single" w:sz="4" w:space="0" w:color="auto"/>
              <w:bottom w:val="single" w:sz="12" w:space="0" w:color="auto"/>
              <w:right w:val="single" w:sz="12" w:space="0" w:color="auto"/>
            </w:tcBorders>
            <w:vAlign w:val="center"/>
            <w:hideMark/>
          </w:tcPr>
          <w:p w14:paraId="08FD9362" w14:textId="77777777" w:rsidR="00655CD2" w:rsidRPr="003955AD" w:rsidRDefault="00655CD2">
            <w:pPr>
              <w:rPr>
                <w:sz w:val="22"/>
                <w:szCs w:val="22"/>
              </w:rPr>
            </w:pPr>
          </w:p>
        </w:tc>
      </w:tr>
      <w:tr w:rsidR="00655CD2" w:rsidRPr="003955AD" w14:paraId="7635F8C6" w14:textId="77777777" w:rsidTr="00397613">
        <w:trPr>
          <w:trHeight w:val="253"/>
        </w:trPr>
        <w:tc>
          <w:tcPr>
            <w:tcW w:w="3315" w:type="pct"/>
            <w:gridSpan w:val="2"/>
            <w:vMerge/>
            <w:tcBorders>
              <w:top w:val="single" w:sz="12" w:space="0" w:color="auto"/>
              <w:left w:val="single" w:sz="12" w:space="0" w:color="auto"/>
              <w:bottom w:val="single" w:sz="12" w:space="0" w:color="auto"/>
              <w:right w:val="single" w:sz="4" w:space="0" w:color="auto"/>
            </w:tcBorders>
            <w:vAlign w:val="center"/>
            <w:hideMark/>
          </w:tcPr>
          <w:p w14:paraId="66592E9D" w14:textId="77777777" w:rsidR="00655CD2" w:rsidRPr="003955AD" w:rsidRDefault="00655CD2">
            <w:pPr>
              <w:rPr>
                <w:b/>
                <w:bCs/>
                <w:sz w:val="22"/>
                <w:szCs w:val="22"/>
              </w:rPr>
            </w:pPr>
          </w:p>
        </w:tc>
        <w:tc>
          <w:tcPr>
            <w:tcW w:w="1685" w:type="pct"/>
            <w:gridSpan w:val="3"/>
            <w:vMerge/>
            <w:tcBorders>
              <w:top w:val="single" w:sz="12" w:space="0" w:color="auto"/>
              <w:left w:val="single" w:sz="4" w:space="0" w:color="auto"/>
              <w:bottom w:val="single" w:sz="12" w:space="0" w:color="auto"/>
              <w:right w:val="single" w:sz="12" w:space="0" w:color="auto"/>
            </w:tcBorders>
            <w:vAlign w:val="center"/>
            <w:hideMark/>
          </w:tcPr>
          <w:p w14:paraId="2D8B2DFA" w14:textId="77777777" w:rsidR="00655CD2" w:rsidRPr="003955AD" w:rsidRDefault="00655CD2">
            <w:pPr>
              <w:rPr>
                <w:sz w:val="22"/>
                <w:szCs w:val="22"/>
              </w:rPr>
            </w:pPr>
          </w:p>
        </w:tc>
      </w:tr>
    </w:tbl>
    <w:p w14:paraId="7F03FC1B" w14:textId="77777777" w:rsidR="007919A0" w:rsidRDefault="007919A0" w:rsidP="00EE4858">
      <w:pPr>
        <w:rPr>
          <w:b/>
          <w:bCs/>
          <w:sz w:val="44"/>
          <w:szCs w:val="44"/>
          <w:lang w:val="en-GB"/>
        </w:rPr>
      </w:pPr>
    </w:p>
    <w:p w14:paraId="6AC82E1E" w14:textId="7BC797A0" w:rsidR="001859DC" w:rsidRPr="008C55CA" w:rsidRDefault="001859DC">
      <w:pPr>
        <w:rPr>
          <w:lang w:val="en-GB"/>
        </w:rPr>
      </w:pPr>
    </w:p>
    <w:p w14:paraId="2964575D" w14:textId="77777777" w:rsidR="00397613" w:rsidRDefault="00397613">
      <w:pPr>
        <w:rPr>
          <w:b/>
          <w:bCs/>
          <w:sz w:val="32"/>
          <w:szCs w:val="32"/>
          <w:lang w:val="en-GB"/>
        </w:rPr>
      </w:pPr>
      <w:r>
        <w:rPr>
          <w:b/>
          <w:bCs/>
          <w:sz w:val="32"/>
          <w:szCs w:val="32"/>
          <w:lang w:val="en-GB"/>
        </w:rPr>
        <w:br w:type="page"/>
      </w:r>
    </w:p>
    <w:p w14:paraId="1C9E13C3" w14:textId="3310DFBE" w:rsidR="001859DC" w:rsidRPr="00655CD2" w:rsidRDefault="001859DC" w:rsidP="001859DC">
      <w:pPr>
        <w:jc w:val="center"/>
        <w:rPr>
          <w:b/>
          <w:bCs/>
          <w:sz w:val="32"/>
          <w:szCs w:val="32"/>
          <w:lang w:val="en-GB"/>
        </w:rPr>
      </w:pPr>
      <w:r w:rsidRPr="00655CD2">
        <w:rPr>
          <w:b/>
          <w:bCs/>
          <w:sz w:val="32"/>
          <w:szCs w:val="32"/>
          <w:lang w:val="en-GB"/>
        </w:rPr>
        <w:lastRenderedPageBreak/>
        <w:t>FRAMEWORK OF QUANTITATIVE AND ESTIMATED DETAIL</w:t>
      </w:r>
    </w:p>
    <w:tbl>
      <w:tblPr>
        <w:tblW w:w="5242" w:type="pct"/>
        <w:tblInd w:w="-147" w:type="dxa"/>
        <w:tblLayout w:type="fixed"/>
        <w:tblCellMar>
          <w:top w:w="15" w:type="dxa"/>
          <w:left w:w="70" w:type="dxa"/>
          <w:right w:w="70" w:type="dxa"/>
        </w:tblCellMar>
        <w:tblLook w:val="04A0" w:firstRow="1" w:lastRow="0" w:firstColumn="1" w:lastColumn="0" w:noHBand="0" w:noVBand="1"/>
      </w:tblPr>
      <w:tblGrid>
        <w:gridCol w:w="890"/>
        <w:gridCol w:w="5199"/>
        <w:gridCol w:w="707"/>
        <w:gridCol w:w="707"/>
        <w:gridCol w:w="1418"/>
        <w:gridCol w:w="1599"/>
      </w:tblGrid>
      <w:tr w:rsidR="00655CD2" w:rsidRPr="003955AD" w14:paraId="02A2FC3C" w14:textId="77777777" w:rsidTr="00082A06">
        <w:trPr>
          <w:trHeight w:val="37"/>
        </w:trPr>
        <w:tc>
          <w:tcPr>
            <w:tcW w:w="5000" w:type="pct"/>
            <w:gridSpan w:val="6"/>
            <w:tcBorders>
              <w:top w:val="single" w:sz="12" w:space="0" w:color="auto"/>
              <w:left w:val="single" w:sz="12" w:space="0" w:color="auto"/>
              <w:bottom w:val="single" w:sz="12" w:space="0" w:color="auto"/>
              <w:right w:val="single" w:sz="12" w:space="0" w:color="auto"/>
            </w:tcBorders>
            <w:shd w:val="clear" w:color="auto" w:fill="E7E6E6" w:themeFill="background2"/>
            <w:vAlign w:val="center"/>
            <w:hideMark/>
          </w:tcPr>
          <w:p w14:paraId="62D0E30B" w14:textId="77777777" w:rsidR="00655CD2" w:rsidRPr="003955AD" w:rsidRDefault="00655CD2" w:rsidP="00655CD2">
            <w:pPr>
              <w:jc w:val="center"/>
              <w:rPr>
                <w:b/>
                <w:bCs/>
                <w:sz w:val="22"/>
                <w:szCs w:val="22"/>
              </w:rPr>
            </w:pPr>
            <w:bookmarkStart w:id="185" w:name="_Toc108950333"/>
            <w:bookmarkStart w:id="186" w:name="_Toc138144061"/>
            <w:bookmarkEnd w:id="180"/>
            <w:bookmarkEnd w:id="181"/>
            <w:r w:rsidRPr="003955AD">
              <w:rPr>
                <w:b/>
                <w:bCs/>
                <w:sz w:val="22"/>
                <w:szCs w:val="22"/>
              </w:rPr>
              <w:t>QUANTITIES AND COST ESTIMATE FOR THE CONSTRUCTION OF DOUBLE BOX CULVERT AT MAKANGA TO IKATA ROAD IN THE MUNICIPALITY OF MUYUKA, FAKO DIVISION, SOUTH-WEST REGION</w:t>
            </w:r>
          </w:p>
        </w:tc>
      </w:tr>
      <w:tr w:rsidR="00655CD2" w:rsidRPr="003955AD" w14:paraId="1BC55FB5" w14:textId="77777777" w:rsidTr="00082A06">
        <w:trPr>
          <w:trHeight w:val="255"/>
        </w:trPr>
        <w:tc>
          <w:tcPr>
            <w:tcW w:w="423" w:type="pct"/>
            <w:vMerge w:val="restart"/>
            <w:tcBorders>
              <w:top w:val="single" w:sz="12" w:space="0" w:color="auto"/>
              <w:left w:val="single" w:sz="12" w:space="0" w:color="auto"/>
              <w:bottom w:val="single" w:sz="12" w:space="0" w:color="auto"/>
              <w:right w:val="single" w:sz="4" w:space="0" w:color="auto"/>
            </w:tcBorders>
            <w:shd w:val="clear" w:color="000000" w:fill="BFBFBF"/>
            <w:vAlign w:val="center"/>
            <w:hideMark/>
          </w:tcPr>
          <w:p w14:paraId="41B3381A" w14:textId="77777777" w:rsidR="00655CD2" w:rsidRPr="003955AD" w:rsidRDefault="00655CD2" w:rsidP="00082A06">
            <w:pPr>
              <w:jc w:val="center"/>
              <w:rPr>
                <w:b/>
                <w:bCs/>
                <w:sz w:val="22"/>
                <w:szCs w:val="22"/>
              </w:rPr>
            </w:pPr>
            <w:r w:rsidRPr="003955AD">
              <w:rPr>
                <w:b/>
                <w:bCs/>
                <w:sz w:val="22"/>
                <w:szCs w:val="22"/>
              </w:rPr>
              <w:t>N°</w:t>
            </w:r>
          </w:p>
        </w:tc>
        <w:tc>
          <w:tcPr>
            <w:tcW w:w="2471" w:type="pct"/>
            <w:vMerge w:val="restart"/>
            <w:tcBorders>
              <w:top w:val="single" w:sz="12" w:space="0" w:color="auto"/>
              <w:left w:val="single" w:sz="4" w:space="0" w:color="auto"/>
              <w:bottom w:val="single" w:sz="12" w:space="0" w:color="auto"/>
              <w:right w:val="single" w:sz="4" w:space="0" w:color="auto"/>
            </w:tcBorders>
            <w:shd w:val="clear" w:color="000000" w:fill="BFBFBF"/>
            <w:vAlign w:val="center"/>
            <w:hideMark/>
          </w:tcPr>
          <w:p w14:paraId="137C2108" w14:textId="77777777" w:rsidR="00655CD2" w:rsidRPr="003955AD" w:rsidRDefault="00655CD2" w:rsidP="00082A06">
            <w:pPr>
              <w:jc w:val="center"/>
              <w:rPr>
                <w:b/>
                <w:bCs/>
                <w:sz w:val="22"/>
                <w:szCs w:val="22"/>
              </w:rPr>
            </w:pPr>
            <w:r w:rsidRPr="003955AD">
              <w:rPr>
                <w:b/>
                <w:bCs/>
                <w:sz w:val="22"/>
                <w:szCs w:val="22"/>
              </w:rPr>
              <w:t>DESIGNATION</w:t>
            </w:r>
          </w:p>
        </w:tc>
        <w:tc>
          <w:tcPr>
            <w:tcW w:w="336" w:type="pct"/>
            <w:vMerge w:val="restart"/>
            <w:tcBorders>
              <w:top w:val="single" w:sz="12" w:space="0" w:color="auto"/>
              <w:left w:val="single" w:sz="4" w:space="0" w:color="auto"/>
              <w:bottom w:val="single" w:sz="12" w:space="0" w:color="auto"/>
              <w:right w:val="single" w:sz="4" w:space="0" w:color="auto"/>
            </w:tcBorders>
            <w:shd w:val="clear" w:color="000000" w:fill="BFBFBF"/>
            <w:vAlign w:val="center"/>
            <w:hideMark/>
          </w:tcPr>
          <w:p w14:paraId="1C0BE362" w14:textId="77777777" w:rsidR="00655CD2" w:rsidRPr="003955AD" w:rsidRDefault="00655CD2" w:rsidP="00082A06">
            <w:pPr>
              <w:jc w:val="center"/>
              <w:rPr>
                <w:b/>
                <w:bCs/>
                <w:sz w:val="22"/>
                <w:szCs w:val="22"/>
              </w:rPr>
            </w:pPr>
            <w:r w:rsidRPr="003955AD">
              <w:rPr>
                <w:b/>
                <w:bCs/>
                <w:sz w:val="22"/>
                <w:szCs w:val="22"/>
              </w:rPr>
              <w:t>UNIT</w:t>
            </w:r>
          </w:p>
        </w:tc>
        <w:tc>
          <w:tcPr>
            <w:tcW w:w="336" w:type="pct"/>
            <w:vMerge w:val="restart"/>
            <w:tcBorders>
              <w:top w:val="single" w:sz="12" w:space="0" w:color="auto"/>
              <w:left w:val="single" w:sz="4" w:space="0" w:color="auto"/>
              <w:bottom w:val="single" w:sz="12" w:space="0" w:color="auto"/>
              <w:right w:val="single" w:sz="4" w:space="0" w:color="auto"/>
            </w:tcBorders>
            <w:shd w:val="clear" w:color="000000" w:fill="BFBFBF"/>
            <w:vAlign w:val="center"/>
            <w:hideMark/>
          </w:tcPr>
          <w:p w14:paraId="0F1EF847" w14:textId="77777777" w:rsidR="00655CD2" w:rsidRPr="003955AD" w:rsidRDefault="00655CD2" w:rsidP="00082A06">
            <w:pPr>
              <w:jc w:val="center"/>
              <w:rPr>
                <w:b/>
                <w:bCs/>
                <w:sz w:val="22"/>
                <w:szCs w:val="22"/>
              </w:rPr>
            </w:pPr>
            <w:r w:rsidRPr="003955AD">
              <w:rPr>
                <w:b/>
                <w:bCs/>
                <w:sz w:val="22"/>
                <w:szCs w:val="22"/>
              </w:rPr>
              <w:t>QTY</w:t>
            </w:r>
          </w:p>
        </w:tc>
        <w:tc>
          <w:tcPr>
            <w:tcW w:w="674" w:type="pct"/>
            <w:tcBorders>
              <w:top w:val="single" w:sz="12" w:space="0" w:color="auto"/>
              <w:left w:val="nil"/>
              <w:bottom w:val="single" w:sz="12" w:space="0" w:color="auto"/>
              <w:right w:val="nil"/>
            </w:tcBorders>
            <w:shd w:val="clear" w:color="000000" w:fill="BFBFBF"/>
            <w:vAlign w:val="center"/>
            <w:hideMark/>
          </w:tcPr>
          <w:p w14:paraId="32276ED2" w14:textId="77777777" w:rsidR="00655CD2" w:rsidRPr="003955AD" w:rsidRDefault="00655CD2" w:rsidP="00082A06">
            <w:pPr>
              <w:jc w:val="center"/>
              <w:rPr>
                <w:b/>
                <w:bCs/>
                <w:sz w:val="22"/>
                <w:szCs w:val="22"/>
              </w:rPr>
            </w:pPr>
            <w:r w:rsidRPr="003955AD">
              <w:rPr>
                <w:b/>
                <w:bCs/>
                <w:sz w:val="22"/>
                <w:szCs w:val="22"/>
              </w:rPr>
              <w:t>U P</w:t>
            </w:r>
          </w:p>
        </w:tc>
        <w:tc>
          <w:tcPr>
            <w:tcW w:w="760" w:type="pct"/>
            <w:tcBorders>
              <w:top w:val="single" w:sz="12" w:space="0" w:color="auto"/>
              <w:left w:val="single" w:sz="4" w:space="0" w:color="auto"/>
              <w:bottom w:val="single" w:sz="12" w:space="0" w:color="auto"/>
              <w:right w:val="single" w:sz="12" w:space="0" w:color="auto"/>
            </w:tcBorders>
            <w:shd w:val="clear" w:color="000000" w:fill="BFBFBF"/>
            <w:vAlign w:val="center"/>
            <w:hideMark/>
          </w:tcPr>
          <w:p w14:paraId="2DD33C84" w14:textId="77777777" w:rsidR="00655CD2" w:rsidRPr="003955AD" w:rsidRDefault="00655CD2" w:rsidP="00082A06">
            <w:pPr>
              <w:jc w:val="center"/>
              <w:rPr>
                <w:b/>
                <w:bCs/>
                <w:sz w:val="22"/>
                <w:szCs w:val="22"/>
              </w:rPr>
            </w:pPr>
            <w:r w:rsidRPr="003955AD">
              <w:rPr>
                <w:b/>
                <w:bCs/>
                <w:sz w:val="22"/>
                <w:szCs w:val="22"/>
              </w:rPr>
              <w:t>TP</w:t>
            </w:r>
          </w:p>
        </w:tc>
      </w:tr>
      <w:tr w:rsidR="00655CD2" w:rsidRPr="003955AD" w14:paraId="5DA1AE08" w14:textId="77777777" w:rsidTr="00082A06">
        <w:trPr>
          <w:trHeight w:val="263"/>
        </w:trPr>
        <w:tc>
          <w:tcPr>
            <w:tcW w:w="423" w:type="pct"/>
            <w:vMerge/>
            <w:tcBorders>
              <w:top w:val="single" w:sz="12" w:space="0" w:color="auto"/>
              <w:left w:val="single" w:sz="12" w:space="0" w:color="auto"/>
              <w:bottom w:val="single" w:sz="12" w:space="0" w:color="auto"/>
              <w:right w:val="single" w:sz="4" w:space="0" w:color="auto"/>
            </w:tcBorders>
            <w:shd w:val="clear" w:color="auto" w:fill="00B0F0"/>
            <w:vAlign w:val="center"/>
            <w:hideMark/>
          </w:tcPr>
          <w:p w14:paraId="7DF56EBA" w14:textId="77777777" w:rsidR="00655CD2" w:rsidRPr="003955AD" w:rsidRDefault="00655CD2" w:rsidP="00082A06">
            <w:pPr>
              <w:jc w:val="center"/>
              <w:rPr>
                <w:b/>
                <w:bCs/>
                <w:sz w:val="22"/>
                <w:szCs w:val="22"/>
              </w:rPr>
            </w:pPr>
          </w:p>
        </w:tc>
        <w:tc>
          <w:tcPr>
            <w:tcW w:w="2471" w:type="pct"/>
            <w:vMerge/>
            <w:tcBorders>
              <w:top w:val="single" w:sz="12" w:space="0" w:color="auto"/>
              <w:left w:val="single" w:sz="4" w:space="0" w:color="auto"/>
              <w:bottom w:val="single" w:sz="12" w:space="0" w:color="auto"/>
              <w:right w:val="single" w:sz="4" w:space="0" w:color="auto"/>
            </w:tcBorders>
            <w:shd w:val="clear" w:color="auto" w:fill="00B0F0"/>
            <w:vAlign w:val="center"/>
            <w:hideMark/>
          </w:tcPr>
          <w:p w14:paraId="4BA5DCD1" w14:textId="77777777" w:rsidR="00655CD2" w:rsidRPr="003955AD" w:rsidRDefault="00655CD2" w:rsidP="00082A06">
            <w:pPr>
              <w:jc w:val="center"/>
              <w:rPr>
                <w:b/>
                <w:bCs/>
                <w:sz w:val="22"/>
                <w:szCs w:val="22"/>
              </w:rPr>
            </w:pPr>
          </w:p>
        </w:tc>
        <w:tc>
          <w:tcPr>
            <w:tcW w:w="336" w:type="pct"/>
            <w:vMerge/>
            <w:tcBorders>
              <w:top w:val="single" w:sz="12" w:space="0" w:color="auto"/>
              <w:left w:val="single" w:sz="4" w:space="0" w:color="auto"/>
              <w:bottom w:val="single" w:sz="12" w:space="0" w:color="auto"/>
              <w:right w:val="single" w:sz="4" w:space="0" w:color="auto"/>
            </w:tcBorders>
            <w:shd w:val="clear" w:color="auto" w:fill="00B0F0"/>
            <w:vAlign w:val="center"/>
            <w:hideMark/>
          </w:tcPr>
          <w:p w14:paraId="35151285" w14:textId="77777777" w:rsidR="00655CD2" w:rsidRPr="003955AD" w:rsidRDefault="00655CD2" w:rsidP="00082A06">
            <w:pPr>
              <w:jc w:val="center"/>
              <w:rPr>
                <w:b/>
                <w:bCs/>
                <w:sz w:val="22"/>
                <w:szCs w:val="22"/>
              </w:rPr>
            </w:pPr>
          </w:p>
        </w:tc>
        <w:tc>
          <w:tcPr>
            <w:tcW w:w="336" w:type="pct"/>
            <w:vMerge/>
            <w:tcBorders>
              <w:top w:val="single" w:sz="12" w:space="0" w:color="auto"/>
              <w:left w:val="single" w:sz="4" w:space="0" w:color="auto"/>
              <w:bottom w:val="single" w:sz="12" w:space="0" w:color="auto"/>
              <w:right w:val="single" w:sz="4" w:space="0" w:color="auto"/>
            </w:tcBorders>
            <w:shd w:val="clear" w:color="auto" w:fill="00B0F0"/>
            <w:vAlign w:val="center"/>
            <w:hideMark/>
          </w:tcPr>
          <w:p w14:paraId="047454EF" w14:textId="77777777" w:rsidR="00655CD2" w:rsidRPr="003955AD" w:rsidRDefault="00655CD2" w:rsidP="00082A06">
            <w:pPr>
              <w:jc w:val="center"/>
              <w:rPr>
                <w:b/>
                <w:bCs/>
                <w:sz w:val="22"/>
                <w:szCs w:val="22"/>
              </w:rPr>
            </w:pPr>
          </w:p>
        </w:tc>
        <w:tc>
          <w:tcPr>
            <w:tcW w:w="674" w:type="pct"/>
            <w:tcBorders>
              <w:top w:val="single" w:sz="12" w:space="0" w:color="auto"/>
              <w:left w:val="nil"/>
              <w:bottom w:val="single" w:sz="12" w:space="0" w:color="auto"/>
              <w:right w:val="nil"/>
            </w:tcBorders>
            <w:shd w:val="clear" w:color="auto" w:fill="AEAAAA" w:themeFill="background2" w:themeFillShade="BF"/>
            <w:noWrap/>
            <w:vAlign w:val="center"/>
            <w:hideMark/>
          </w:tcPr>
          <w:p w14:paraId="7DEAF56A" w14:textId="77777777" w:rsidR="00655CD2" w:rsidRPr="003955AD" w:rsidRDefault="00655CD2" w:rsidP="00082A06">
            <w:pPr>
              <w:jc w:val="center"/>
              <w:rPr>
                <w:b/>
                <w:bCs/>
                <w:color w:val="000000"/>
                <w:sz w:val="22"/>
                <w:szCs w:val="22"/>
              </w:rPr>
            </w:pPr>
            <w:r w:rsidRPr="003955AD">
              <w:rPr>
                <w:b/>
                <w:bCs/>
                <w:color w:val="000000"/>
                <w:sz w:val="22"/>
                <w:szCs w:val="22"/>
              </w:rPr>
              <w:t>(FCFA)</w:t>
            </w:r>
          </w:p>
        </w:tc>
        <w:tc>
          <w:tcPr>
            <w:tcW w:w="760" w:type="pct"/>
            <w:tcBorders>
              <w:top w:val="single" w:sz="12" w:space="0" w:color="auto"/>
              <w:left w:val="single" w:sz="4" w:space="0" w:color="auto"/>
              <w:bottom w:val="single" w:sz="12" w:space="0" w:color="auto"/>
              <w:right w:val="single" w:sz="12" w:space="0" w:color="auto"/>
            </w:tcBorders>
            <w:shd w:val="clear" w:color="000000" w:fill="BFBFBF"/>
            <w:noWrap/>
            <w:vAlign w:val="center"/>
            <w:hideMark/>
          </w:tcPr>
          <w:p w14:paraId="39D5E43C" w14:textId="77777777" w:rsidR="00655CD2" w:rsidRPr="003955AD" w:rsidRDefault="00655CD2" w:rsidP="00082A06">
            <w:pPr>
              <w:jc w:val="center"/>
              <w:rPr>
                <w:b/>
                <w:bCs/>
                <w:color w:val="000000"/>
                <w:sz w:val="22"/>
                <w:szCs w:val="22"/>
              </w:rPr>
            </w:pPr>
            <w:r w:rsidRPr="003955AD">
              <w:rPr>
                <w:b/>
                <w:bCs/>
                <w:color w:val="000000"/>
                <w:sz w:val="22"/>
                <w:szCs w:val="22"/>
              </w:rPr>
              <w:t>(FCFA)</w:t>
            </w:r>
          </w:p>
        </w:tc>
      </w:tr>
      <w:tr w:rsidR="00655CD2" w:rsidRPr="003955AD" w14:paraId="7D4FF445" w14:textId="77777777" w:rsidTr="00082A06">
        <w:trPr>
          <w:trHeight w:val="263"/>
        </w:trPr>
        <w:tc>
          <w:tcPr>
            <w:tcW w:w="423"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1E9E59C0" w14:textId="77777777" w:rsidR="00655CD2" w:rsidRPr="003955AD" w:rsidRDefault="00655CD2" w:rsidP="00082A06">
            <w:pPr>
              <w:rPr>
                <w:b/>
                <w:bCs/>
                <w:sz w:val="22"/>
                <w:szCs w:val="22"/>
              </w:rPr>
            </w:pPr>
          </w:p>
        </w:tc>
        <w:tc>
          <w:tcPr>
            <w:tcW w:w="4577" w:type="pct"/>
            <w:gridSpan w:val="5"/>
            <w:tcBorders>
              <w:top w:val="single" w:sz="12" w:space="0" w:color="auto"/>
              <w:left w:val="nil"/>
              <w:bottom w:val="single" w:sz="12" w:space="0" w:color="auto"/>
              <w:right w:val="single" w:sz="12" w:space="0" w:color="auto"/>
            </w:tcBorders>
            <w:shd w:val="clear" w:color="auto" w:fill="00B0F0"/>
            <w:vAlign w:val="center"/>
            <w:hideMark/>
          </w:tcPr>
          <w:p w14:paraId="3BE5E35B" w14:textId="77777777" w:rsidR="00655CD2" w:rsidRPr="003955AD" w:rsidRDefault="00655CD2" w:rsidP="00082A06">
            <w:pPr>
              <w:rPr>
                <w:b/>
                <w:bCs/>
                <w:sz w:val="22"/>
                <w:szCs w:val="22"/>
              </w:rPr>
            </w:pPr>
            <w:r w:rsidRPr="003955AD">
              <w:rPr>
                <w:b/>
                <w:bCs/>
                <w:sz w:val="22"/>
                <w:szCs w:val="22"/>
              </w:rPr>
              <w:t>A - PREPARATORY WORKS</w:t>
            </w:r>
          </w:p>
        </w:tc>
      </w:tr>
      <w:tr w:rsidR="00655CD2" w:rsidRPr="003955AD" w14:paraId="5D18A42A" w14:textId="77777777" w:rsidTr="00082A06">
        <w:trPr>
          <w:trHeight w:val="388"/>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7F5AEF94" w14:textId="77777777" w:rsidR="00655CD2" w:rsidRPr="003955AD" w:rsidRDefault="00655CD2" w:rsidP="00082A06">
            <w:pPr>
              <w:jc w:val="center"/>
              <w:rPr>
                <w:color w:val="000000"/>
                <w:sz w:val="22"/>
                <w:szCs w:val="22"/>
              </w:rPr>
            </w:pPr>
            <w:r w:rsidRPr="003955AD">
              <w:rPr>
                <w:color w:val="000000"/>
                <w:sz w:val="22"/>
                <w:szCs w:val="22"/>
              </w:rPr>
              <w:t>101</w:t>
            </w:r>
          </w:p>
        </w:tc>
        <w:tc>
          <w:tcPr>
            <w:tcW w:w="2471" w:type="pct"/>
            <w:tcBorders>
              <w:top w:val="single" w:sz="12" w:space="0" w:color="auto"/>
              <w:left w:val="nil"/>
              <w:bottom w:val="single" w:sz="12" w:space="0" w:color="auto"/>
              <w:right w:val="single" w:sz="4" w:space="0" w:color="auto"/>
            </w:tcBorders>
            <w:vAlign w:val="center"/>
            <w:hideMark/>
          </w:tcPr>
          <w:p w14:paraId="5EA5EBFD" w14:textId="77777777" w:rsidR="00655CD2" w:rsidRPr="003955AD" w:rsidRDefault="00655CD2" w:rsidP="00082A06">
            <w:pPr>
              <w:rPr>
                <w:color w:val="000000"/>
                <w:sz w:val="22"/>
                <w:szCs w:val="22"/>
              </w:rPr>
            </w:pPr>
            <w:r w:rsidRPr="003955AD">
              <w:rPr>
                <w:color w:val="000000"/>
                <w:sz w:val="22"/>
                <w:szCs w:val="22"/>
              </w:rPr>
              <w:t>Site installation, mobilization and demobilization of equipment</w:t>
            </w:r>
          </w:p>
        </w:tc>
        <w:tc>
          <w:tcPr>
            <w:tcW w:w="336" w:type="pct"/>
            <w:tcBorders>
              <w:top w:val="single" w:sz="12" w:space="0" w:color="auto"/>
              <w:left w:val="nil"/>
              <w:bottom w:val="single" w:sz="12" w:space="0" w:color="auto"/>
              <w:right w:val="single" w:sz="4" w:space="0" w:color="auto"/>
            </w:tcBorders>
            <w:noWrap/>
            <w:vAlign w:val="center"/>
            <w:hideMark/>
          </w:tcPr>
          <w:p w14:paraId="1E5B200E" w14:textId="77777777" w:rsidR="00655CD2" w:rsidRPr="003955AD" w:rsidRDefault="00655CD2" w:rsidP="00082A06">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noWrap/>
            <w:vAlign w:val="center"/>
            <w:hideMark/>
          </w:tcPr>
          <w:p w14:paraId="28E97614"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1F63B190"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4E9FA20D" w14:textId="77777777" w:rsidR="00655CD2" w:rsidRPr="003955AD" w:rsidRDefault="00655CD2" w:rsidP="00082A06">
            <w:pPr>
              <w:jc w:val="center"/>
              <w:rPr>
                <w:sz w:val="22"/>
                <w:szCs w:val="22"/>
              </w:rPr>
            </w:pPr>
          </w:p>
        </w:tc>
      </w:tr>
      <w:tr w:rsidR="00655CD2" w:rsidRPr="003955AD" w14:paraId="0E66A9AF" w14:textId="77777777" w:rsidTr="00082A06">
        <w:trPr>
          <w:trHeight w:val="279"/>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155EB820" w14:textId="77777777" w:rsidR="00655CD2" w:rsidRPr="003955AD" w:rsidRDefault="00655CD2" w:rsidP="00082A06">
            <w:pPr>
              <w:jc w:val="center"/>
              <w:rPr>
                <w:color w:val="000000"/>
                <w:sz w:val="22"/>
                <w:szCs w:val="22"/>
              </w:rPr>
            </w:pPr>
            <w:r w:rsidRPr="003955AD">
              <w:rPr>
                <w:color w:val="000000"/>
                <w:sz w:val="22"/>
                <w:szCs w:val="22"/>
              </w:rPr>
              <w:t>102</w:t>
            </w:r>
          </w:p>
        </w:tc>
        <w:tc>
          <w:tcPr>
            <w:tcW w:w="2471" w:type="pct"/>
            <w:tcBorders>
              <w:top w:val="single" w:sz="12" w:space="0" w:color="auto"/>
              <w:left w:val="nil"/>
              <w:bottom w:val="single" w:sz="12" w:space="0" w:color="auto"/>
              <w:right w:val="single" w:sz="4" w:space="0" w:color="auto"/>
            </w:tcBorders>
            <w:noWrap/>
            <w:vAlign w:val="center"/>
            <w:hideMark/>
          </w:tcPr>
          <w:p w14:paraId="6DCA676F" w14:textId="77777777" w:rsidR="00655CD2" w:rsidRPr="003955AD" w:rsidRDefault="00655CD2" w:rsidP="00082A06">
            <w:pPr>
              <w:rPr>
                <w:color w:val="000000"/>
                <w:sz w:val="22"/>
                <w:szCs w:val="22"/>
              </w:rPr>
            </w:pPr>
            <w:r w:rsidRPr="003955AD">
              <w:rPr>
                <w:color w:val="000000"/>
                <w:sz w:val="22"/>
                <w:szCs w:val="22"/>
              </w:rPr>
              <w:t>Detailed design studies, setting out</w:t>
            </w:r>
          </w:p>
        </w:tc>
        <w:tc>
          <w:tcPr>
            <w:tcW w:w="336" w:type="pct"/>
            <w:tcBorders>
              <w:top w:val="single" w:sz="12" w:space="0" w:color="auto"/>
              <w:left w:val="nil"/>
              <w:bottom w:val="single" w:sz="12" w:space="0" w:color="auto"/>
              <w:right w:val="single" w:sz="4" w:space="0" w:color="auto"/>
            </w:tcBorders>
            <w:noWrap/>
            <w:vAlign w:val="center"/>
            <w:hideMark/>
          </w:tcPr>
          <w:p w14:paraId="08EEF5EE" w14:textId="77777777" w:rsidR="00655CD2" w:rsidRPr="003955AD" w:rsidRDefault="00655CD2" w:rsidP="00082A06">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noWrap/>
            <w:vAlign w:val="center"/>
            <w:hideMark/>
          </w:tcPr>
          <w:p w14:paraId="525D4E74"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60978B4F"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30C8475E" w14:textId="77777777" w:rsidR="00655CD2" w:rsidRPr="003955AD" w:rsidRDefault="00655CD2" w:rsidP="00082A06">
            <w:pPr>
              <w:jc w:val="center"/>
              <w:rPr>
                <w:sz w:val="22"/>
                <w:szCs w:val="22"/>
              </w:rPr>
            </w:pPr>
          </w:p>
        </w:tc>
      </w:tr>
      <w:tr w:rsidR="00655CD2" w:rsidRPr="003955AD" w14:paraId="07B8DE21" w14:textId="77777777" w:rsidTr="00082A06">
        <w:trPr>
          <w:trHeight w:val="302"/>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13884B76" w14:textId="77777777" w:rsidR="00655CD2" w:rsidRPr="003955AD" w:rsidRDefault="00655CD2" w:rsidP="00082A06">
            <w:pPr>
              <w:jc w:val="center"/>
              <w:rPr>
                <w:color w:val="000000"/>
                <w:sz w:val="22"/>
                <w:szCs w:val="22"/>
              </w:rPr>
            </w:pPr>
            <w:r w:rsidRPr="003955AD">
              <w:rPr>
                <w:color w:val="000000"/>
                <w:sz w:val="22"/>
                <w:szCs w:val="22"/>
              </w:rPr>
              <w:t>103</w:t>
            </w:r>
          </w:p>
        </w:tc>
        <w:tc>
          <w:tcPr>
            <w:tcW w:w="2471" w:type="pct"/>
            <w:tcBorders>
              <w:top w:val="single" w:sz="12" w:space="0" w:color="auto"/>
              <w:left w:val="nil"/>
              <w:bottom w:val="single" w:sz="12" w:space="0" w:color="auto"/>
              <w:right w:val="single" w:sz="4" w:space="0" w:color="auto"/>
            </w:tcBorders>
            <w:noWrap/>
            <w:vAlign w:val="center"/>
            <w:hideMark/>
          </w:tcPr>
          <w:p w14:paraId="6EC399C6" w14:textId="77777777" w:rsidR="00655CD2" w:rsidRPr="003955AD" w:rsidRDefault="00655CD2" w:rsidP="00082A06">
            <w:pPr>
              <w:rPr>
                <w:color w:val="000000"/>
                <w:sz w:val="22"/>
                <w:szCs w:val="22"/>
              </w:rPr>
            </w:pPr>
            <w:r w:rsidRPr="003955AD">
              <w:rPr>
                <w:color w:val="000000"/>
                <w:sz w:val="22"/>
                <w:szCs w:val="22"/>
              </w:rPr>
              <w:t>Temporary diversion and cofferdam for dewatering</w:t>
            </w:r>
          </w:p>
        </w:tc>
        <w:tc>
          <w:tcPr>
            <w:tcW w:w="336" w:type="pct"/>
            <w:tcBorders>
              <w:top w:val="single" w:sz="12" w:space="0" w:color="auto"/>
              <w:left w:val="nil"/>
              <w:bottom w:val="single" w:sz="12" w:space="0" w:color="auto"/>
              <w:right w:val="single" w:sz="4" w:space="0" w:color="auto"/>
            </w:tcBorders>
            <w:noWrap/>
            <w:vAlign w:val="center"/>
            <w:hideMark/>
          </w:tcPr>
          <w:p w14:paraId="60EF2BB3" w14:textId="77777777" w:rsidR="00655CD2" w:rsidRPr="003955AD" w:rsidRDefault="00655CD2" w:rsidP="00082A06">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noWrap/>
            <w:vAlign w:val="center"/>
            <w:hideMark/>
          </w:tcPr>
          <w:p w14:paraId="526C6C16"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247B5DB6"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2BC6E12A" w14:textId="77777777" w:rsidR="00655CD2" w:rsidRPr="003955AD" w:rsidRDefault="00655CD2" w:rsidP="00082A06">
            <w:pPr>
              <w:jc w:val="center"/>
              <w:rPr>
                <w:sz w:val="22"/>
                <w:szCs w:val="22"/>
              </w:rPr>
            </w:pPr>
          </w:p>
        </w:tc>
      </w:tr>
      <w:tr w:rsidR="00655CD2" w:rsidRPr="003955AD" w14:paraId="19905D8E" w14:textId="77777777" w:rsidTr="00082A06">
        <w:trPr>
          <w:trHeight w:val="255"/>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5A2E519B"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auto"/>
            </w:tcBorders>
            <w:shd w:val="clear" w:color="auto" w:fill="FFD966" w:themeFill="accent4" w:themeFillTint="99"/>
            <w:vAlign w:val="center"/>
            <w:hideMark/>
          </w:tcPr>
          <w:p w14:paraId="3DFD9B4C" w14:textId="77777777" w:rsidR="00655CD2" w:rsidRPr="003955AD" w:rsidRDefault="00655CD2" w:rsidP="00082A06">
            <w:pPr>
              <w:rPr>
                <w:b/>
                <w:bCs/>
                <w:sz w:val="22"/>
                <w:szCs w:val="22"/>
              </w:rPr>
            </w:pPr>
            <w:r w:rsidRPr="003955AD">
              <w:rPr>
                <w:b/>
                <w:bCs/>
                <w:sz w:val="22"/>
                <w:szCs w:val="22"/>
              </w:rPr>
              <w:t>SUB - TOTAL  A</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hideMark/>
          </w:tcPr>
          <w:p w14:paraId="453B9358" w14:textId="77777777" w:rsidR="00655CD2" w:rsidRPr="003955AD" w:rsidRDefault="00655CD2" w:rsidP="00082A06">
            <w:pPr>
              <w:rPr>
                <w:b/>
                <w:bCs/>
                <w:sz w:val="22"/>
                <w:szCs w:val="22"/>
              </w:rPr>
            </w:pPr>
          </w:p>
        </w:tc>
      </w:tr>
      <w:tr w:rsidR="00655CD2" w:rsidRPr="003955AD" w14:paraId="0D21A389" w14:textId="77777777" w:rsidTr="00082A06">
        <w:trPr>
          <w:trHeight w:val="248"/>
        </w:trPr>
        <w:tc>
          <w:tcPr>
            <w:tcW w:w="423"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5261C81B" w14:textId="77777777" w:rsidR="00655CD2" w:rsidRPr="003955AD" w:rsidRDefault="00655CD2" w:rsidP="00082A06">
            <w:pPr>
              <w:jc w:val="center"/>
              <w:rPr>
                <w:sz w:val="22"/>
                <w:szCs w:val="22"/>
              </w:rPr>
            </w:pPr>
          </w:p>
        </w:tc>
        <w:tc>
          <w:tcPr>
            <w:tcW w:w="4577" w:type="pct"/>
            <w:gridSpan w:val="5"/>
            <w:tcBorders>
              <w:top w:val="single" w:sz="12" w:space="0" w:color="auto"/>
              <w:left w:val="nil"/>
              <w:bottom w:val="single" w:sz="12" w:space="0" w:color="auto"/>
              <w:right w:val="single" w:sz="12" w:space="0" w:color="auto"/>
            </w:tcBorders>
            <w:shd w:val="clear" w:color="auto" w:fill="00B0F0"/>
            <w:vAlign w:val="center"/>
            <w:hideMark/>
          </w:tcPr>
          <w:p w14:paraId="0C46A481" w14:textId="77777777" w:rsidR="00655CD2" w:rsidRPr="003955AD" w:rsidRDefault="00655CD2" w:rsidP="00082A06">
            <w:pPr>
              <w:rPr>
                <w:b/>
                <w:bCs/>
                <w:sz w:val="22"/>
                <w:szCs w:val="22"/>
              </w:rPr>
            </w:pPr>
            <w:r w:rsidRPr="003955AD">
              <w:rPr>
                <w:b/>
                <w:bCs/>
                <w:sz w:val="22"/>
                <w:szCs w:val="22"/>
              </w:rPr>
              <w:t>B - EARTHWORKS</w:t>
            </w:r>
          </w:p>
        </w:tc>
      </w:tr>
      <w:tr w:rsidR="00655CD2" w:rsidRPr="003955AD" w14:paraId="0D51B22A" w14:textId="77777777" w:rsidTr="00082A06">
        <w:trPr>
          <w:trHeight w:val="263"/>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5E8B7ADC" w14:textId="77777777" w:rsidR="00655CD2" w:rsidRPr="003955AD" w:rsidRDefault="00655CD2" w:rsidP="00082A06">
            <w:pPr>
              <w:jc w:val="center"/>
              <w:rPr>
                <w:color w:val="000000"/>
                <w:sz w:val="22"/>
                <w:szCs w:val="22"/>
              </w:rPr>
            </w:pPr>
            <w:r w:rsidRPr="003955AD">
              <w:rPr>
                <w:color w:val="000000"/>
                <w:sz w:val="22"/>
                <w:szCs w:val="22"/>
              </w:rPr>
              <w:t>201</w:t>
            </w:r>
          </w:p>
        </w:tc>
        <w:tc>
          <w:tcPr>
            <w:tcW w:w="2471" w:type="pct"/>
            <w:tcBorders>
              <w:top w:val="single" w:sz="12" w:space="0" w:color="auto"/>
              <w:left w:val="nil"/>
              <w:bottom w:val="single" w:sz="12" w:space="0" w:color="auto"/>
              <w:right w:val="single" w:sz="4" w:space="0" w:color="auto"/>
            </w:tcBorders>
            <w:noWrap/>
            <w:vAlign w:val="center"/>
            <w:hideMark/>
          </w:tcPr>
          <w:p w14:paraId="27F53DB0" w14:textId="77777777" w:rsidR="00655CD2" w:rsidRPr="003955AD" w:rsidRDefault="00655CD2" w:rsidP="00082A06">
            <w:pPr>
              <w:rPr>
                <w:color w:val="000000"/>
                <w:sz w:val="22"/>
                <w:szCs w:val="22"/>
              </w:rPr>
            </w:pPr>
            <w:r w:rsidRPr="003955AD">
              <w:rPr>
                <w:color w:val="000000"/>
                <w:sz w:val="22"/>
                <w:szCs w:val="22"/>
              </w:rPr>
              <w:t>Clearing and cleaning of right-of-way</w:t>
            </w:r>
          </w:p>
        </w:tc>
        <w:tc>
          <w:tcPr>
            <w:tcW w:w="336" w:type="pct"/>
            <w:tcBorders>
              <w:top w:val="single" w:sz="12" w:space="0" w:color="auto"/>
              <w:left w:val="nil"/>
              <w:bottom w:val="single" w:sz="12" w:space="0" w:color="auto"/>
              <w:right w:val="single" w:sz="4" w:space="0" w:color="auto"/>
            </w:tcBorders>
            <w:noWrap/>
            <w:vAlign w:val="center"/>
            <w:hideMark/>
          </w:tcPr>
          <w:p w14:paraId="064C54C5" w14:textId="77777777" w:rsidR="00655CD2" w:rsidRPr="003955AD" w:rsidRDefault="00655CD2" w:rsidP="00082A06">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noWrap/>
            <w:vAlign w:val="center"/>
            <w:hideMark/>
          </w:tcPr>
          <w:p w14:paraId="395CB626"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34C4AC91"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781D0B91" w14:textId="77777777" w:rsidR="00655CD2" w:rsidRPr="003955AD" w:rsidRDefault="00655CD2" w:rsidP="00082A06">
            <w:pPr>
              <w:jc w:val="center"/>
              <w:rPr>
                <w:sz w:val="22"/>
                <w:szCs w:val="22"/>
              </w:rPr>
            </w:pPr>
          </w:p>
        </w:tc>
      </w:tr>
      <w:tr w:rsidR="00655CD2" w:rsidRPr="003955AD" w14:paraId="703528A7" w14:textId="77777777" w:rsidTr="00082A06">
        <w:trPr>
          <w:trHeight w:val="373"/>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122CABBC" w14:textId="77777777" w:rsidR="00655CD2" w:rsidRPr="003955AD" w:rsidRDefault="00655CD2" w:rsidP="00082A06">
            <w:pPr>
              <w:jc w:val="center"/>
              <w:rPr>
                <w:color w:val="000000"/>
                <w:sz w:val="22"/>
                <w:szCs w:val="22"/>
              </w:rPr>
            </w:pPr>
            <w:r w:rsidRPr="003955AD">
              <w:rPr>
                <w:color w:val="000000"/>
                <w:sz w:val="22"/>
                <w:szCs w:val="22"/>
              </w:rPr>
              <w:t>202</w:t>
            </w:r>
          </w:p>
        </w:tc>
        <w:tc>
          <w:tcPr>
            <w:tcW w:w="2471" w:type="pct"/>
            <w:tcBorders>
              <w:top w:val="single" w:sz="12" w:space="0" w:color="auto"/>
              <w:left w:val="nil"/>
              <w:bottom w:val="single" w:sz="12" w:space="0" w:color="auto"/>
              <w:right w:val="single" w:sz="4" w:space="0" w:color="auto"/>
            </w:tcBorders>
            <w:vAlign w:val="center"/>
            <w:hideMark/>
          </w:tcPr>
          <w:p w14:paraId="56C500CB" w14:textId="77777777" w:rsidR="00655CD2" w:rsidRPr="003955AD" w:rsidRDefault="00655CD2" w:rsidP="00082A06">
            <w:pPr>
              <w:rPr>
                <w:color w:val="000000"/>
                <w:sz w:val="22"/>
                <w:szCs w:val="22"/>
              </w:rPr>
            </w:pPr>
            <w:r w:rsidRPr="003955AD">
              <w:rPr>
                <w:color w:val="000000"/>
                <w:sz w:val="22"/>
                <w:szCs w:val="22"/>
              </w:rPr>
              <w:t>Excavation in all types of ground for structure foundations, including dewatering</w:t>
            </w:r>
          </w:p>
        </w:tc>
        <w:tc>
          <w:tcPr>
            <w:tcW w:w="336" w:type="pct"/>
            <w:tcBorders>
              <w:top w:val="single" w:sz="12" w:space="0" w:color="auto"/>
              <w:left w:val="nil"/>
              <w:bottom w:val="single" w:sz="12" w:space="0" w:color="auto"/>
              <w:right w:val="single" w:sz="4" w:space="0" w:color="auto"/>
            </w:tcBorders>
            <w:noWrap/>
            <w:vAlign w:val="center"/>
            <w:hideMark/>
          </w:tcPr>
          <w:p w14:paraId="5EBC601C" w14:textId="77777777" w:rsidR="00655CD2" w:rsidRPr="003955AD" w:rsidRDefault="00655CD2" w:rsidP="00082A06">
            <w:pPr>
              <w:jc w:val="center"/>
              <w:rPr>
                <w:color w:val="000000"/>
                <w:sz w:val="22"/>
                <w:szCs w:val="22"/>
              </w:rPr>
            </w:pPr>
            <w:r w:rsidRPr="003955AD">
              <w:rPr>
                <w:color w:val="000000"/>
                <w:sz w:val="22"/>
                <w:szCs w:val="22"/>
              </w:rPr>
              <w:t>m³</w:t>
            </w:r>
          </w:p>
        </w:tc>
        <w:tc>
          <w:tcPr>
            <w:tcW w:w="336" w:type="pct"/>
            <w:tcBorders>
              <w:top w:val="single" w:sz="12" w:space="0" w:color="auto"/>
              <w:left w:val="nil"/>
              <w:bottom w:val="single" w:sz="12" w:space="0" w:color="auto"/>
              <w:right w:val="single" w:sz="4" w:space="0" w:color="auto"/>
            </w:tcBorders>
            <w:noWrap/>
            <w:vAlign w:val="center"/>
            <w:hideMark/>
          </w:tcPr>
          <w:p w14:paraId="7BBFEF61" w14:textId="77777777" w:rsidR="00655CD2" w:rsidRPr="003955AD" w:rsidRDefault="00655CD2" w:rsidP="00082A06">
            <w:pPr>
              <w:jc w:val="center"/>
              <w:rPr>
                <w:color w:val="000000"/>
                <w:sz w:val="22"/>
                <w:szCs w:val="22"/>
              </w:rPr>
            </w:pPr>
            <w:r w:rsidRPr="003955AD">
              <w:rPr>
                <w:color w:val="000000"/>
                <w:sz w:val="22"/>
                <w:szCs w:val="22"/>
              </w:rPr>
              <w:t>240</w:t>
            </w:r>
          </w:p>
        </w:tc>
        <w:tc>
          <w:tcPr>
            <w:tcW w:w="674" w:type="pct"/>
            <w:tcBorders>
              <w:top w:val="single" w:sz="12" w:space="0" w:color="auto"/>
              <w:left w:val="nil"/>
              <w:bottom w:val="single" w:sz="12" w:space="0" w:color="auto"/>
              <w:right w:val="nil"/>
            </w:tcBorders>
            <w:noWrap/>
            <w:vAlign w:val="center"/>
          </w:tcPr>
          <w:p w14:paraId="0D4F5AF2"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3860AF63" w14:textId="77777777" w:rsidR="00655CD2" w:rsidRPr="003955AD" w:rsidRDefault="00655CD2" w:rsidP="00082A06">
            <w:pPr>
              <w:jc w:val="center"/>
              <w:rPr>
                <w:sz w:val="22"/>
                <w:szCs w:val="22"/>
              </w:rPr>
            </w:pPr>
          </w:p>
        </w:tc>
      </w:tr>
      <w:tr w:rsidR="00655CD2" w:rsidRPr="003955AD" w14:paraId="56F3BF0C" w14:textId="77777777" w:rsidTr="00082A06">
        <w:trPr>
          <w:trHeight w:val="388"/>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426577A5" w14:textId="77777777" w:rsidR="00655CD2" w:rsidRPr="003955AD" w:rsidRDefault="00655CD2" w:rsidP="00082A06">
            <w:pPr>
              <w:jc w:val="center"/>
              <w:rPr>
                <w:color w:val="000000"/>
                <w:sz w:val="22"/>
                <w:szCs w:val="22"/>
              </w:rPr>
            </w:pPr>
            <w:r w:rsidRPr="003955AD">
              <w:rPr>
                <w:color w:val="000000"/>
                <w:sz w:val="22"/>
                <w:szCs w:val="22"/>
              </w:rPr>
              <w:t>203</w:t>
            </w:r>
          </w:p>
        </w:tc>
        <w:tc>
          <w:tcPr>
            <w:tcW w:w="2471" w:type="pct"/>
            <w:tcBorders>
              <w:top w:val="single" w:sz="12" w:space="0" w:color="auto"/>
              <w:left w:val="nil"/>
              <w:bottom w:val="single" w:sz="12" w:space="0" w:color="auto"/>
              <w:right w:val="single" w:sz="4" w:space="0" w:color="auto"/>
            </w:tcBorders>
            <w:vAlign w:val="center"/>
            <w:hideMark/>
          </w:tcPr>
          <w:p w14:paraId="49ABBAD9" w14:textId="77777777" w:rsidR="00655CD2" w:rsidRPr="003955AD" w:rsidRDefault="00655CD2" w:rsidP="00082A06">
            <w:pPr>
              <w:rPr>
                <w:color w:val="000000"/>
                <w:sz w:val="22"/>
                <w:szCs w:val="22"/>
              </w:rPr>
            </w:pPr>
            <w:r w:rsidRPr="003955AD">
              <w:rPr>
                <w:color w:val="000000"/>
                <w:sz w:val="22"/>
                <w:szCs w:val="22"/>
              </w:rPr>
              <w:t>Backfill contiguous to structure with selected compacted materials</w:t>
            </w:r>
          </w:p>
        </w:tc>
        <w:tc>
          <w:tcPr>
            <w:tcW w:w="336" w:type="pct"/>
            <w:tcBorders>
              <w:top w:val="single" w:sz="12" w:space="0" w:color="auto"/>
              <w:left w:val="nil"/>
              <w:bottom w:val="single" w:sz="12" w:space="0" w:color="auto"/>
              <w:right w:val="single" w:sz="4" w:space="0" w:color="auto"/>
            </w:tcBorders>
            <w:noWrap/>
            <w:vAlign w:val="center"/>
            <w:hideMark/>
          </w:tcPr>
          <w:p w14:paraId="5C2C02BA" w14:textId="77777777" w:rsidR="00655CD2" w:rsidRPr="003955AD" w:rsidRDefault="00655CD2" w:rsidP="00082A06">
            <w:pPr>
              <w:jc w:val="center"/>
              <w:rPr>
                <w:color w:val="000000"/>
                <w:sz w:val="22"/>
                <w:szCs w:val="22"/>
              </w:rPr>
            </w:pPr>
            <w:r w:rsidRPr="003955AD">
              <w:rPr>
                <w:color w:val="000000"/>
                <w:sz w:val="22"/>
                <w:szCs w:val="22"/>
              </w:rPr>
              <w:t>m³</w:t>
            </w:r>
          </w:p>
        </w:tc>
        <w:tc>
          <w:tcPr>
            <w:tcW w:w="336" w:type="pct"/>
            <w:tcBorders>
              <w:top w:val="single" w:sz="12" w:space="0" w:color="auto"/>
              <w:left w:val="nil"/>
              <w:bottom w:val="single" w:sz="12" w:space="0" w:color="auto"/>
              <w:right w:val="single" w:sz="4" w:space="0" w:color="auto"/>
            </w:tcBorders>
            <w:noWrap/>
            <w:vAlign w:val="center"/>
            <w:hideMark/>
          </w:tcPr>
          <w:p w14:paraId="1F7188FE" w14:textId="77777777" w:rsidR="00655CD2" w:rsidRPr="003955AD" w:rsidRDefault="00655CD2" w:rsidP="00082A06">
            <w:pPr>
              <w:jc w:val="center"/>
              <w:rPr>
                <w:color w:val="000000"/>
                <w:sz w:val="22"/>
                <w:szCs w:val="22"/>
              </w:rPr>
            </w:pPr>
            <w:r w:rsidRPr="003955AD">
              <w:rPr>
                <w:color w:val="000000"/>
                <w:sz w:val="22"/>
                <w:szCs w:val="22"/>
              </w:rPr>
              <w:t>287</w:t>
            </w:r>
          </w:p>
        </w:tc>
        <w:tc>
          <w:tcPr>
            <w:tcW w:w="674" w:type="pct"/>
            <w:tcBorders>
              <w:top w:val="single" w:sz="12" w:space="0" w:color="auto"/>
              <w:left w:val="nil"/>
              <w:bottom w:val="single" w:sz="12" w:space="0" w:color="auto"/>
              <w:right w:val="nil"/>
            </w:tcBorders>
            <w:noWrap/>
            <w:vAlign w:val="center"/>
          </w:tcPr>
          <w:p w14:paraId="61A12F92"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7FAACFD3" w14:textId="77777777" w:rsidR="00655CD2" w:rsidRPr="003955AD" w:rsidRDefault="00655CD2" w:rsidP="00082A06">
            <w:pPr>
              <w:jc w:val="center"/>
              <w:rPr>
                <w:sz w:val="22"/>
                <w:szCs w:val="22"/>
              </w:rPr>
            </w:pPr>
          </w:p>
        </w:tc>
      </w:tr>
      <w:tr w:rsidR="00655CD2" w:rsidRPr="003955AD" w14:paraId="21D46DAD" w14:textId="77777777" w:rsidTr="00082A06">
        <w:trPr>
          <w:trHeight w:val="373"/>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5FF510B1" w14:textId="77777777" w:rsidR="00655CD2" w:rsidRPr="003955AD" w:rsidRDefault="00655CD2" w:rsidP="00082A06">
            <w:pPr>
              <w:jc w:val="center"/>
              <w:rPr>
                <w:color w:val="000000"/>
                <w:sz w:val="22"/>
                <w:szCs w:val="22"/>
              </w:rPr>
            </w:pPr>
            <w:r w:rsidRPr="003955AD">
              <w:rPr>
                <w:color w:val="000000"/>
                <w:sz w:val="22"/>
                <w:szCs w:val="22"/>
              </w:rPr>
              <w:t>204</w:t>
            </w:r>
          </w:p>
        </w:tc>
        <w:tc>
          <w:tcPr>
            <w:tcW w:w="2471" w:type="pct"/>
            <w:tcBorders>
              <w:top w:val="single" w:sz="12" w:space="0" w:color="auto"/>
              <w:left w:val="nil"/>
              <w:bottom w:val="single" w:sz="12" w:space="0" w:color="auto"/>
              <w:right w:val="single" w:sz="4" w:space="0" w:color="auto"/>
            </w:tcBorders>
            <w:vAlign w:val="center"/>
            <w:hideMark/>
          </w:tcPr>
          <w:p w14:paraId="578E2E44" w14:textId="77777777" w:rsidR="00655CD2" w:rsidRPr="003955AD" w:rsidRDefault="00655CD2" w:rsidP="00082A06">
            <w:pPr>
              <w:rPr>
                <w:color w:val="000000"/>
                <w:sz w:val="22"/>
                <w:szCs w:val="22"/>
              </w:rPr>
            </w:pPr>
            <w:r w:rsidRPr="003955AD">
              <w:rPr>
                <w:color w:val="000000"/>
                <w:sz w:val="22"/>
                <w:szCs w:val="22"/>
              </w:rPr>
              <w:t>Upstream/downstream protection riprap and masonry pitching</w:t>
            </w:r>
          </w:p>
        </w:tc>
        <w:tc>
          <w:tcPr>
            <w:tcW w:w="336" w:type="pct"/>
            <w:tcBorders>
              <w:top w:val="single" w:sz="12" w:space="0" w:color="auto"/>
              <w:left w:val="nil"/>
              <w:bottom w:val="single" w:sz="12" w:space="0" w:color="auto"/>
              <w:right w:val="single" w:sz="4" w:space="0" w:color="auto"/>
            </w:tcBorders>
            <w:noWrap/>
            <w:vAlign w:val="center"/>
            <w:hideMark/>
          </w:tcPr>
          <w:p w14:paraId="0491C9FD" w14:textId="77777777" w:rsidR="00655CD2" w:rsidRPr="003955AD" w:rsidRDefault="00655CD2" w:rsidP="00082A06">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noWrap/>
            <w:vAlign w:val="center"/>
            <w:hideMark/>
          </w:tcPr>
          <w:p w14:paraId="67FE95DF"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2CC8773C"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21930FDE" w14:textId="77777777" w:rsidR="00655CD2" w:rsidRPr="003955AD" w:rsidRDefault="00655CD2" w:rsidP="00082A06">
            <w:pPr>
              <w:jc w:val="center"/>
              <w:rPr>
                <w:sz w:val="22"/>
                <w:szCs w:val="22"/>
              </w:rPr>
            </w:pPr>
          </w:p>
        </w:tc>
      </w:tr>
      <w:tr w:rsidR="00655CD2" w:rsidRPr="003955AD" w14:paraId="5F6DF5FD" w14:textId="77777777" w:rsidTr="00082A06">
        <w:trPr>
          <w:trHeight w:val="248"/>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6D8037E6" w14:textId="77777777" w:rsidR="00655CD2" w:rsidRPr="003955AD" w:rsidRDefault="00655CD2" w:rsidP="00082A06">
            <w:pPr>
              <w:jc w:val="center"/>
              <w:rPr>
                <w:color w:val="000000"/>
                <w:sz w:val="22"/>
                <w:szCs w:val="22"/>
              </w:rPr>
            </w:pPr>
            <w:r w:rsidRPr="003955AD">
              <w:rPr>
                <w:color w:val="000000"/>
                <w:sz w:val="22"/>
                <w:szCs w:val="22"/>
              </w:rPr>
              <w:t>205</w:t>
            </w:r>
          </w:p>
        </w:tc>
        <w:tc>
          <w:tcPr>
            <w:tcW w:w="2471" w:type="pct"/>
            <w:tcBorders>
              <w:top w:val="single" w:sz="12" w:space="0" w:color="auto"/>
              <w:left w:val="nil"/>
              <w:bottom w:val="single" w:sz="12" w:space="0" w:color="auto"/>
              <w:right w:val="single" w:sz="4" w:space="0" w:color="auto"/>
            </w:tcBorders>
            <w:noWrap/>
            <w:vAlign w:val="center"/>
            <w:hideMark/>
          </w:tcPr>
          <w:p w14:paraId="6AED5947" w14:textId="77777777" w:rsidR="00655CD2" w:rsidRPr="003955AD" w:rsidRDefault="00655CD2" w:rsidP="00082A06">
            <w:pPr>
              <w:rPr>
                <w:color w:val="000000"/>
                <w:sz w:val="22"/>
                <w:szCs w:val="22"/>
              </w:rPr>
            </w:pPr>
            <w:r w:rsidRPr="003955AD">
              <w:rPr>
                <w:color w:val="000000"/>
                <w:sz w:val="22"/>
                <w:szCs w:val="22"/>
              </w:rPr>
              <w:t>Disposal of surplus excavated material</w:t>
            </w:r>
          </w:p>
        </w:tc>
        <w:tc>
          <w:tcPr>
            <w:tcW w:w="336" w:type="pct"/>
            <w:tcBorders>
              <w:top w:val="single" w:sz="12" w:space="0" w:color="auto"/>
              <w:left w:val="nil"/>
              <w:bottom w:val="single" w:sz="12" w:space="0" w:color="auto"/>
              <w:right w:val="single" w:sz="4" w:space="0" w:color="auto"/>
            </w:tcBorders>
            <w:noWrap/>
            <w:vAlign w:val="center"/>
            <w:hideMark/>
          </w:tcPr>
          <w:p w14:paraId="2E86FA32" w14:textId="77777777" w:rsidR="00655CD2" w:rsidRPr="003955AD" w:rsidRDefault="00655CD2" w:rsidP="00082A06">
            <w:pPr>
              <w:jc w:val="center"/>
              <w:rPr>
                <w:color w:val="000000"/>
                <w:sz w:val="22"/>
                <w:szCs w:val="22"/>
              </w:rPr>
            </w:pPr>
            <w:r w:rsidRPr="003955AD">
              <w:rPr>
                <w:color w:val="000000"/>
                <w:sz w:val="22"/>
                <w:szCs w:val="22"/>
              </w:rPr>
              <w:t>U</w:t>
            </w:r>
          </w:p>
        </w:tc>
        <w:tc>
          <w:tcPr>
            <w:tcW w:w="336" w:type="pct"/>
            <w:tcBorders>
              <w:top w:val="single" w:sz="12" w:space="0" w:color="auto"/>
              <w:left w:val="nil"/>
              <w:bottom w:val="single" w:sz="12" w:space="0" w:color="auto"/>
              <w:right w:val="single" w:sz="4" w:space="0" w:color="auto"/>
            </w:tcBorders>
            <w:noWrap/>
            <w:vAlign w:val="center"/>
            <w:hideMark/>
          </w:tcPr>
          <w:p w14:paraId="0B391E51"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294CCE36"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028FBDB8" w14:textId="77777777" w:rsidR="00655CD2" w:rsidRPr="003955AD" w:rsidRDefault="00655CD2" w:rsidP="00082A06">
            <w:pPr>
              <w:jc w:val="center"/>
              <w:rPr>
                <w:sz w:val="22"/>
                <w:szCs w:val="22"/>
              </w:rPr>
            </w:pPr>
          </w:p>
        </w:tc>
      </w:tr>
      <w:tr w:rsidR="00655CD2" w:rsidRPr="003955AD" w14:paraId="13FA8AEC" w14:textId="77777777" w:rsidTr="00082A06">
        <w:trPr>
          <w:trHeight w:val="193"/>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1882C2F5"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auto"/>
            </w:tcBorders>
            <w:shd w:val="clear" w:color="auto" w:fill="FFD966" w:themeFill="accent4" w:themeFillTint="99"/>
            <w:noWrap/>
            <w:vAlign w:val="center"/>
            <w:hideMark/>
          </w:tcPr>
          <w:p w14:paraId="6B7DE587" w14:textId="77777777" w:rsidR="00655CD2" w:rsidRPr="003955AD" w:rsidRDefault="00655CD2" w:rsidP="00082A06">
            <w:pPr>
              <w:rPr>
                <w:b/>
                <w:bCs/>
                <w:sz w:val="22"/>
                <w:szCs w:val="22"/>
              </w:rPr>
            </w:pPr>
            <w:r w:rsidRPr="003955AD">
              <w:rPr>
                <w:b/>
                <w:bCs/>
                <w:sz w:val="22"/>
                <w:szCs w:val="22"/>
              </w:rPr>
              <w:t>SUB - TOTAL B</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hideMark/>
          </w:tcPr>
          <w:p w14:paraId="57DB528B" w14:textId="77777777" w:rsidR="00655CD2" w:rsidRPr="003955AD" w:rsidRDefault="00655CD2" w:rsidP="00082A06">
            <w:pPr>
              <w:rPr>
                <w:b/>
                <w:bCs/>
                <w:sz w:val="22"/>
                <w:szCs w:val="22"/>
              </w:rPr>
            </w:pPr>
          </w:p>
        </w:tc>
      </w:tr>
      <w:tr w:rsidR="00655CD2" w:rsidRPr="003955AD" w14:paraId="50E47791" w14:textId="77777777" w:rsidTr="00082A06">
        <w:trPr>
          <w:trHeight w:val="209"/>
        </w:trPr>
        <w:tc>
          <w:tcPr>
            <w:tcW w:w="423"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0DB02CD8" w14:textId="77777777" w:rsidR="00655CD2" w:rsidRPr="003955AD" w:rsidRDefault="00655CD2" w:rsidP="00082A06">
            <w:pPr>
              <w:jc w:val="center"/>
              <w:rPr>
                <w:b/>
                <w:bCs/>
                <w:sz w:val="22"/>
                <w:szCs w:val="22"/>
              </w:rPr>
            </w:pPr>
          </w:p>
        </w:tc>
        <w:tc>
          <w:tcPr>
            <w:tcW w:w="4577" w:type="pct"/>
            <w:gridSpan w:val="5"/>
            <w:tcBorders>
              <w:top w:val="single" w:sz="12" w:space="0" w:color="auto"/>
              <w:left w:val="nil"/>
              <w:bottom w:val="single" w:sz="12" w:space="0" w:color="auto"/>
              <w:right w:val="single" w:sz="12" w:space="0" w:color="auto"/>
            </w:tcBorders>
            <w:shd w:val="clear" w:color="auto" w:fill="00B0F0"/>
            <w:vAlign w:val="center"/>
            <w:hideMark/>
          </w:tcPr>
          <w:p w14:paraId="3AB51B48" w14:textId="77777777" w:rsidR="00655CD2" w:rsidRPr="003955AD" w:rsidRDefault="00655CD2" w:rsidP="00082A06">
            <w:pPr>
              <w:rPr>
                <w:b/>
                <w:bCs/>
                <w:sz w:val="22"/>
                <w:szCs w:val="22"/>
              </w:rPr>
            </w:pPr>
            <w:r w:rsidRPr="003955AD">
              <w:rPr>
                <w:b/>
                <w:bCs/>
                <w:sz w:val="22"/>
                <w:szCs w:val="22"/>
              </w:rPr>
              <w:t>C - CULVERT STRUCTURE</w:t>
            </w:r>
          </w:p>
        </w:tc>
      </w:tr>
      <w:tr w:rsidR="00655CD2" w:rsidRPr="003955AD" w14:paraId="35696181" w14:textId="77777777" w:rsidTr="00082A06">
        <w:trPr>
          <w:trHeight w:val="286"/>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67CBCA6B" w14:textId="77777777" w:rsidR="00655CD2" w:rsidRPr="003955AD" w:rsidRDefault="00655CD2" w:rsidP="00082A06">
            <w:pPr>
              <w:jc w:val="center"/>
              <w:rPr>
                <w:color w:val="000000"/>
                <w:sz w:val="22"/>
                <w:szCs w:val="22"/>
              </w:rPr>
            </w:pPr>
            <w:r w:rsidRPr="003955AD">
              <w:rPr>
                <w:color w:val="000000"/>
                <w:sz w:val="22"/>
                <w:szCs w:val="22"/>
              </w:rPr>
              <w:t>301</w:t>
            </w:r>
          </w:p>
        </w:tc>
        <w:tc>
          <w:tcPr>
            <w:tcW w:w="2471" w:type="pct"/>
            <w:tcBorders>
              <w:top w:val="single" w:sz="12" w:space="0" w:color="auto"/>
              <w:left w:val="nil"/>
              <w:bottom w:val="single" w:sz="12" w:space="0" w:color="auto"/>
              <w:right w:val="single" w:sz="4" w:space="0" w:color="auto"/>
            </w:tcBorders>
            <w:noWrap/>
            <w:vAlign w:val="center"/>
            <w:hideMark/>
          </w:tcPr>
          <w:p w14:paraId="1021556C" w14:textId="77777777" w:rsidR="00655CD2" w:rsidRPr="003955AD" w:rsidRDefault="00655CD2" w:rsidP="00082A06">
            <w:pPr>
              <w:rPr>
                <w:color w:val="000000"/>
                <w:sz w:val="22"/>
                <w:szCs w:val="22"/>
              </w:rPr>
            </w:pPr>
            <w:r w:rsidRPr="003955AD">
              <w:rPr>
                <w:color w:val="000000"/>
                <w:sz w:val="22"/>
                <w:szCs w:val="22"/>
              </w:rPr>
              <w:t>Blinding concrete dosed at 150 kg/m3, 10 cm thick</w:t>
            </w:r>
          </w:p>
        </w:tc>
        <w:tc>
          <w:tcPr>
            <w:tcW w:w="336" w:type="pct"/>
            <w:tcBorders>
              <w:top w:val="single" w:sz="12" w:space="0" w:color="auto"/>
              <w:left w:val="nil"/>
              <w:bottom w:val="single" w:sz="12" w:space="0" w:color="auto"/>
              <w:right w:val="single" w:sz="4" w:space="0" w:color="auto"/>
            </w:tcBorders>
            <w:noWrap/>
            <w:vAlign w:val="center"/>
            <w:hideMark/>
          </w:tcPr>
          <w:p w14:paraId="69D6CEF2" w14:textId="77777777" w:rsidR="00655CD2" w:rsidRPr="003955AD" w:rsidRDefault="00655CD2" w:rsidP="00082A06">
            <w:pPr>
              <w:jc w:val="center"/>
              <w:rPr>
                <w:color w:val="000000"/>
                <w:sz w:val="22"/>
                <w:szCs w:val="22"/>
              </w:rPr>
            </w:pPr>
            <w:r w:rsidRPr="003955AD">
              <w:rPr>
                <w:color w:val="000000"/>
                <w:sz w:val="22"/>
                <w:szCs w:val="22"/>
              </w:rPr>
              <w:t>M</w:t>
            </w:r>
          </w:p>
        </w:tc>
        <w:tc>
          <w:tcPr>
            <w:tcW w:w="336" w:type="pct"/>
            <w:tcBorders>
              <w:top w:val="single" w:sz="12" w:space="0" w:color="auto"/>
              <w:left w:val="nil"/>
              <w:bottom w:val="single" w:sz="12" w:space="0" w:color="auto"/>
              <w:right w:val="single" w:sz="4" w:space="0" w:color="auto"/>
            </w:tcBorders>
            <w:noWrap/>
            <w:vAlign w:val="center"/>
            <w:hideMark/>
          </w:tcPr>
          <w:p w14:paraId="70CE1B63" w14:textId="77777777" w:rsidR="00655CD2" w:rsidRPr="003955AD" w:rsidRDefault="00655CD2" w:rsidP="00082A06">
            <w:pPr>
              <w:jc w:val="center"/>
              <w:rPr>
                <w:color w:val="000000"/>
                <w:sz w:val="22"/>
                <w:szCs w:val="22"/>
              </w:rPr>
            </w:pPr>
            <w:r w:rsidRPr="003955AD">
              <w:rPr>
                <w:color w:val="000000"/>
                <w:sz w:val="22"/>
                <w:szCs w:val="22"/>
              </w:rPr>
              <w:t>8,1</w:t>
            </w:r>
          </w:p>
        </w:tc>
        <w:tc>
          <w:tcPr>
            <w:tcW w:w="674" w:type="pct"/>
            <w:tcBorders>
              <w:top w:val="single" w:sz="12" w:space="0" w:color="auto"/>
              <w:left w:val="nil"/>
              <w:bottom w:val="single" w:sz="12" w:space="0" w:color="auto"/>
              <w:right w:val="nil"/>
            </w:tcBorders>
            <w:noWrap/>
            <w:vAlign w:val="center"/>
          </w:tcPr>
          <w:p w14:paraId="2DFDA060"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75FE3CA4" w14:textId="77777777" w:rsidR="00655CD2" w:rsidRPr="003955AD" w:rsidRDefault="00655CD2" w:rsidP="00082A06">
            <w:pPr>
              <w:jc w:val="center"/>
              <w:rPr>
                <w:sz w:val="22"/>
                <w:szCs w:val="22"/>
              </w:rPr>
            </w:pPr>
          </w:p>
        </w:tc>
      </w:tr>
      <w:tr w:rsidR="00655CD2" w:rsidRPr="003955AD" w14:paraId="60B5CA5A" w14:textId="77777777" w:rsidTr="00082A06">
        <w:trPr>
          <w:trHeight w:val="535"/>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26CE6A81" w14:textId="77777777" w:rsidR="00655CD2" w:rsidRPr="003955AD" w:rsidRDefault="00655CD2" w:rsidP="00082A06">
            <w:pPr>
              <w:jc w:val="center"/>
              <w:rPr>
                <w:color w:val="000000"/>
                <w:sz w:val="22"/>
                <w:szCs w:val="22"/>
              </w:rPr>
            </w:pPr>
            <w:r w:rsidRPr="003955AD">
              <w:rPr>
                <w:color w:val="000000"/>
                <w:sz w:val="22"/>
                <w:szCs w:val="22"/>
              </w:rPr>
              <w:t>302</w:t>
            </w:r>
          </w:p>
        </w:tc>
        <w:tc>
          <w:tcPr>
            <w:tcW w:w="2471" w:type="pct"/>
            <w:tcBorders>
              <w:top w:val="single" w:sz="12" w:space="0" w:color="auto"/>
              <w:left w:val="nil"/>
              <w:bottom w:val="single" w:sz="12" w:space="0" w:color="auto"/>
              <w:right w:val="single" w:sz="4" w:space="0" w:color="auto"/>
            </w:tcBorders>
            <w:noWrap/>
            <w:vAlign w:val="center"/>
            <w:hideMark/>
          </w:tcPr>
          <w:p w14:paraId="57D8AC21" w14:textId="77777777" w:rsidR="00655CD2" w:rsidRPr="003955AD" w:rsidRDefault="00655CD2" w:rsidP="00082A06">
            <w:pPr>
              <w:rPr>
                <w:color w:val="000000"/>
                <w:sz w:val="22"/>
                <w:szCs w:val="22"/>
              </w:rPr>
            </w:pPr>
            <w:r w:rsidRPr="003955AD">
              <w:rPr>
                <w:color w:val="000000"/>
                <w:sz w:val="22"/>
                <w:szCs w:val="22"/>
              </w:rPr>
              <w:t>Reinforced concrete dosed at 350 kg/m3 for base slab, side walls and deck slab including addmixture (Box culvert 1.8m</w:t>
            </w:r>
            <w:r w:rsidRPr="003955AD">
              <w:rPr>
                <w:sz w:val="22"/>
                <w:szCs w:val="22"/>
              </w:rPr>
              <w:t>x1.8m )4</w:t>
            </w:r>
          </w:p>
        </w:tc>
        <w:tc>
          <w:tcPr>
            <w:tcW w:w="336" w:type="pct"/>
            <w:tcBorders>
              <w:top w:val="single" w:sz="12" w:space="0" w:color="auto"/>
              <w:left w:val="nil"/>
              <w:bottom w:val="single" w:sz="12" w:space="0" w:color="auto"/>
              <w:right w:val="single" w:sz="4" w:space="0" w:color="auto"/>
            </w:tcBorders>
            <w:noWrap/>
            <w:vAlign w:val="center"/>
            <w:hideMark/>
          </w:tcPr>
          <w:p w14:paraId="2E5062F4" w14:textId="77777777" w:rsidR="00655CD2" w:rsidRPr="003955AD" w:rsidRDefault="00655CD2" w:rsidP="00082A06">
            <w:pPr>
              <w:jc w:val="center"/>
              <w:rPr>
                <w:color w:val="000000"/>
                <w:sz w:val="22"/>
                <w:szCs w:val="22"/>
              </w:rPr>
            </w:pPr>
            <w:r w:rsidRPr="003955AD">
              <w:rPr>
                <w:color w:val="000000"/>
                <w:sz w:val="22"/>
                <w:szCs w:val="22"/>
              </w:rPr>
              <w:t>M</w:t>
            </w:r>
          </w:p>
        </w:tc>
        <w:tc>
          <w:tcPr>
            <w:tcW w:w="336" w:type="pct"/>
            <w:tcBorders>
              <w:top w:val="single" w:sz="12" w:space="0" w:color="auto"/>
              <w:left w:val="nil"/>
              <w:bottom w:val="single" w:sz="12" w:space="0" w:color="auto"/>
              <w:right w:val="single" w:sz="4" w:space="0" w:color="auto"/>
            </w:tcBorders>
            <w:noWrap/>
            <w:vAlign w:val="center"/>
            <w:hideMark/>
          </w:tcPr>
          <w:p w14:paraId="5CF0F2DF" w14:textId="77777777" w:rsidR="00655CD2" w:rsidRPr="003955AD" w:rsidRDefault="00655CD2" w:rsidP="00082A06">
            <w:pPr>
              <w:jc w:val="center"/>
              <w:rPr>
                <w:color w:val="000000"/>
                <w:sz w:val="22"/>
                <w:szCs w:val="22"/>
              </w:rPr>
            </w:pPr>
            <w:r w:rsidRPr="003955AD">
              <w:rPr>
                <w:color w:val="000000"/>
                <w:sz w:val="22"/>
                <w:szCs w:val="22"/>
              </w:rPr>
              <w:t>6</w:t>
            </w:r>
          </w:p>
        </w:tc>
        <w:tc>
          <w:tcPr>
            <w:tcW w:w="674" w:type="pct"/>
            <w:tcBorders>
              <w:top w:val="single" w:sz="12" w:space="0" w:color="auto"/>
              <w:left w:val="nil"/>
              <w:bottom w:val="single" w:sz="12" w:space="0" w:color="auto"/>
              <w:right w:val="nil"/>
            </w:tcBorders>
            <w:noWrap/>
            <w:vAlign w:val="center"/>
          </w:tcPr>
          <w:p w14:paraId="22A232C0"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4381AC24" w14:textId="77777777" w:rsidR="00655CD2" w:rsidRPr="003955AD" w:rsidRDefault="00655CD2" w:rsidP="00082A06">
            <w:pPr>
              <w:jc w:val="center"/>
              <w:rPr>
                <w:sz w:val="22"/>
                <w:szCs w:val="22"/>
              </w:rPr>
            </w:pPr>
          </w:p>
        </w:tc>
      </w:tr>
      <w:tr w:rsidR="00655CD2" w:rsidRPr="003955AD" w14:paraId="4AEA97BC" w14:textId="77777777" w:rsidTr="00082A06">
        <w:trPr>
          <w:trHeight w:val="224"/>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3920C067" w14:textId="77777777" w:rsidR="00655CD2" w:rsidRPr="003955AD" w:rsidRDefault="00655CD2" w:rsidP="00082A06">
            <w:pPr>
              <w:jc w:val="center"/>
              <w:rPr>
                <w:color w:val="000000"/>
                <w:sz w:val="22"/>
                <w:szCs w:val="22"/>
              </w:rPr>
            </w:pPr>
            <w:r w:rsidRPr="003955AD">
              <w:rPr>
                <w:color w:val="000000"/>
                <w:sz w:val="22"/>
                <w:szCs w:val="22"/>
              </w:rPr>
              <w:t>303</w:t>
            </w:r>
          </w:p>
        </w:tc>
        <w:tc>
          <w:tcPr>
            <w:tcW w:w="2471" w:type="pct"/>
            <w:tcBorders>
              <w:top w:val="single" w:sz="12" w:space="0" w:color="auto"/>
              <w:left w:val="nil"/>
              <w:bottom w:val="single" w:sz="12" w:space="0" w:color="auto"/>
              <w:right w:val="single" w:sz="4" w:space="0" w:color="auto"/>
            </w:tcBorders>
            <w:noWrap/>
            <w:vAlign w:val="center"/>
            <w:hideMark/>
          </w:tcPr>
          <w:p w14:paraId="388203DD" w14:textId="77777777" w:rsidR="00655CD2" w:rsidRPr="003955AD" w:rsidRDefault="00655CD2" w:rsidP="00082A06">
            <w:pPr>
              <w:rPr>
                <w:color w:val="000000"/>
                <w:sz w:val="22"/>
                <w:szCs w:val="22"/>
              </w:rPr>
            </w:pPr>
            <w:r w:rsidRPr="003955AD">
              <w:rPr>
                <w:color w:val="000000"/>
                <w:sz w:val="22"/>
                <w:szCs w:val="22"/>
              </w:rPr>
              <w:t>Construction of culvert heads</w:t>
            </w:r>
          </w:p>
        </w:tc>
        <w:tc>
          <w:tcPr>
            <w:tcW w:w="336" w:type="pct"/>
            <w:tcBorders>
              <w:top w:val="single" w:sz="12" w:space="0" w:color="auto"/>
              <w:left w:val="nil"/>
              <w:bottom w:val="single" w:sz="12" w:space="0" w:color="auto"/>
              <w:right w:val="single" w:sz="4" w:space="0" w:color="auto"/>
            </w:tcBorders>
            <w:noWrap/>
            <w:vAlign w:val="center"/>
            <w:hideMark/>
          </w:tcPr>
          <w:p w14:paraId="6EDB03F5" w14:textId="77777777" w:rsidR="00655CD2" w:rsidRPr="003955AD" w:rsidRDefault="00655CD2" w:rsidP="00082A06">
            <w:pPr>
              <w:jc w:val="center"/>
              <w:rPr>
                <w:color w:val="000000"/>
                <w:sz w:val="22"/>
                <w:szCs w:val="22"/>
              </w:rPr>
            </w:pPr>
            <w:r w:rsidRPr="003955AD">
              <w:rPr>
                <w:color w:val="000000"/>
                <w:sz w:val="22"/>
                <w:szCs w:val="22"/>
              </w:rPr>
              <w:t>u</w:t>
            </w:r>
          </w:p>
        </w:tc>
        <w:tc>
          <w:tcPr>
            <w:tcW w:w="336" w:type="pct"/>
            <w:tcBorders>
              <w:top w:val="single" w:sz="12" w:space="0" w:color="auto"/>
              <w:left w:val="nil"/>
              <w:bottom w:val="single" w:sz="12" w:space="0" w:color="auto"/>
              <w:right w:val="single" w:sz="4" w:space="0" w:color="auto"/>
            </w:tcBorders>
            <w:noWrap/>
            <w:vAlign w:val="center"/>
            <w:hideMark/>
          </w:tcPr>
          <w:p w14:paraId="6333C391" w14:textId="77777777" w:rsidR="00655CD2" w:rsidRPr="003955AD" w:rsidRDefault="00655CD2" w:rsidP="00082A06">
            <w:pPr>
              <w:jc w:val="center"/>
              <w:rPr>
                <w:color w:val="000000"/>
                <w:sz w:val="22"/>
                <w:szCs w:val="22"/>
              </w:rPr>
            </w:pPr>
            <w:r w:rsidRPr="003955AD">
              <w:rPr>
                <w:color w:val="000000"/>
                <w:sz w:val="22"/>
                <w:szCs w:val="22"/>
              </w:rPr>
              <w:t>2</w:t>
            </w:r>
          </w:p>
        </w:tc>
        <w:tc>
          <w:tcPr>
            <w:tcW w:w="674" w:type="pct"/>
            <w:tcBorders>
              <w:top w:val="single" w:sz="12" w:space="0" w:color="auto"/>
              <w:left w:val="nil"/>
              <w:bottom w:val="single" w:sz="12" w:space="0" w:color="auto"/>
              <w:right w:val="nil"/>
            </w:tcBorders>
            <w:noWrap/>
            <w:vAlign w:val="center"/>
          </w:tcPr>
          <w:p w14:paraId="53E26B5D" w14:textId="77777777" w:rsidR="00655CD2" w:rsidRPr="003955AD" w:rsidRDefault="00655CD2" w:rsidP="00082A06">
            <w:pPr>
              <w:jc w:val="cente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303DB8E3" w14:textId="77777777" w:rsidR="00655CD2" w:rsidRPr="003955AD" w:rsidRDefault="00655CD2" w:rsidP="00082A06">
            <w:pPr>
              <w:jc w:val="center"/>
              <w:rPr>
                <w:sz w:val="22"/>
                <w:szCs w:val="22"/>
              </w:rPr>
            </w:pPr>
          </w:p>
        </w:tc>
      </w:tr>
      <w:tr w:rsidR="00655CD2" w:rsidRPr="003955AD" w14:paraId="69B547D3" w14:textId="77777777" w:rsidTr="00082A06">
        <w:trPr>
          <w:trHeight w:val="224"/>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24CBD4C6"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auto"/>
            </w:tcBorders>
            <w:shd w:val="clear" w:color="auto" w:fill="FFD966" w:themeFill="accent4" w:themeFillTint="99"/>
            <w:vAlign w:val="center"/>
            <w:hideMark/>
          </w:tcPr>
          <w:p w14:paraId="3AAE82BA" w14:textId="77777777" w:rsidR="00655CD2" w:rsidRPr="003955AD" w:rsidRDefault="00655CD2" w:rsidP="00082A06">
            <w:pPr>
              <w:rPr>
                <w:b/>
                <w:bCs/>
                <w:sz w:val="22"/>
                <w:szCs w:val="22"/>
              </w:rPr>
            </w:pPr>
            <w:r w:rsidRPr="003955AD">
              <w:rPr>
                <w:b/>
                <w:bCs/>
                <w:sz w:val="22"/>
                <w:szCs w:val="22"/>
              </w:rPr>
              <w:t>SUB - TOTAL  C</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tcPr>
          <w:p w14:paraId="53D9E865" w14:textId="77777777" w:rsidR="00655CD2" w:rsidRPr="003955AD" w:rsidRDefault="00655CD2" w:rsidP="00082A06">
            <w:pPr>
              <w:rPr>
                <w:b/>
                <w:bCs/>
                <w:sz w:val="22"/>
                <w:szCs w:val="22"/>
              </w:rPr>
            </w:pPr>
          </w:p>
        </w:tc>
      </w:tr>
      <w:tr w:rsidR="00655CD2" w:rsidRPr="003955AD" w14:paraId="71779B2D" w14:textId="77777777" w:rsidTr="00082A06">
        <w:trPr>
          <w:trHeight w:val="224"/>
        </w:trPr>
        <w:tc>
          <w:tcPr>
            <w:tcW w:w="423"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6A916163" w14:textId="77777777" w:rsidR="00655CD2" w:rsidRPr="003955AD" w:rsidRDefault="00655CD2" w:rsidP="00082A06">
            <w:pPr>
              <w:jc w:val="center"/>
              <w:rPr>
                <w:b/>
                <w:bCs/>
                <w:sz w:val="22"/>
                <w:szCs w:val="22"/>
              </w:rPr>
            </w:pPr>
          </w:p>
        </w:tc>
        <w:tc>
          <w:tcPr>
            <w:tcW w:w="4577" w:type="pct"/>
            <w:gridSpan w:val="5"/>
            <w:tcBorders>
              <w:top w:val="single" w:sz="12" w:space="0" w:color="auto"/>
              <w:left w:val="nil"/>
              <w:bottom w:val="single" w:sz="12" w:space="0" w:color="auto"/>
              <w:right w:val="single" w:sz="12" w:space="0" w:color="auto"/>
            </w:tcBorders>
            <w:shd w:val="clear" w:color="auto" w:fill="00B0F0"/>
            <w:vAlign w:val="center"/>
            <w:hideMark/>
          </w:tcPr>
          <w:p w14:paraId="6651F6D8" w14:textId="77777777" w:rsidR="00655CD2" w:rsidRPr="003955AD" w:rsidRDefault="00655CD2" w:rsidP="00082A06">
            <w:pPr>
              <w:rPr>
                <w:b/>
                <w:bCs/>
                <w:sz w:val="22"/>
                <w:szCs w:val="22"/>
              </w:rPr>
            </w:pPr>
            <w:r w:rsidRPr="003955AD">
              <w:rPr>
                <w:b/>
                <w:bCs/>
                <w:sz w:val="22"/>
                <w:szCs w:val="22"/>
              </w:rPr>
              <w:t>D - EQUIPMENTS AND FINISHING WORKS</w:t>
            </w:r>
          </w:p>
        </w:tc>
      </w:tr>
      <w:tr w:rsidR="00655CD2" w:rsidRPr="003955AD" w14:paraId="36030DCC" w14:textId="77777777" w:rsidTr="00397613">
        <w:trPr>
          <w:trHeight w:val="342"/>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1488FDF8" w14:textId="77777777" w:rsidR="00655CD2" w:rsidRPr="003955AD" w:rsidRDefault="00655CD2" w:rsidP="00082A06">
            <w:pPr>
              <w:jc w:val="center"/>
              <w:rPr>
                <w:color w:val="000000"/>
                <w:sz w:val="22"/>
                <w:szCs w:val="22"/>
              </w:rPr>
            </w:pPr>
            <w:r w:rsidRPr="003955AD">
              <w:rPr>
                <w:color w:val="000000"/>
                <w:sz w:val="22"/>
                <w:szCs w:val="22"/>
              </w:rPr>
              <w:t>401</w:t>
            </w:r>
          </w:p>
        </w:tc>
        <w:tc>
          <w:tcPr>
            <w:tcW w:w="2471" w:type="pct"/>
            <w:tcBorders>
              <w:top w:val="single" w:sz="12" w:space="0" w:color="auto"/>
              <w:left w:val="nil"/>
              <w:bottom w:val="single" w:sz="12" w:space="0" w:color="auto"/>
              <w:right w:val="single" w:sz="4" w:space="0" w:color="auto"/>
            </w:tcBorders>
            <w:vAlign w:val="center"/>
            <w:hideMark/>
          </w:tcPr>
          <w:p w14:paraId="6683C6DE" w14:textId="77777777" w:rsidR="00655CD2" w:rsidRPr="003955AD" w:rsidRDefault="00655CD2" w:rsidP="00082A06">
            <w:pPr>
              <w:rPr>
                <w:color w:val="000000"/>
                <w:sz w:val="22"/>
                <w:szCs w:val="22"/>
              </w:rPr>
            </w:pPr>
            <w:r w:rsidRPr="003955AD">
              <w:rPr>
                <w:color w:val="000000"/>
                <w:sz w:val="22"/>
                <w:szCs w:val="22"/>
              </w:rPr>
              <w:t>Guardrails / safety railings in reinforced concrete mixed with steeel tubes(according to plan)</w:t>
            </w:r>
          </w:p>
        </w:tc>
        <w:tc>
          <w:tcPr>
            <w:tcW w:w="336" w:type="pct"/>
            <w:tcBorders>
              <w:top w:val="single" w:sz="12" w:space="0" w:color="auto"/>
              <w:left w:val="nil"/>
              <w:bottom w:val="single" w:sz="12" w:space="0" w:color="auto"/>
              <w:right w:val="single" w:sz="4" w:space="0" w:color="auto"/>
            </w:tcBorders>
            <w:noWrap/>
            <w:vAlign w:val="center"/>
            <w:hideMark/>
          </w:tcPr>
          <w:p w14:paraId="68712031" w14:textId="77777777" w:rsidR="00655CD2" w:rsidRPr="003955AD" w:rsidRDefault="00655CD2" w:rsidP="00397613">
            <w:pPr>
              <w:jc w:val="center"/>
              <w:rPr>
                <w:color w:val="000000"/>
                <w:sz w:val="22"/>
                <w:szCs w:val="22"/>
              </w:rPr>
            </w:pPr>
            <w:r w:rsidRPr="003955AD">
              <w:rPr>
                <w:color w:val="000000"/>
                <w:sz w:val="22"/>
                <w:szCs w:val="22"/>
              </w:rPr>
              <w:t>ml</w:t>
            </w:r>
          </w:p>
        </w:tc>
        <w:tc>
          <w:tcPr>
            <w:tcW w:w="336" w:type="pct"/>
            <w:tcBorders>
              <w:top w:val="single" w:sz="12" w:space="0" w:color="auto"/>
              <w:left w:val="nil"/>
              <w:bottom w:val="single" w:sz="12" w:space="0" w:color="auto"/>
              <w:right w:val="single" w:sz="4" w:space="0" w:color="auto"/>
            </w:tcBorders>
            <w:noWrap/>
            <w:vAlign w:val="center"/>
            <w:hideMark/>
          </w:tcPr>
          <w:p w14:paraId="56ECE711" w14:textId="77777777" w:rsidR="00655CD2" w:rsidRPr="003955AD" w:rsidRDefault="00655CD2" w:rsidP="00082A06">
            <w:pPr>
              <w:jc w:val="center"/>
              <w:rPr>
                <w:color w:val="000000"/>
                <w:sz w:val="22"/>
                <w:szCs w:val="22"/>
              </w:rPr>
            </w:pPr>
            <w:r w:rsidRPr="003955AD">
              <w:rPr>
                <w:color w:val="000000"/>
                <w:sz w:val="22"/>
                <w:szCs w:val="22"/>
              </w:rPr>
              <w:t>18,4</w:t>
            </w:r>
          </w:p>
        </w:tc>
        <w:tc>
          <w:tcPr>
            <w:tcW w:w="674" w:type="pct"/>
            <w:tcBorders>
              <w:top w:val="single" w:sz="12" w:space="0" w:color="auto"/>
              <w:left w:val="nil"/>
              <w:bottom w:val="single" w:sz="12" w:space="0" w:color="auto"/>
              <w:right w:val="nil"/>
            </w:tcBorders>
            <w:noWrap/>
            <w:vAlign w:val="center"/>
          </w:tcPr>
          <w:p w14:paraId="59696D43"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3C91875F" w14:textId="77777777" w:rsidR="00655CD2" w:rsidRPr="003955AD" w:rsidRDefault="00655CD2" w:rsidP="00082A06">
            <w:pPr>
              <w:rPr>
                <w:sz w:val="22"/>
                <w:szCs w:val="22"/>
              </w:rPr>
            </w:pPr>
          </w:p>
        </w:tc>
      </w:tr>
      <w:tr w:rsidR="00655CD2" w:rsidRPr="003955AD" w14:paraId="4F816E52" w14:textId="77777777" w:rsidTr="00397613">
        <w:trPr>
          <w:trHeight w:val="240"/>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2E350D1F" w14:textId="77777777" w:rsidR="00655CD2" w:rsidRPr="003955AD" w:rsidRDefault="00655CD2" w:rsidP="00082A06">
            <w:pPr>
              <w:jc w:val="center"/>
              <w:rPr>
                <w:color w:val="000000"/>
                <w:sz w:val="22"/>
                <w:szCs w:val="22"/>
              </w:rPr>
            </w:pPr>
          </w:p>
        </w:tc>
        <w:tc>
          <w:tcPr>
            <w:tcW w:w="2471" w:type="pct"/>
            <w:tcBorders>
              <w:top w:val="single" w:sz="12" w:space="0" w:color="auto"/>
              <w:left w:val="nil"/>
              <w:bottom w:val="single" w:sz="12" w:space="0" w:color="auto"/>
              <w:right w:val="single" w:sz="4" w:space="0" w:color="auto"/>
            </w:tcBorders>
            <w:vAlign w:val="center"/>
            <w:hideMark/>
          </w:tcPr>
          <w:p w14:paraId="44453913" w14:textId="77777777" w:rsidR="00655CD2" w:rsidRPr="003955AD" w:rsidRDefault="00655CD2" w:rsidP="00082A06">
            <w:pPr>
              <w:rPr>
                <w:color w:val="000000"/>
                <w:sz w:val="22"/>
                <w:szCs w:val="22"/>
              </w:rPr>
            </w:pPr>
            <w:r w:rsidRPr="003955AD">
              <w:rPr>
                <w:color w:val="000000"/>
                <w:sz w:val="22"/>
                <w:szCs w:val="22"/>
              </w:rPr>
              <w:t>Edge beams in reinforced concrete dosed at 350 kg/m3</w:t>
            </w:r>
          </w:p>
        </w:tc>
        <w:tc>
          <w:tcPr>
            <w:tcW w:w="336" w:type="pct"/>
            <w:tcBorders>
              <w:top w:val="single" w:sz="12" w:space="0" w:color="auto"/>
              <w:left w:val="nil"/>
              <w:bottom w:val="single" w:sz="12" w:space="0" w:color="auto"/>
              <w:right w:val="single" w:sz="4" w:space="0" w:color="auto"/>
            </w:tcBorders>
            <w:noWrap/>
            <w:vAlign w:val="center"/>
            <w:hideMark/>
          </w:tcPr>
          <w:p w14:paraId="2EAB6D70"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shd w:val="clear" w:color="000000" w:fill="FFFFFF"/>
            <w:noWrap/>
            <w:vAlign w:val="center"/>
            <w:hideMark/>
          </w:tcPr>
          <w:p w14:paraId="01922BDF" w14:textId="77777777" w:rsidR="00655CD2" w:rsidRPr="003955AD" w:rsidRDefault="00655CD2" w:rsidP="00082A06">
            <w:pPr>
              <w:jc w:val="center"/>
              <w:rPr>
                <w:sz w:val="22"/>
                <w:szCs w:val="22"/>
              </w:rPr>
            </w:pPr>
            <w:r w:rsidRPr="003955AD">
              <w:rPr>
                <w:sz w:val="22"/>
                <w:szCs w:val="22"/>
              </w:rPr>
              <w:t>1</w:t>
            </w:r>
          </w:p>
        </w:tc>
        <w:tc>
          <w:tcPr>
            <w:tcW w:w="674" w:type="pct"/>
            <w:tcBorders>
              <w:top w:val="single" w:sz="12" w:space="0" w:color="auto"/>
              <w:left w:val="nil"/>
              <w:bottom w:val="single" w:sz="12" w:space="0" w:color="auto"/>
              <w:right w:val="nil"/>
            </w:tcBorders>
            <w:noWrap/>
            <w:vAlign w:val="center"/>
          </w:tcPr>
          <w:p w14:paraId="5FA9B6BE" w14:textId="77777777" w:rsidR="00655CD2" w:rsidRPr="003955AD" w:rsidRDefault="00655CD2" w:rsidP="00082A06">
            <w:pPr>
              <w:rPr>
                <w:color w:val="000000"/>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0CD481BA" w14:textId="77777777" w:rsidR="00655CD2" w:rsidRPr="003955AD" w:rsidRDefault="00655CD2" w:rsidP="00082A06">
            <w:pPr>
              <w:rPr>
                <w:sz w:val="22"/>
                <w:szCs w:val="22"/>
              </w:rPr>
            </w:pPr>
          </w:p>
        </w:tc>
      </w:tr>
      <w:tr w:rsidR="00655CD2" w:rsidRPr="003955AD" w14:paraId="04B9892A" w14:textId="77777777" w:rsidTr="00397613">
        <w:trPr>
          <w:trHeight w:val="248"/>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33723102" w14:textId="77777777" w:rsidR="00655CD2" w:rsidRPr="003955AD" w:rsidRDefault="00655CD2" w:rsidP="00082A06">
            <w:pPr>
              <w:jc w:val="center"/>
              <w:rPr>
                <w:color w:val="000000"/>
                <w:sz w:val="22"/>
                <w:szCs w:val="22"/>
              </w:rPr>
            </w:pPr>
          </w:p>
        </w:tc>
        <w:tc>
          <w:tcPr>
            <w:tcW w:w="2471" w:type="pct"/>
            <w:tcBorders>
              <w:top w:val="single" w:sz="12" w:space="0" w:color="auto"/>
              <w:left w:val="nil"/>
              <w:bottom w:val="single" w:sz="12" w:space="0" w:color="auto"/>
              <w:right w:val="single" w:sz="4" w:space="0" w:color="auto"/>
            </w:tcBorders>
            <w:vAlign w:val="center"/>
            <w:hideMark/>
          </w:tcPr>
          <w:p w14:paraId="3ECEDED0" w14:textId="77777777" w:rsidR="00655CD2" w:rsidRPr="003955AD" w:rsidRDefault="00655CD2" w:rsidP="00082A06">
            <w:pPr>
              <w:rPr>
                <w:color w:val="000000"/>
                <w:sz w:val="22"/>
                <w:szCs w:val="22"/>
              </w:rPr>
            </w:pPr>
            <w:r w:rsidRPr="003955AD">
              <w:rPr>
                <w:color w:val="000000"/>
                <w:sz w:val="22"/>
                <w:szCs w:val="22"/>
              </w:rPr>
              <w:t>Signage and painting, delineators</w:t>
            </w:r>
          </w:p>
        </w:tc>
        <w:tc>
          <w:tcPr>
            <w:tcW w:w="336" w:type="pct"/>
            <w:tcBorders>
              <w:top w:val="single" w:sz="12" w:space="0" w:color="auto"/>
              <w:left w:val="nil"/>
              <w:bottom w:val="single" w:sz="12" w:space="0" w:color="auto"/>
              <w:right w:val="single" w:sz="4" w:space="0" w:color="auto"/>
            </w:tcBorders>
            <w:noWrap/>
            <w:vAlign w:val="center"/>
            <w:hideMark/>
          </w:tcPr>
          <w:p w14:paraId="2146972C"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shd w:val="clear" w:color="000000" w:fill="FFFFFF"/>
            <w:noWrap/>
            <w:vAlign w:val="center"/>
            <w:hideMark/>
          </w:tcPr>
          <w:p w14:paraId="2C224302" w14:textId="77777777" w:rsidR="00655CD2" w:rsidRPr="003955AD" w:rsidRDefault="00655CD2" w:rsidP="00082A06">
            <w:pPr>
              <w:jc w:val="center"/>
              <w:rPr>
                <w:sz w:val="22"/>
                <w:szCs w:val="22"/>
              </w:rPr>
            </w:pPr>
            <w:r w:rsidRPr="003955AD">
              <w:rPr>
                <w:sz w:val="22"/>
                <w:szCs w:val="22"/>
              </w:rPr>
              <w:t>1</w:t>
            </w:r>
          </w:p>
        </w:tc>
        <w:tc>
          <w:tcPr>
            <w:tcW w:w="674" w:type="pct"/>
            <w:tcBorders>
              <w:top w:val="single" w:sz="12" w:space="0" w:color="auto"/>
              <w:left w:val="nil"/>
              <w:bottom w:val="single" w:sz="12" w:space="0" w:color="auto"/>
              <w:right w:val="nil"/>
            </w:tcBorders>
            <w:noWrap/>
            <w:vAlign w:val="center"/>
          </w:tcPr>
          <w:p w14:paraId="39717D44"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51DF75DD" w14:textId="77777777" w:rsidR="00655CD2" w:rsidRPr="003955AD" w:rsidRDefault="00655CD2" w:rsidP="00082A06">
            <w:pPr>
              <w:rPr>
                <w:sz w:val="22"/>
                <w:szCs w:val="22"/>
              </w:rPr>
            </w:pPr>
          </w:p>
        </w:tc>
      </w:tr>
      <w:tr w:rsidR="00655CD2" w:rsidRPr="003955AD" w14:paraId="59F01AC9" w14:textId="77777777" w:rsidTr="00082A06">
        <w:trPr>
          <w:trHeight w:val="217"/>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5CCFB69F"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auto"/>
            </w:tcBorders>
            <w:shd w:val="clear" w:color="auto" w:fill="FFD966" w:themeFill="accent4" w:themeFillTint="99"/>
            <w:vAlign w:val="center"/>
            <w:hideMark/>
          </w:tcPr>
          <w:p w14:paraId="279DCB9A" w14:textId="77777777" w:rsidR="00655CD2" w:rsidRPr="003955AD" w:rsidRDefault="00655CD2" w:rsidP="00082A06">
            <w:pPr>
              <w:rPr>
                <w:b/>
                <w:bCs/>
                <w:sz w:val="22"/>
                <w:szCs w:val="22"/>
              </w:rPr>
            </w:pPr>
            <w:r w:rsidRPr="003955AD">
              <w:rPr>
                <w:b/>
                <w:bCs/>
                <w:sz w:val="22"/>
                <w:szCs w:val="22"/>
              </w:rPr>
              <w:t>SUB - TOTAL D</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hideMark/>
          </w:tcPr>
          <w:p w14:paraId="6B98A49D" w14:textId="77777777" w:rsidR="00655CD2" w:rsidRPr="003955AD" w:rsidRDefault="00655CD2" w:rsidP="00082A06">
            <w:pPr>
              <w:rPr>
                <w:b/>
                <w:bCs/>
                <w:sz w:val="22"/>
                <w:szCs w:val="22"/>
              </w:rPr>
            </w:pPr>
          </w:p>
        </w:tc>
      </w:tr>
      <w:tr w:rsidR="00655CD2" w:rsidRPr="003955AD" w14:paraId="56E8F477" w14:textId="77777777" w:rsidTr="00082A06">
        <w:trPr>
          <w:trHeight w:val="224"/>
        </w:trPr>
        <w:tc>
          <w:tcPr>
            <w:tcW w:w="423" w:type="pct"/>
            <w:tcBorders>
              <w:top w:val="single" w:sz="12" w:space="0" w:color="auto"/>
              <w:left w:val="single" w:sz="12" w:space="0" w:color="auto"/>
              <w:bottom w:val="single" w:sz="12" w:space="0" w:color="auto"/>
              <w:right w:val="single" w:sz="4" w:space="0" w:color="auto"/>
            </w:tcBorders>
            <w:shd w:val="clear" w:color="auto" w:fill="00B0F0"/>
            <w:noWrap/>
            <w:vAlign w:val="center"/>
            <w:hideMark/>
          </w:tcPr>
          <w:p w14:paraId="6B4085AE" w14:textId="77777777" w:rsidR="00655CD2" w:rsidRPr="003955AD" w:rsidRDefault="00655CD2" w:rsidP="00082A06">
            <w:pPr>
              <w:jc w:val="center"/>
              <w:rPr>
                <w:b/>
                <w:bCs/>
                <w:sz w:val="22"/>
                <w:szCs w:val="22"/>
              </w:rPr>
            </w:pPr>
          </w:p>
        </w:tc>
        <w:tc>
          <w:tcPr>
            <w:tcW w:w="4577" w:type="pct"/>
            <w:gridSpan w:val="5"/>
            <w:tcBorders>
              <w:top w:val="single" w:sz="12" w:space="0" w:color="auto"/>
              <w:left w:val="nil"/>
              <w:bottom w:val="single" w:sz="12" w:space="0" w:color="auto"/>
              <w:right w:val="single" w:sz="12" w:space="0" w:color="auto"/>
            </w:tcBorders>
            <w:shd w:val="clear" w:color="auto" w:fill="00B0F0"/>
            <w:vAlign w:val="center"/>
            <w:hideMark/>
          </w:tcPr>
          <w:p w14:paraId="25555D4C" w14:textId="77777777" w:rsidR="00655CD2" w:rsidRPr="003955AD" w:rsidRDefault="00655CD2" w:rsidP="00082A06">
            <w:pPr>
              <w:rPr>
                <w:b/>
                <w:bCs/>
                <w:sz w:val="22"/>
                <w:szCs w:val="22"/>
              </w:rPr>
            </w:pPr>
            <w:r w:rsidRPr="003955AD">
              <w:rPr>
                <w:b/>
                <w:bCs/>
                <w:sz w:val="22"/>
                <w:szCs w:val="22"/>
              </w:rPr>
              <w:t>E - ENVIRONMENTAL AND SOCIAL SAFEGUARD MEASURES</w:t>
            </w:r>
          </w:p>
        </w:tc>
      </w:tr>
      <w:tr w:rsidR="00655CD2" w:rsidRPr="003955AD" w14:paraId="29DED40A" w14:textId="77777777" w:rsidTr="00397613">
        <w:trPr>
          <w:trHeight w:val="566"/>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41F75A7D" w14:textId="77777777" w:rsidR="00655CD2" w:rsidRPr="003955AD" w:rsidRDefault="00655CD2" w:rsidP="00082A06">
            <w:pPr>
              <w:jc w:val="center"/>
              <w:rPr>
                <w:color w:val="000000"/>
                <w:sz w:val="22"/>
                <w:szCs w:val="22"/>
              </w:rPr>
            </w:pPr>
            <w:r w:rsidRPr="003955AD">
              <w:rPr>
                <w:color w:val="000000"/>
                <w:sz w:val="22"/>
                <w:szCs w:val="22"/>
              </w:rPr>
              <w:t>501</w:t>
            </w:r>
          </w:p>
        </w:tc>
        <w:tc>
          <w:tcPr>
            <w:tcW w:w="2471" w:type="pct"/>
            <w:tcBorders>
              <w:top w:val="single" w:sz="12" w:space="0" w:color="auto"/>
              <w:left w:val="nil"/>
              <w:bottom w:val="single" w:sz="12" w:space="0" w:color="auto"/>
              <w:right w:val="single" w:sz="4" w:space="0" w:color="auto"/>
            </w:tcBorders>
            <w:vAlign w:val="center"/>
            <w:hideMark/>
          </w:tcPr>
          <w:p w14:paraId="49573E68" w14:textId="77777777" w:rsidR="00655CD2" w:rsidRPr="003955AD" w:rsidRDefault="00655CD2" w:rsidP="00082A06">
            <w:pPr>
              <w:rPr>
                <w:color w:val="000000"/>
                <w:sz w:val="22"/>
                <w:szCs w:val="22"/>
              </w:rPr>
            </w:pPr>
            <w:r w:rsidRPr="003955AD">
              <w:rPr>
                <w:color w:val="000000"/>
                <w:sz w:val="22"/>
                <w:szCs w:val="22"/>
              </w:rPr>
              <w:t>Preparation of the Contractor Environmental and Social Management Plan (C-ESMP) and implementation reports covering all Environmental and Social Requirements</w:t>
            </w:r>
          </w:p>
        </w:tc>
        <w:tc>
          <w:tcPr>
            <w:tcW w:w="336" w:type="pct"/>
            <w:tcBorders>
              <w:top w:val="single" w:sz="12" w:space="0" w:color="auto"/>
              <w:left w:val="nil"/>
              <w:bottom w:val="single" w:sz="12" w:space="0" w:color="auto"/>
              <w:right w:val="single" w:sz="4" w:space="0" w:color="auto"/>
            </w:tcBorders>
            <w:vAlign w:val="center"/>
            <w:hideMark/>
          </w:tcPr>
          <w:p w14:paraId="3302032F"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6F40EF06"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291EA7ED"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181CF48F" w14:textId="77777777" w:rsidR="00655CD2" w:rsidRPr="003955AD" w:rsidRDefault="00655CD2" w:rsidP="00082A06">
            <w:pPr>
              <w:rPr>
                <w:sz w:val="22"/>
                <w:szCs w:val="22"/>
              </w:rPr>
            </w:pPr>
          </w:p>
        </w:tc>
      </w:tr>
      <w:tr w:rsidR="00655CD2" w:rsidRPr="003955AD" w14:paraId="6093BA5A" w14:textId="77777777" w:rsidTr="00397613">
        <w:trPr>
          <w:trHeight w:val="504"/>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64793F0D" w14:textId="77777777" w:rsidR="00655CD2" w:rsidRPr="003955AD" w:rsidRDefault="00655CD2" w:rsidP="00082A06">
            <w:pPr>
              <w:jc w:val="center"/>
              <w:rPr>
                <w:color w:val="000000"/>
                <w:sz w:val="22"/>
                <w:szCs w:val="22"/>
              </w:rPr>
            </w:pPr>
            <w:r w:rsidRPr="003955AD">
              <w:rPr>
                <w:color w:val="000000"/>
                <w:sz w:val="22"/>
                <w:szCs w:val="22"/>
              </w:rPr>
              <w:t>502</w:t>
            </w:r>
          </w:p>
        </w:tc>
        <w:tc>
          <w:tcPr>
            <w:tcW w:w="2471" w:type="pct"/>
            <w:tcBorders>
              <w:top w:val="single" w:sz="12" w:space="0" w:color="auto"/>
              <w:left w:val="nil"/>
              <w:bottom w:val="single" w:sz="12" w:space="0" w:color="auto"/>
              <w:right w:val="single" w:sz="4" w:space="0" w:color="auto"/>
            </w:tcBorders>
            <w:vAlign w:val="center"/>
            <w:hideMark/>
          </w:tcPr>
          <w:p w14:paraId="1A74B123" w14:textId="77777777" w:rsidR="00655CD2" w:rsidRPr="003955AD" w:rsidRDefault="00655CD2" w:rsidP="00082A06">
            <w:pPr>
              <w:rPr>
                <w:color w:val="000000"/>
                <w:sz w:val="22"/>
                <w:szCs w:val="22"/>
              </w:rPr>
            </w:pPr>
            <w:r w:rsidRPr="003955AD">
              <w:rPr>
                <w:color w:val="000000"/>
                <w:sz w:val="22"/>
                <w:szCs w:val="22"/>
              </w:rPr>
              <w:t>Organization of community kick-off and information disclosure meetings with residents, road users, and local authorities</w:t>
            </w:r>
          </w:p>
        </w:tc>
        <w:tc>
          <w:tcPr>
            <w:tcW w:w="336" w:type="pct"/>
            <w:tcBorders>
              <w:top w:val="single" w:sz="12" w:space="0" w:color="auto"/>
              <w:left w:val="nil"/>
              <w:bottom w:val="single" w:sz="12" w:space="0" w:color="auto"/>
              <w:right w:val="single" w:sz="4" w:space="0" w:color="auto"/>
            </w:tcBorders>
            <w:vAlign w:val="center"/>
            <w:hideMark/>
          </w:tcPr>
          <w:p w14:paraId="09BC5646"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194664A5"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3C8FBDAC"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716C3E02" w14:textId="77777777" w:rsidR="00655CD2" w:rsidRPr="003955AD" w:rsidRDefault="00655CD2" w:rsidP="00082A06">
            <w:pPr>
              <w:rPr>
                <w:sz w:val="22"/>
                <w:szCs w:val="22"/>
              </w:rPr>
            </w:pPr>
          </w:p>
        </w:tc>
      </w:tr>
      <w:tr w:rsidR="00655CD2" w:rsidRPr="003955AD" w14:paraId="48271E4E" w14:textId="77777777" w:rsidTr="00397613">
        <w:trPr>
          <w:trHeight w:val="535"/>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1E60F0A1" w14:textId="77777777" w:rsidR="00655CD2" w:rsidRPr="003955AD" w:rsidRDefault="00655CD2" w:rsidP="00082A06">
            <w:pPr>
              <w:jc w:val="center"/>
              <w:rPr>
                <w:color w:val="000000"/>
                <w:sz w:val="22"/>
                <w:szCs w:val="22"/>
              </w:rPr>
            </w:pPr>
            <w:r w:rsidRPr="003955AD">
              <w:rPr>
                <w:color w:val="000000"/>
                <w:sz w:val="22"/>
                <w:szCs w:val="22"/>
              </w:rPr>
              <w:t>503</w:t>
            </w:r>
          </w:p>
        </w:tc>
        <w:tc>
          <w:tcPr>
            <w:tcW w:w="2471" w:type="pct"/>
            <w:tcBorders>
              <w:top w:val="single" w:sz="12" w:space="0" w:color="auto"/>
              <w:left w:val="nil"/>
              <w:bottom w:val="single" w:sz="12" w:space="0" w:color="auto"/>
              <w:right w:val="single" w:sz="4" w:space="0" w:color="auto"/>
            </w:tcBorders>
            <w:vAlign w:val="center"/>
            <w:hideMark/>
          </w:tcPr>
          <w:p w14:paraId="07FC137A" w14:textId="77777777" w:rsidR="00655CD2" w:rsidRPr="003955AD" w:rsidRDefault="00655CD2" w:rsidP="00082A06">
            <w:pPr>
              <w:rPr>
                <w:color w:val="000000"/>
                <w:sz w:val="22"/>
                <w:szCs w:val="22"/>
              </w:rPr>
            </w:pPr>
            <w:r w:rsidRPr="003955AD">
              <w:rPr>
                <w:color w:val="000000"/>
                <w:sz w:val="22"/>
                <w:szCs w:val="22"/>
              </w:rPr>
              <w:t>Environmental, Social, Occupational Health and Safety induction for workers, including Code of Conduct, SEA/SH prevention, and community relations</w:t>
            </w:r>
          </w:p>
        </w:tc>
        <w:tc>
          <w:tcPr>
            <w:tcW w:w="336" w:type="pct"/>
            <w:tcBorders>
              <w:top w:val="single" w:sz="12" w:space="0" w:color="auto"/>
              <w:left w:val="nil"/>
              <w:bottom w:val="single" w:sz="12" w:space="0" w:color="auto"/>
              <w:right w:val="single" w:sz="4" w:space="0" w:color="auto"/>
            </w:tcBorders>
            <w:vAlign w:val="center"/>
            <w:hideMark/>
          </w:tcPr>
          <w:p w14:paraId="6C83F1A1"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1CD9A42D"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647C2165"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091A11BC" w14:textId="77777777" w:rsidR="00655CD2" w:rsidRPr="003955AD" w:rsidRDefault="00655CD2" w:rsidP="00082A06">
            <w:pPr>
              <w:rPr>
                <w:sz w:val="22"/>
                <w:szCs w:val="22"/>
              </w:rPr>
            </w:pPr>
          </w:p>
        </w:tc>
      </w:tr>
      <w:tr w:rsidR="00655CD2" w:rsidRPr="003955AD" w14:paraId="45DA603D" w14:textId="77777777" w:rsidTr="00397613">
        <w:trPr>
          <w:trHeight w:val="442"/>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1FC27B57" w14:textId="77777777" w:rsidR="00655CD2" w:rsidRPr="003955AD" w:rsidRDefault="00655CD2" w:rsidP="00082A06">
            <w:pPr>
              <w:jc w:val="center"/>
              <w:rPr>
                <w:color w:val="000000"/>
                <w:sz w:val="22"/>
                <w:szCs w:val="22"/>
              </w:rPr>
            </w:pPr>
            <w:r w:rsidRPr="003955AD">
              <w:rPr>
                <w:color w:val="000000"/>
                <w:sz w:val="22"/>
                <w:szCs w:val="22"/>
              </w:rPr>
              <w:lastRenderedPageBreak/>
              <w:t>504</w:t>
            </w:r>
          </w:p>
        </w:tc>
        <w:tc>
          <w:tcPr>
            <w:tcW w:w="2471" w:type="pct"/>
            <w:tcBorders>
              <w:top w:val="single" w:sz="12" w:space="0" w:color="auto"/>
              <w:left w:val="nil"/>
              <w:bottom w:val="single" w:sz="12" w:space="0" w:color="auto"/>
              <w:right w:val="single" w:sz="4" w:space="0" w:color="auto"/>
            </w:tcBorders>
            <w:vAlign w:val="center"/>
            <w:hideMark/>
          </w:tcPr>
          <w:p w14:paraId="03028CC1" w14:textId="77777777" w:rsidR="00655CD2" w:rsidRPr="003955AD" w:rsidRDefault="00655CD2" w:rsidP="00082A06">
            <w:pPr>
              <w:rPr>
                <w:color w:val="000000"/>
                <w:sz w:val="22"/>
                <w:szCs w:val="22"/>
              </w:rPr>
            </w:pPr>
            <w:r w:rsidRPr="003955AD">
              <w:rPr>
                <w:color w:val="000000"/>
                <w:sz w:val="22"/>
                <w:szCs w:val="22"/>
              </w:rPr>
              <w:t>Printing and reprography  of Codes of Conducts, work agreements, and implementation reports</w:t>
            </w:r>
          </w:p>
        </w:tc>
        <w:tc>
          <w:tcPr>
            <w:tcW w:w="336" w:type="pct"/>
            <w:tcBorders>
              <w:top w:val="single" w:sz="12" w:space="0" w:color="auto"/>
              <w:left w:val="nil"/>
              <w:bottom w:val="single" w:sz="12" w:space="0" w:color="auto"/>
              <w:right w:val="single" w:sz="4" w:space="0" w:color="auto"/>
            </w:tcBorders>
            <w:vAlign w:val="center"/>
            <w:hideMark/>
          </w:tcPr>
          <w:p w14:paraId="13DE7AEB"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591E42B1"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78F16F6B"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614C4405" w14:textId="77777777" w:rsidR="00655CD2" w:rsidRPr="003955AD" w:rsidRDefault="00655CD2" w:rsidP="00082A06">
            <w:pPr>
              <w:rPr>
                <w:sz w:val="22"/>
                <w:szCs w:val="22"/>
              </w:rPr>
            </w:pPr>
          </w:p>
        </w:tc>
      </w:tr>
      <w:tr w:rsidR="00655CD2" w:rsidRPr="003955AD" w14:paraId="65FEE931" w14:textId="77777777" w:rsidTr="00397613">
        <w:trPr>
          <w:trHeight w:val="528"/>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65AAD7A1" w14:textId="77777777" w:rsidR="00655CD2" w:rsidRPr="003955AD" w:rsidRDefault="00655CD2" w:rsidP="00082A06">
            <w:pPr>
              <w:jc w:val="center"/>
              <w:rPr>
                <w:color w:val="000000"/>
                <w:sz w:val="22"/>
                <w:szCs w:val="22"/>
              </w:rPr>
            </w:pPr>
            <w:r w:rsidRPr="003955AD">
              <w:rPr>
                <w:color w:val="000000"/>
                <w:sz w:val="22"/>
                <w:szCs w:val="22"/>
              </w:rPr>
              <w:t>505</w:t>
            </w:r>
          </w:p>
        </w:tc>
        <w:tc>
          <w:tcPr>
            <w:tcW w:w="2471" w:type="pct"/>
            <w:tcBorders>
              <w:top w:val="single" w:sz="12" w:space="0" w:color="auto"/>
              <w:left w:val="nil"/>
              <w:bottom w:val="single" w:sz="12" w:space="0" w:color="auto"/>
              <w:right w:val="single" w:sz="4" w:space="0" w:color="auto"/>
            </w:tcBorders>
            <w:vAlign w:val="center"/>
            <w:hideMark/>
          </w:tcPr>
          <w:p w14:paraId="661F22AA" w14:textId="77777777" w:rsidR="00655CD2" w:rsidRPr="003955AD" w:rsidRDefault="00655CD2" w:rsidP="00082A06">
            <w:pPr>
              <w:rPr>
                <w:color w:val="000000"/>
                <w:sz w:val="22"/>
                <w:szCs w:val="22"/>
              </w:rPr>
            </w:pPr>
            <w:r w:rsidRPr="003955AD">
              <w:rPr>
                <w:color w:val="000000"/>
                <w:sz w:val="22"/>
                <w:szCs w:val="22"/>
              </w:rPr>
              <w:t>Provision of Personal Protective Equipment (PPE), including helmets, reflective vests, gloves, safety boots, earplugs, face masks</w:t>
            </w:r>
          </w:p>
        </w:tc>
        <w:tc>
          <w:tcPr>
            <w:tcW w:w="336" w:type="pct"/>
            <w:tcBorders>
              <w:top w:val="single" w:sz="12" w:space="0" w:color="auto"/>
              <w:left w:val="nil"/>
              <w:bottom w:val="single" w:sz="12" w:space="0" w:color="auto"/>
              <w:right w:val="single" w:sz="4" w:space="0" w:color="auto"/>
            </w:tcBorders>
            <w:vAlign w:val="center"/>
            <w:hideMark/>
          </w:tcPr>
          <w:p w14:paraId="5381B22B"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319CF05E"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6CBE0A55"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519F43F5" w14:textId="77777777" w:rsidR="00655CD2" w:rsidRPr="003955AD" w:rsidRDefault="00655CD2" w:rsidP="00082A06">
            <w:pPr>
              <w:rPr>
                <w:sz w:val="22"/>
                <w:szCs w:val="22"/>
              </w:rPr>
            </w:pPr>
          </w:p>
        </w:tc>
      </w:tr>
      <w:tr w:rsidR="00655CD2" w:rsidRPr="003955AD" w14:paraId="0FACAE0B" w14:textId="77777777" w:rsidTr="00397613">
        <w:trPr>
          <w:trHeight w:val="411"/>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7F44D8CF" w14:textId="77777777" w:rsidR="00655CD2" w:rsidRPr="003955AD" w:rsidRDefault="00655CD2" w:rsidP="00082A06">
            <w:pPr>
              <w:jc w:val="center"/>
              <w:rPr>
                <w:color w:val="000000"/>
                <w:sz w:val="22"/>
                <w:szCs w:val="22"/>
              </w:rPr>
            </w:pPr>
            <w:r w:rsidRPr="003955AD">
              <w:rPr>
                <w:color w:val="000000"/>
                <w:sz w:val="22"/>
                <w:szCs w:val="22"/>
              </w:rPr>
              <w:t>506</w:t>
            </w:r>
          </w:p>
        </w:tc>
        <w:tc>
          <w:tcPr>
            <w:tcW w:w="2471" w:type="pct"/>
            <w:tcBorders>
              <w:top w:val="single" w:sz="12" w:space="0" w:color="auto"/>
              <w:left w:val="nil"/>
              <w:bottom w:val="single" w:sz="12" w:space="0" w:color="auto"/>
              <w:right w:val="single" w:sz="4" w:space="0" w:color="auto"/>
            </w:tcBorders>
            <w:vAlign w:val="center"/>
            <w:hideMark/>
          </w:tcPr>
          <w:p w14:paraId="0F3E7F81" w14:textId="77777777" w:rsidR="00655CD2" w:rsidRPr="003955AD" w:rsidRDefault="00655CD2" w:rsidP="00082A06">
            <w:pPr>
              <w:rPr>
                <w:color w:val="000000"/>
                <w:sz w:val="22"/>
                <w:szCs w:val="22"/>
              </w:rPr>
            </w:pPr>
            <w:r w:rsidRPr="003955AD">
              <w:rPr>
                <w:color w:val="000000"/>
                <w:sz w:val="22"/>
                <w:szCs w:val="22"/>
              </w:rPr>
              <w:t>Provision of basic site welfare facilities: drinking water, temporary sanitation arrangement</w:t>
            </w:r>
          </w:p>
        </w:tc>
        <w:tc>
          <w:tcPr>
            <w:tcW w:w="336" w:type="pct"/>
            <w:tcBorders>
              <w:top w:val="single" w:sz="12" w:space="0" w:color="auto"/>
              <w:left w:val="nil"/>
              <w:bottom w:val="single" w:sz="12" w:space="0" w:color="auto"/>
              <w:right w:val="single" w:sz="4" w:space="0" w:color="auto"/>
            </w:tcBorders>
            <w:vAlign w:val="center"/>
            <w:hideMark/>
          </w:tcPr>
          <w:p w14:paraId="6BAE268B"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1309828F"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6EE25654"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7C16BF0F" w14:textId="77777777" w:rsidR="00655CD2" w:rsidRPr="003955AD" w:rsidRDefault="00655CD2" w:rsidP="00082A06">
            <w:pPr>
              <w:rPr>
                <w:sz w:val="22"/>
                <w:szCs w:val="22"/>
              </w:rPr>
            </w:pPr>
          </w:p>
        </w:tc>
      </w:tr>
      <w:tr w:rsidR="00655CD2" w:rsidRPr="003955AD" w14:paraId="15702950" w14:textId="77777777" w:rsidTr="00397613">
        <w:trPr>
          <w:trHeight w:val="357"/>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6E9D9EC1" w14:textId="77777777" w:rsidR="00655CD2" w:rsidRPr="003955AD" w:rsidRDefault="00655CD2" w:rsidP="00082A06">
            <w:pPr>
              <w:jc w:val="center"/>
              <w:rPr>
                <w:color w:val="000000"/>
                <w:sz w:val="22"/>
                <w:szCs w:val="22"/>
              </w:rPr>
            </w:pPr>
            <w:r w:rsidRPr="003955AD">
              <w:rPr>
                <w:color w:val="000000"/>
                <w:sz w:val="22"/>
                <w:szCs w:val="22"/>
              </w:rPr>
              <w:t>507</w:t>
            </w:r>
          </w:p>
        </w:tc>
        <w:tc>
          <w:tcPr>
            <w:tcW w:w="2471" w:type="pct"/>
            <w:tcBorders>
              <w:top w:val="single" w:sz="12" w:space="0" w:color="auto"/>
              <w:left w:val="nil"/>
              <w:bottom w:val="single" w:sz="12" w:space="0" w:color="auto"/>
              <w:right w:val="single" w:sz="4" w:space="0" w:color="auto"/>
            </w:tcBorders>
            <w:vAlign w:val="center"/>
            <w:hideMark/>
          </w:tcPr>
          <w:p w14:paraId="2FE04C3F" w14:textId="77777777" w:rsidR="00655CD2" w:rsidRPr="003955AD" w:rsidRDefault="00655CD2" w:rsidP="00082A06">
            <w:pPr>
              <w:rPr>
                <w:color w:val="000000"/>
                <w:sz w:val="22"/>
                <w:szCs w:val="22"/>
              </w:rPr>
            </w:pPr>
            <w:r w:rsidRPr="003955AD">
              <w:rPr>
                <w:color w:val="000000"/>
                <w:sz w:val="22"/>
                <w:szCs w:val="22"/>
              </w:rPr>
              <w:t>Provision of fully equipped first aid box and mobilise a first aid assisstant on site</w:t>
            </w:r>
          </w:p>
        </w:tc>
        <w:tc>
          <w:tcPr>
            <w:tcW w:w="336" w:type="pct"/>
            <w:tcBorders>
              <w:top w:val="single" w:sz="12" w:space="0" w:color="auto"/>
              <w:left w:val="nil"/>
              <w:bottom w:val="single" w:sz="12" w:space="0" w:color="auto"/>
              <w:right w:val="single" w:sz="4" w:space="0" w:color="auto"/>
            </w:tcBorders>
            <w:vAlign w:val="center"/>
            <w:hideMark/>
          </w:tcPr>
          <w:p w14:paraId="4AD9E9B9"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24E83A12"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7C089289"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6FEA9557" w14:textId="77777777" w:rsidR="00655CD2" w:rsidRPr="003955AD" w:rsidRDefault="00655CD2" w:rsidP="00082A06">
            <w:pPr>
              <w:rPr>
                <w:sz w:val="22"/>
                <w:szCs w:val="22"/>
              </w:rPr>
            </w:pPr>
          </w:p>
        </w:tc>
      </w:tr>
      <w:tr w:rsidR="00655CD2" w:rsidRPr="003955AD" w14:paraId="65B4CF14" w14:textId="77777777" w:rsidTr="00397613">
        <w:trPr>
          <w:trHeight w:val="528"/>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0AED9B89" w14:textId="77777777" w:rsidR="00655CD2" w:rsidRPr="003955AD" w:rsidRDefault="00655CD2" w:rsidP="00082A06">
            <w:pPr>
              <w:jc w:val="center"/>
              <w:rPr>
                <w:color w:val="000000"/>
                <w:sz w:val="22"/>
                <w:szCs w:val="22"/>
              </w:rPr>
            </w:pPr>
            <w:r w:rsidRPr="003955AD">
              <w:rPr>
                <w:color w:val="000000"/>
                <w:sz w:val="22"/>
                <w:szCs w:val="22"/>
              </w:rPr>
              <w:t>508</w:t>
            </w:r>
          </w:p>
        </w:tc>
        <w:tc>
          <w:tcPr>
            <w:tcW w:w="2471" w:type="pct"/>
            <w:tcBorders>
              <w:top w:val="single" w:sz="12" w:space="0" w:color="auto"/>
              <w:left w:val="nil"/>
              <w:bottom w:val="single" w:sz="12" w:space="0" w:color="auto"/>
              <w:right w:val="single" w:sz="4" w:space="0" w:color="auto"/>
            </w:tcBorders>
            <w:vAlign w:val="center"/>
            <w:hideMark/>
          </w:tcPr>
          <w:p w14:paraId="58749675" w14:textId="77777777" w:rsidR="00655CD2" w:rsidRPr="003955AD" w:rsidRDefault="00655CD2" w:rsidP="00082A06">
            <w:pPr>
              <w:rPr>
                <w:color w:val="000000"/>
                <w:sz w:val="22"/>
                <w:szCs w:val="22"/>
              </w:rPr>
            </w:pPr>
            <w:r w:rsidRPr="003955AD">
              <w:rPr>
                <w:color w:val="000000"/>
                <w:sz w:val="22"/>
                <w:szCs w:val="22"/>
              </w:rPr>
              <w:t>Installation of temporary traffic and pedestrian safety measures around excavation and culvert works, including cones, barriers, caution tape, and warning signs</w:t>
            </w:r>
          </w:p>
        </w:tc>
        <w:tc>
          <w:tcPr>
            <w:tcW w:w="336" w:type="pct"/>
            <w:tcBorders>
              <w:top w:val="single" w:sz="12" w:space="0" w:color="auto"/>
              <w:left w:val="nil"/>
              <w:bottom w:val="single" w:sz="12" w:space="0" w:color="auto"/>
              <w:right w:val="single" w:sz="4" w:space="0" w:color="auto"/>
            </w:tcBorders>
            <w:vAlign w:val="center"/>
            <w:hideMark/>
          </w:tcPr>
          <w:p w14:paraId="0BBCEF7B"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6A3C0784"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1BF937E2"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42E1A647" w14:textId="77777777" w:rsidR="00655CD2" w:rsidRPr="003955AD" w:rsidRDefault="00655CD2" w:rsidP="00082A06">
            <w:pPr>
              <w:rPr>
                <w:sz w:val="22"/>
                <w:szCs w:val="22"/>
              </w:rPr>
            </w:pPr>
          </w:p>
        </w:tc>
      </w:tr>
      <w:tr w:rsidR="00655CD2" w:rsidRPr="003955AD" w14:paraId="3C6CF228" w14:textId="77777777" w:rsidTr="00397613">
        <w:trPr>
          <w:trHeight w:val="504"/>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64791193" w14:textId="77777777" w:rsidR="00655CD2" w:rsidRPr="003955AD" w:rsidRDefault="00655CD2" w:rsidP="00082A06">
            <w:pPr>
              <w:jc w:val="center"/>
              <w:rPr>
                <w:color w:val="000000"/>
                <w:sz w:val="22"/>
                <w:szCs w:val="22"/>
              </w:rPr>
            </w:pPr>
            <w:r w:rsidRPr="003955AD">
              <w:rPr>
                <w:color w:val="000000"/>
                <w:sz w:val="22"/>
                <w:szCs w:val="22"/>
              </w:rPr>
              <w:t>509</w:t>
            </w:r>
          </w:p>
        </w:tc>
        <w:tc>
          <w:tcPr>
            <w:tcW w:w="2471" w:type="pct"/>
            <w:tcBorders>
              <w:top w:val="single" w:sz="12" w:space="0" w:color="auto"/>
              <w:left w:val="nil"/>
              <w:bottom w:val="single" w:sz="12" w:space="0" w:color="auto"/>
              <w:right w:val="single" w:sz="4" w:space="0" w:color="auto"/>
            </w:tcBorders>
            <w:vAlign w:val="center"/>
            <w:hideMark/>
          </w:tcPr>
          <w:p w14:paraId="13A4100B" w14:textId="77777777" w:rsidR="00655CD2" w:rsidRPr="003955AD" w:rsidRDefault="00655CD2" w:rsidP="00082A06">
            <w:pPr>
              <w:rPr>
                <w:color w:val="000000"/>
                <w:sz w:val="22"/>
                <w:szCs w:val="22"/>
              </w:rPr>
            </w:pPr>
            <w:r w:rsidRPr="003955AD">
              <w:rPr>
                <w:color w:val="000000"/>
                <w:sz w:val="22"/>
                <w:szCs w:val="22"/>
              </w:rPr>
              <w:t>Management of excavated materials, construction and demolition waste, and restoration of disturbed areas, including embankments</w:t>
            </w:r>
          </w:p>
        </w:tc>
        <w:tc>
          <w:tcPr>
            <w:tcW w:w="336" w:type="pct"/>
            <w:tcBorders>
              <w:top w:val="single" w:sz="12" w:space="0" w:color="auto"/>
              <w:left w:val="nil"/>
              <w:bottom w:val="single" w:sz="12" w:space="0" w:color="auto"/>
              <w:right w:val="single" w:sz="4" w:space="0" w:color="auto"/>
            </w:tcBorders>
            <w:vAlign w:val="center"/>
            <w:hideMark/>
          </w:tcPr>
          <w:p w14:paraId="18082F18"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0D036EEF"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57C377AD"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00D3122D" w14:textId="77777777" w:rsidR="00655CD2" w:rsidRPr="003955AD" w:rsidRDefault="00655CD2" w:rsidP="00082A06">
            <w:pPr>
              <w:rPr>
                <w:sz w:val="22"/>
                <w:szCs w:val="22"/>
              </w:rPr>
            </w:pPr>
          </w:p>
        </w:tc>
      </w:tr>
      <w:tr w:rsidR="00655CD2" w:rsidRPr="003955AD" w14:paraId="05953637" w14:textId="77777777" w:rsidTr="00397613">
        <w:trPr>
          <w:trHeight w:val="528"/>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3A92D002" w14:textId="77777777" w:rsidR="00655CD2" w:rsidRPr="003955AD" w:rsidRDefault="00655CD2" w:rsidP="00082A06">
            <w:pPr>
              <w:jc w:val="center"/>
              <w:rPr>
                <w:color w:val="000000"/>
                <w:sz w:val="22"/>
                <w:szCs w:val="22"/>
              </w:rPr>
            </w:pPr>
            <w:r w:rsidRPr="003955AD">
              <w:rPr>
                <w:color w:val="000000"/>
                <w:sz w:val="22"/>
                <w:szCs w:val="22"/>
              </w:rPr>
              <w:t>510</w:t>
            </w:r>
          </w:p>
        </w:tc>
        <w:tc>
          <w:tcPr>
            <w:tcW w:w="2471" w:type="pct"/>
            <w:tcBorders>
              <w:top w:val="single" w:sz="12" w:space="0" w:color="auto"/>
              <w:left w:val="nil"/>
              <w:bottom w:val="single" w:sz="12" w:space="0" w:color="auto"/>
              <w:right w:val="single" w:sz="4" w:space="0" w:color="auto"/>
            </w:tcBorders>
            <w:vAlign w:val="center"/>
            <w:hideMark/>
          </w:tcPr>
          <w:p w14:paraId="2D42BC1D" w14:textId="77777777" w:rsidR="00655CD2" w:rsidRPr="003955AD" w:rsidRDefault="00655CD2" w:rsidP="00082A06">
            <w:pPr>
              <w:rPr>
                <w:color w:val="000000"/>
                <w:sz w:val="22"/>
                <w:szCs w:val="22"/>
              </w:rPr>
            </w:pPr>
            <w:r w:rsidRPr="003955AD">
              <w:rPr>
                <w:color w:val="000000"/>
                <w:sz w:val="22"/>
                <w:szCs w:val="22"/>
              </w:rPr>
              <w:t>Establishment and operation of a Grievance Redress Mechanism, including complaint register, suggestion box, and resolution logbook</w:t>
            </w:r>
          </w:p>
        </w:tc>
        <w:tc>
          <w:tcPr>
            <w:tcW w:w="336" w:type="pct"/>
            <w:tcBorders>
              <w:top w:val="single" w:sz="12" w:space="0" w:color="auto"/>
              <w:left w:val="nil"/>
              <w:bottom w:val="single" w:sz="12" w:space="0" w:color="auto"/>
              <w:right w:val="single" w:sz="4" w:space="0" w:color="auto"/>
            </w:tcBorders>
            <w:vAlign w:val="center"/>
            <w:hideMark/>
          </w:tcPr>
          <w:p w14:paraId="743760C6" w14:textId="77777777" w:rsidR="00655CD2" w:rsidRPr="003955AD" w:rsidRDefault="00655CD2" w:rsidP="00397613">
            <w:pPr>
              <w:jc w:val="center"/>
              <w:rPr>
                <w:color w:val="000000"/>
                <w:sz w:val="22"/>
                <w:szCs w:val="22"/>
              </w:rPr>
            </w:pPr>
            <w:r w:rsidRPr="003955AD">
              <w:rPr>
                <w:color w:val="000000"/>
                <w:sz w:val="22"/>
                <w:szCs w:val="22"/>
              </w:rPr>
              <w:t>LS</w:t>
            </w:r>
          </w:p>
        </w:tc>
        <w:tc>
          <w:tcPr>
            <w:tcW w:w="336" w:type="pct"/>
            <w:tcBorders>
              <w:top w:val="single" w:sz="12" w:space="0" w:color="auto"/>
              <w:left w:val="nil"/>
              <w:bottom w:val="single" w:sz="12" w:space="0" w:color="auto"/>
              <w:right w:val="single" w:sz="4" w:space="0" w:color="auto"/>
            </w:tcBorders>
            <w:vAlign w:val="center"/>
            <w:hideMark/>
          </w:tcPr>
          <w:p w14:paraId="0B888DA2" w14:textId="77777777" w:rsidR="00655CD2" w:rsidRPr="003955AD" w:rsidRDefault="00655CD2" w:rsidP="00082A06">
            <w:pPr>
              <w:jc w:val="center"/>
              <w:rPr>
                <w:color w:val="000000"/>
                <w:sz w:val="22"/>
                <w:szCs w:val="22"/>
              </w:rPr>
            </w:pPr>
            <w:r w:rsidRPr="003955AD">
              <w:rPr>
                <w:color w:val="000000"/>
                <w:sz w:val="22"/>
                <w:szCs w:val="22"/>
              </w:rPr>
              <w:t>1</w:t>
            </w:r>
          </w:p>
        </w:tc>
        <w:tc>
          <w:tcPr>
            <w:tcW w:w="674" w:type="pct"/>
            <w:tcBorders>
              <w:top w:val="single" w:sz="12" w:space="0" w:color="auto"/>
              <w:left w:val="nil"/>
              <w:bottom w:val="single" w:sz="12" w:space="0" w:color="auto"/>
              <w:right w:val="nil"/>
            </w:tcBorders>
            <w:noWrap/>
            <w:vAlign w:val="center"/>
          </w:tcPr>
          <w:p w14:paraId="10AE4384"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0860D342" w14:textId="77777777" w:rsidR="00655CD2" w:rsidRPr="003955AD" w:rsidRDefault="00655CD2" w:rsidP="00082A06">
            <w:pPr>
              <w:rPr>
                <w:sz w:val="22"/>
                <w:szCs w:val="22"/>
              </w:rPr>
            </w:pPr>
          </w:p>
        </w:tc>
      </w:tr>
      <w:tr w:rsidR="00655CD2" w:rsidRPr="003955AD" w14:paraId="6AB7CB74" w14:textId="77777777" w:rsidTr="00397613">
        <w:trPr>
          <w:trHeight w:val="520"/>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484D880A" w14:textId="77777777" w:rsidR="00655CD2" w:rsidRPr="003955AD" w:rsidRDefault="00655CD2" w:rsidP="00082A06">
            <w:pPr>
              <w:jc w:val="center"/>
              <w:rPr>
                <w:color w:val="000000"/>
                <w:sz w:val="22"/>
                <w:szCs w:val="22"/>
              </w:rPr>
            </w:pPr>
            <w:r w:rsidRPr="003955AD">
              <w:rPr>
                <w:color w:val="000000"/>
                <w:sz w:val="22"/>
                <w:szCs w:val="22"/>
              </w:rPr>
              <w:t>511</w:t>
            </w:r>
          </w:p>
        </w:tc>
        <w:tc>
          <w:tcPr>
            <w:tcW w:w="2471" w:type="pct"/>
            <w:tcBorders>
              <w:top w:val="single" w:sz="12" w:space="0" w:color="auto"/>
              <w:left w:val="nil"/>
              <w:bottom w:val="single" w:sz="12" w:space="0" w:color="auto"/>
              <w:right w:val="single" w:sz="4" w:space="0" w:color="auto"/>
            </w:tcBorders>
            <w:vAlign w:val="center"/>
            <w:hideMark/>
          </w:tcPr>
          <w:p w14:paraId="6168B9FA" w14:textId="77777777" w:rsidR="00655CD2" w:rsidRPr="003955AD" w:rsidRDefault="00655CD2" w:rsidP="00082A06">
            <w:pPr>
              <w:rPr>
                <w:color w:val="000000"/>
                <w:sz w:val="22"/>
                <w:szCs w:val="22"/>
              </w:rPr>
            </w:pPr>
            <w:r w:rsidRPr="003955AD">
              <w:rPr>
                <w:color w:val="000000"/>
                <w:sz w:val="22"/>
                <w:szCs w:val="22"/>
              </w:rPr>
              <w:t>Planting of trees and vetiver grass within the community for environmental enhancement, erosion control, and slope stabilization</w:t>
            </w:r>
          </w:p>
        </w:tc>
        <w:tc>
          <w:tcPr>
            <w:tcW w:w="336" w:type="pct"/>
            <w:tcBorders>
              <w:top w:val="single" w:sz="12" w:space="0" w:color="auto"/>
              <w:left w:val="nil"/>
              <w:bottom w:val="single" w:sz="12" w:space="0" w:color="auto"/>
              <w:right w:val="single" w:sz="4" w:space="0" w:color="auto"/>
            </w:tcBorders>
            <w:vAlign w:val="center"/>
            <w:hideMark/>
          </w:tcPr>
          <w:p w14:paraId="09B39D91" w14:textId="67636634" w:rsidR="00655CD2" w:rsidRPr="003955AD" w:rsidRDefault="00397613" w:rsidP="00397613">
            <w:pPr>
              <w:jc w:val="center"/>
              <w:rPr>
                <w:color w:val="000000"/>
                <w:sz w:val="22"/>
                <w:szCs w:val="22"/>
              </w:rPr>
            </w:pPr>
            <w:r>
              <w:rPr>
                <w:color w:val="000000"/>
                <w:sz w:val="22"/>
                <w:szCs w:val="22"/>
              </w:rPr>
              <w:t>U</w:t>
            </w:r>
          </w:p>
        </w:tc>
        <w:tc>
          <w:tcPr>
            <w:tcW w:w="336" w:type="pct"/>
            <w:tcBorders>
              <w:top w:val="single" w:sz="12" w:space="0" w:color="auto"/>
              <w:left w:val="nil"/>
              <w:bottom w:val="single" w:sz="12" w:space="0" w:color="auto"/>
              <w:right w:val="single" w:sz="4" w:space="0" w:color="auto"/>
            </w:tcBorders>
            <w:vAlign w:val="center"/>
            <w:hideMark/>
          </w:tcPr>
          <w:p w14:paraId="4AB06CD0" w14:textId="77777777" w:rsidR="00655CD2" w:rsidRPr="003955AD" w:rsidRDefault="00655CD2" w:rsidP="00082A06">
            <w:pPr>
              <w:jc w:val="center"/>
              <w:rPr>
                <w:color w:val="000000"/>
                <w:sz w:val="22"/>
                <w:szCs w:val="22"/>
              </w:rPr>
            </w:pPr>
            <w:r w:rsidRPr="003955AD">
              <w:rPr>
                <w:color w:val="000000"/>
                <w:sz w:val="22"/>
                <w:szCs w:val="22"/>
              </w:rPr>
              <w:t>30</w:t>
            </w:r>
          </w:p>
        </w:tc>
        <w:tc>
          <w:tcPr>
            <w:tcW w:w="674" w:type="pct"/>
            <w:tcBorders>
              <w:top w:val="single" w:sz="12" w:space="0" w:color="auto"/>
              <w:left w:val="nil"/>
              <w:bottom w:val="single" w:sz="12" w:space="0" w:color="auto"/>
              <w:right w:val="nil"/>
            </w:tcBorders>
            <w:noWrap/>
            <w:vAlign w:val="center"/>
          </w:tcPr>
          <w:p w14:paraId="6D4B36AF" w14:textId="77777777" w:rsidR="00655CD2" w:rsidRPr="003955AD" w:rsidRDefault="00655CD2" w:rsidP="00082A06">
            <w:pPr>
              <w:rPr>
                <w:sz w:val="22"/>
                <w:szCs w:val="22"/>
              </w:rPr>
            </w:pPr>
          </w:p>
        </w:tc>
        <w:tc>
          <w:tcPr>
            <w:tcW w:w="760" w:type="pct"/>
            <w:tcBorders>
              <w:top w:val="single" w:sz="12" w:space="0" w:color="auto"/>
              <w:left w:val="single" w:sz="4" w:space="0" w:color="auto"/>
              <w:bottom w:val="single" w:sz="12" w:space="0" w:color="auto"/>
              <w:right w:val="single" w:sz="12" w:space="0" w:color="auto"/>
            </w:tcBorders>
            <w:noWrap/>
            <w:vAlign w:val="center"/>
          </w:tcPr>
          <w:p w14:paraId="797DD095" w14:textId="77777777" w:rsidR="00655CD2" w:rsidRPr="003955AD" w:rsidRDefault="00655CD2" w:rsidP="00082A06">
            <w:pPr>
              <w:rPr>
                <w:sz w:val="22"/>
                <w:szCs w:val="22"/>
              </w:rPr>
            </w:pPr>
          </w:p>
        </w:tc>
      </w:tr>
      <w:tr w:rsidR="00655CD2" w:rsidRPr="003955AD" w14:paraId="5528ECCA" w14:textId="77777777" w:rsidTr="00082A06">
        <w:trPr>
          <w:trHeight w:val="224"/>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28050D90"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auto"/>
            </w:tcBorders>
            <w:shd w:val="clear" w:color="auto" w:fill="FFD966" w:themeFill="accent4" w:themeFillTint="99"/>
            <w:vAlign w:val="center"/>
            <w:hideMark/>
          </w:tcPr>
          <w:p w14:paraId="64E620C8" w14:textId="77777777" w:rsidR="00655CD2" w:rsidRPr="003955AD" w:rsidRDefault="00655CD2" w:rsidP="00082A06">
            <w:pPr>
              <w:rPr>
                <w:b/>
                <w:bCs/>
                <w:sz w:val="22"/>
                <w:szCs w:val="22"/>
              </w:rPr>
            </w:pPr>
            <w:r w:rsidRPr="003955AD">
              <w:rPr>
                <w:b/>
                <w:bCs/>
                <w:sz w:val="22"/>
                <w:szCs w:val="22"/>
              </w:rPr>
              <w:t>SUB - TOTAL E</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hideMark/>
          </w:tcPr>
          <w:p w14:paraId="6B847FD5" w14:textId="77777777" w:rsidR="00655CD2" w:rsidRPr="003955AD" w:rsidRDefault="00655CD2" w:rsidP="00082A06">
            <w:pPr>
              <w:rPr>
                <w:b/>
                <w:bCs/>
                <w:sz w:val="22"/>
                <w:szCs w:val="22"/>
              </w:rPr>
            </w:pPr>
          </w:p>
        </w:tc>
      </w:tr>
      <w:tr w:rsidR="00655CD2" w:rsidRPr="003955AD" w14:paraId="44BCA110" w14:textId="77777777" w:rsidTr="00082A06">
        <w:trPr>
          <w:trHeight w:val="217"/>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1E10D621" w14:textId="77777777" w:rsidR="00655CD2" w:rsidRPr="003955AD" w:rsidRDefault="00655CD2" w:rsidP="00082A06">
            <w:pPr>
              <w:jc w:val="center"/>
              <w:rPr>
                <w:sz w:val="22"/>
                <w:szCs w:val="22"/>
              </w:rPr>
            </w:pPr>
          </w:p>
        </w:tc>
        <w:tc>
          <w:tcPr>
            <w:tcW w:w="4577" w:type="pct"/>
            <w:gridSpan w:val="5"/>
            <w:tcBorders>
              <w:top w:val="single" w:sz="12" w:space="0" w:color="auto"/>
              <w:left w:val="nil"/>
              <w:bottom w:val="single" w:sz="12" w:space="0" w:color="auto"/>
              <w:right w:val="single" w:sz="12" w:space="0" w:color="auto"/>
            </w:tcBorders>
            <w:vAlign w:val="center"/>
            <w:hideMark/>
          </w:tcPr>
          <w:p w14:paraId="06F3742D" w14:textId="77777777" w:rsidR="00655CD2" w:rsidRPr="003955AD" w:rsidRDefault="00655CD2" w:rsidP="00082A06">
            <w:pPr>
              <w:rPr>
                <w:b/>
                <w:bCs/>
                <w:sz w:val="22"/>
                <w:szCs w:val="22"/>
              </w:rPr>
            </w:pPr>
            <w:r w:rsidRPr="003955AD">
              <w:rPr>
                <w:b/>
                <w:bCs/>
                <w:sz w:val="22"/>
                <w:szCs w:val="22"/>
              </w:rPr>
              <w:t>SUMMARY</w:t>
            </w:r>
          </w:p>
        </w:tc>
      </w:tr>
      <w:tr w:rsidR="00655CD2" w:rsidRPr="003955AD" w14:paraId="6CB0B64E" w14:textId="77777777" w:rsidTr="00082A06">
        <w:trPr>
          <w:trHeight w:val="224"/>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137BBDEE"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shd w:val="clear" w:color="auto" w:fill="FFD966" w:themeFill="accent4" w:themeFillTint="99"/>
            <w:vAlign w:val="center"/>
            <w:hideMark/>
          </w:tcPr>
          <w:p w14:paraId="0D320225" w14:textId="77777777" w:rsidR="00655CD2" w:rsidRPr="003955AD" w:rsidRDefault="00655CD2" w:rsidP="00082A06">
            <w:pPr>
              <w:rPr>
                <w:sz w:val="22"/>
                <w:szCs w:val="22"/>
              </w:rPr>
            </w:pPr>
            <w:r w:rsidRPr="003955AD">
              <w:rPr>
                <w:sz w:val="22"/>
                <w:szCs w:val="22"/>
              </w:rPr>
              <w:t>A - PREPARATORY WORKS</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tcPr>
          <w:p w14:paraId="5288FF23" w14:textId="77777777" w:rsidR="00655CD2" w:rsidRPr="003955AD" w:rsidRDefault="00655CD2" w:rsidP="00082A06">
            <w:pPr>
              <w:rPr>
                <w:sz w:val="22"/>
                <w:szCs w:val="22"/>
              </w:rPr>
            </w:pPr>
          </w:p>
        </w:tc>
      </w:tr>
      <w:tr w:rsidR="00655CD2" w:rsidRPr="003955AD" w14:paraId="30D8ABCD" w14:textId="77777777" w:rsidTr="00082A06">
        <w:trPr>
          <w:trHeight w:val="248"/>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524ED14F"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shd w:val="clear" w:color="auto" w:fill="FFD966" w:themeFill="accent4" w:themeFillTint="99"/>
            <w:vAlign w:val="center"/>
            <w:hideMark/>
          </w:tcPr>
          <w:p w14:paraId="34C0B105" w14:textId="77777777" w:rsidR="00655CD2" w:rsidRPr="003955AD" w:rsidRDefault="00655CD2" w:rsidP="00082A06">
            <w:pPr>
              <w:rPr>
                <w:sz w:val="22"/>
                <w:szCs w:val="22"/>
              </w:rPr>
            </w:pPr>
            <w:r w:rsidRPr="003955AD">
              <w:rPr>
                <w:sz w:val="22"/>
                <w:szCs w:val="22"/>
              </w:rPr>
              <w:t>B - EARTHWORKS</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tcPr>
          <w:p w14:paraId="5F53E72E" w14:textId="77777777" w:rsidR="00655CD2" w:rsidRPr="003955AD" w:rsidRDefault="00655CD2" w:rsidP="00082A06">
            <w:pPr>
              <w:rPr>
                <w:sz w:val="22"/>
                <w:szCs w:val="22"/>
              </w:rPr>
            </w:pPr>
          </w:p>
        </w:tc>
      </w:tr>
      <w:tr w:rsidR="00655CD2" w:rsidRPr="003955AD" w14:paraId="2467C9E3" w14:textId="77777777" w:rsidTr="00082A06">
        <w:trPr>
          <w:trHeight w:val="255"/>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03439405"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shd w:val="clear" w:color="auto" w:fill="FFD966" w:themeFill="accent4" w:themeFillTint="99"/>
            <w:vAlign w:val="center"/>
            <w:hideMark/>
          </w:tcPr>
          <w:p w14:paraId="52922E4D" w14:textId="77777777" w:rsidR="00655CD2" w:rsidRPr="003955AD" w:rsidRDefault="00655CD2" w:rsidP="00082A06">
            <w:pPr>
              <w:rPr>
                <w:sz w:val="22"/>
                <w:szCs w:val="22"/>
              </w:rPr>
            </w:pPr>
            <w:r w:rsidRPr="003955AD">
              <w:rPr>
                <w:sz w:val="22"/>
                <w:szCs w:val="22"/>
              </w:rPr>
              <w:t>C - CULVERT STRUCTURE</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tcPr>
          <w:p w14:paraId="4D071970" w14:textId="77777777" w:rsidR="00655CD2" w:rsidRPr="003955AD" w:rsidRDefault="00655CD2" w:rsidP="00082A06">
            <w:pPr>
              <w:rPr>
                <w:sz w:val="22"/>
                <w:szCs w:val="22"/>
              </w:rPr>
            </w:pPr>
          </w:p>
        </w:tc>
      </w:tr>
      <w:tr w:rsidR="00655CD2" w:rsidRPr="003955AD" w14:paraId="48269251" w14:textId="77777777" w:rsidTr="00082A06">
        <w:trPr>
          <w:trHeight w:val="224"/>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3CB8C808"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shd w:val="clear" w:color="auto" w:fill="FFD966" w:themeFill="accent4" w:themeFillTint="99"/>
            <w:vAlign w:val="center"/>
            <w:hideMark/>
          </w:tcPr>
          <w:p w14:paraId="17DEA816" w14:textId="77777777" w:rsidR="00655CD2" w:rsidRPr="003955AD" w:rsidRDefault="00655CD2" w:rsidP="00082A06">
            <w:pPr>
              <w:rPr>
                <w:sz w:val="22"/>
                <w:szCs w:val="22"/>
              </w:rPr>
            </w:pPr>
            <w:r w:rsidRPr="003955AD">
              <w:rPr>
                <w:sz w:val="22"/>
                <w:szCs w:val="22"/>
              </w:rPr>
              <w:t>D - EQUIPMENTS AND FINISHING WORKS</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tcPr>
          <w:p w14:paraId="53E30AEA" w14:textId="77777777" w:rsidR="00655CD2" w:rsidRPr="003955AD" w:rsidRDefault="00655CD2" w:rsidP="00082A06">
            <w:pPr>
              <w:rPr>
                <w:sz w:val="22"/>
                <w:szCs w:val="22"/>
              </w:rPr>
            </w:pPr>
          </w:p>
        </w:tc>
      </w:tr>
      <w:tr w:rsidR="00655CD2" w:rsidRPr="003955AD" w14:paraId="4DF604CB" w14:textId="77777777" w:rsidTr="00082A06">
        <w:trPr>
          <w:trHeight w:val="279"/>
        </w:trPr>
        <w:tc>
          <w:tcPr>
            <w:tcW w:w="423" w:type="pct"/>
            <w:tcBorders>
              <w:top w:val="single" w:sz="12" w:space="0" w:color="auto"/>
              <w:left w:val="single" w:sz="12" w:space="0" w:color="auto"/>
              <w:bottom w:val="single" w:sz="12" w:space="0" w:color="auto"/>
              <w:right w:val="single" w:sz="4" w:space="0" w:color="auto"/>
            </w:tcBorders>
            <w:shd w:val="clear" w:color="auto" w:fill="FFD966" w:themeFill="accent4" w:themeFillTint="99"/>
            <w:noWrap/>
            <w:vAlign w:val="center"/>
            <w:hideMark/>
          </w:tcPr>
          <w:p w14:paraId="0AC80911"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shd w:val="clear" w:color="auto" w:fill="FFD966" w:themeFill="accent4" w:themeFillTint="99"/>
            <w:vAlign w:val="center"/>
            <w:hideMark/>
          </w:tcPr>
          <w:p w14:paraId="37108A46" w14:textId="77777777" w:rsidR="00655CD2" w:rsidRPr="003955AD" w:rsidRDefault="00655CD2" w:rsidP="00082A06">
            <w:pPr>
              <w:rPr>
                <w:sz w:val="22"/>
                <w:szCs w:val="22"/>
              </w:rPr>
            </w:pPr>
            <w:r w:rsidRPr="003955AD">
              <w:rPr>
                <w:sz w:val="22"/>
                <w:szCs w:val="22"/>
              </w:rPr>
              <w:t>E - ENVIRONMENTAL AND SOCIAL SAFEGUARD MEASURES</w:t>
            </w:r>
          </w:p>
        </w:tc>
        <w:tc>
          <w:tcPr>
            <w:tcW w:w="760" w:type="pct"/>
            <w:tcBorders>
              <w:top w:val="single" w:sz="12" w:space="0" w:color="auto"/>
              <w:left w:val="nil"/>
              <w:bottom w:val="single" w:sz="12" w:space="0" w:color="auto"/>
              <w:right w:val="single" w:sz="12" w:space="0" w:color="auto"/>
            </w:tcBorders>
            <w:shd w:val="clear" w:color="auto" w:fill="FFD966" w:themeFill="accent4" w:themeFillTint="99"/>
            <w:noWrap/>
            <w:vAlign w:val="center"/>
          </w:tcPr>
          <w:p w14:paraId="109562A5" w14:textId="77777777" w:rsidR="00655CD2" w:rsidRPr="003955AD" w:rsidRDefault="00655CD2" w:rsidP="00082A06">
            <w:pPr>
              <w:rPr>
                <w:sz w:val="22"/>
                <w:szCs w:val="22"/>
              </w:rPr>
            </w:pPr>
          </w:p>
        </w:tc>
      </w:tr>
      <w:tr w:rsidR="00655CD2" w:rsidRPr="003955AD" w14:paraId="0614B7E2" w14:textId="77777777" w:rsidTr="00082A06">
        <w:trPr>
          <w:trHeight w:val="271"/>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7222CA11"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vAlign w:val="center"/>
            <w:hideMark/>
          </w:tcPr>
          <w:p w14:paraId="3BAEE4B7" w14:textId="77777777" w:rsidR="00655CD2" w:rsidRPr="003955AD" w:rsidRDefault="00655CD2" w:rsidP="00082A06">
            <w:pPr>
              <w:rPr>
                <w:b/>
                <w:bCs/>
                <w:sz w:val="22"/>
                <w:szCs w:val="22"/>
              </w:rPr>
            </w:pPr>
            <w:r w:rsidRPr="003955AD">
              <w:rPr>
                <w:b/>
                <w:bCs/>
                <w:sz w:val="22"/>
                <w:szCs w:val="22"/>
              </w:rPr>
              <w:t>TOTAL WITHOUT TAXES</w:t>
            </w:r>
          </w:p>
        </w:tc>
        <w:tc>
          <w:tcPr>
            <w:tcW w:w="760" w:type="pct"/>
            <w:tcBorders>
              <w:top w:val="single" w:sz="12" w:space="0" w:color="auto"/>
              <w:left w:val="nil"/>
              <w:bottom w:val="single" w:sz="12" w:space="0" w:color="auto"/>
              <w:right w:val="single" w:sz="12" w:space="0" w:color="auto"/>
            </w:tcBorders>
            <w:noWrap/>
            <w:vAlign w:val="center"/>
          </w:tcPr>
          <w:p w14:paraId="3F8901BE" w14:textId="77777777" w:rsidR="00655CD2" w:rsidRPr="003955AD" w:rsidRDefault="00655CD2" w:rsidP="00082A06">
            <w:pPr>
              <w:rPr>
                <w:sz w:val="22"/>
                <w:szCs w:val="22"/>
              </w:rPr>
            </w:pPr>
          </w:p>
        </w:tc>
      </w:tr>
      <w:tr w:rsidR="00655CD2" w:rsidRPr="003955AD" w14:paraId="5153D19B" w14:textId="77777777" w:rsidTr="00082A06">
        <w:trPr>
          <w:trHeight w:val="271"/>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63DF151E"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vAlign w:val="center"/>
            <w:hideMark/>
          </w:tcPr>
          <w:p w14:paraId="003A0CB3" w14:textId="77777777" w:rsidR="00655CD2" w:rsidRPr="003955AD" w:rsidRDefault="00655CD2" w:rsidP="00082A06">
            <w:pPr>
              <w:rPr>
                <w:b/>
                <w:bCs/>
                <w:sz w:val="22"/>
                <w:szCs w:val="22"/>
              </w:rPr>
            </w:pPr>
            <w:r w:rsidRPr="003955AD">
              <w:rPr>
                <w:b/>
                <w:bCs/>
                <w:sz w:val="22"/>
                <w:szCs w:val="22"/>
              </w:rPr>
              <w:t>VAT (19,25%)</w:t>
            </w:r>
          </w:p>
        </w:tc>
        <w:tc>
          <w:tcPr>
            <w:tcW w:w="760" w:type="pct"/>
            <w:tcBorders>
              <w:top w:val="single" w:sz="12" w:space="0" w:color="auto"/>
              <w:left w:val="nil"/>
              <w:bottom w:val="single" w:sz="12" w:space="0" w:color="auto"/>
              <w:right w:val="single" w:sz="12" w:space="0" w:color="auto"/>
            </w:tcBorders>
            <w:noWrap/>
            <w:vAlign w:val="center"/>
          </w:tcPr>
          <w:p w14:paraId="4E05D89D" w14:textId="77777777" w:rsidR="00655CD2" w:rsidRPr="003955AD" w:rsidRDefault="00655CD2" w:rsidP="00082A06">
            <w:pPr>
              <w:rPr>
                <w:sz w:val="22"/>
                <w:szCs w:val="22"/>
              </w:rPr>
            </w:pPr>
          </w:p>
        </w:tc>
      </w:tr>
      <w:tr w:rsidR="00655CD2" w:rsidRPr="003955AD" w14:paraId="445509B7" w14:textId="77777777" w:rsidTr="00082A06">
        <w:trPr>
          <w:trHeight w:val="240"/>
        </w:trPr>
        <w:tc>
          <w:tcPr>
            <w:tcW w:w="423" w:type="pct"/>
            <w:tcBorders>
              <w:top w:val="single" w:sz="12" w:space="0" w:color="auto"/>
              <w:left w:val="single" w:sz="12" w:space="0" w:color="auto"/>
              <w:bottom w:val="single" w:sz="12" w:space="0" w:color="auto"/>
              <w:right w:val="single" w:sz="4" w:space="0" w:color="auto"/>
            </w:tcBorders>
            <w:noWrap/>
            <w:vAlign w:val="center"/>
            <w:hideMark/>
          </w:tcPr>
          <w:p w14:paraId="179D15FB"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vAlign w:val="center"/>
            <w:hideMark/>
          </w:tcPr>
          <w:p w14:paraId="0060FC87" w14:textId="77777777" w:rsidR="00655CD2" w:rsidRPr="003955AD" w:rsidRDefault="00655CD2" w:rsidP="00082A06">
            <w:pPr>
              <w:rPr>
                <w:b/>
                <w:bCs/>
                <w:sz w:val="22"/>
                <w:szCs w:val="22"/>
              </w:rPr>
            </w:pPr>
            <w:r w:rsidRPr="003955AD">
              <w:rPr>
                <w:b/>
                <w:bCs/>
                <w:sz w:val="22"/>
                <w:szCs w:val="22"/>
              </w:rPr>
              <w:t>TOTAL INCLUDING TAXES (TTC)</w:t>
            </w:r>
          </w:p>
        </w:tc>
        <w:tc>
          <w:tcPr>
            <w:tcW w:w="760" w:type="pct"/>
            <w:tcBorders>
              <w:top w:val="single" w:sz="12" w:space="0" w:color="auto"/>
              <w:left w:val="nil"/>
              <w:bottom w:val="single" w:sz="12" w:space="0" w:color="auto"/>
              <w:right w:val="single" w:sz="12" w:space="0" w:color="auto"/>
            </w:tcBorders>
            <w:noWrap/>
            <w:vAlign w:val="center"/>
          </w:tcPr>
          <w:p w14:paraId="23C47F51" w14:textId="77777777" w:rsidR="00655CD2" w:rsidRPr="003955AD" w:rsidRDefault="00655CD2" w:rsidP="00082A06">
            <w:pPr>
              <w:rPr>
                <w:b/>
                <w:bCs/>
                <w:sz w:val="22"/>
                <w:szCs w:val="22"/>
              </w:rPr>
            </w:pPr>
          </w:p>
        </w:tc>
      </w:tr>
      <w:tr w:rsidR="00655CD2" w:rsidRPr="003955AD" w14:paraId="626DEF13" w14:textId="77777777" w:rsidTr="00082A06">
        <w:trPr>
          <w:trHeight w:val="240"/>
        </w:trPr>
        <w:tc>
          <w:tcPr>
            <w:tcW w:w="423" w:type="pct"/>
            <w:tcBorders>
              <w:top w:val="single" w:sz="12" w:space="0" w:color="auto"/>
              <w:left w:val="single" w:sz="12" w:space="0" w:color="auto"/>
              <w:bottom w:val="single" w:sz="12" w:space="0" w:color="auto"/>
              <w:right w:val="single" w:sz="4" w:space="0" w:color="auto"/>
            </w:tcBorders>
            <w:noWrap/>
            <w:vAlign w:val="center"/>
          </w:tcPr>
          <w:p w14:paraId="0D6277B1"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vAlign w:val="center"/>
          </w:tcPr>
          <w:p w14:paraId="15967C59" w14:textId="77777777" w:rsidR="00655CD2" w:rsidRPr="003955AD" w:rsidRDefault="00655CD2" w:rsidP="00082A06">
            <w:pPr>
              <w:rPr>
                <w:b/>
                <w:bCs/>
                <w:sz w:val="22"/>
                <w:szCs w:val="22"/>
              </w:rPr>
            </w:pPr>
            <w:r>
              <w:rPr>
                <w:b/>
                <w:bCs/>
                <w:sz w:val="22"/>
                <w:szCs w:val="22"/>
              </w:rPr>
              <w:t>INCOME TAXE</w:t>
            </w:r>
          </w:p>
        </w:tc>
        <w:tc>
          <w:tcPr>
            <w:tcW w:w="760" w:type="pct"/>
            <w:tcBorders>
              <w:top w:val="single" w:sz="12" w:space="0" w:color="auto"/>
              <w:left w:val="nil"/>
              <w:bottom w:val="single" w:sz="12" w:space="0" w:color="auto"/>
              <w:right w:val="single" w:sz="12" w:space="0" w:color="auto"/>
            </w:tcBorders>
            <w:noWrap/>
            <w:vAlign w:val="center"/>
          </w:tcPr>
          <w:p w14:paraId="492D1AE7" w14:textId="77777777" w:rsidR="00655CD2" w:rsidRPr="003955AD" w:rsidRDefault="00655CD2" w:rsidP="00082A06">
            <w:pPr>
              <w:rPr>
                <w:b/>
                <w:bCs/>
                <w:sz w:val="22"/>
                <w:szCs w:val="22"/>
              </w:rPr>
            </w:pPr>
          </w:p>
        </w:tc>
      </w:tr>
      <w:tr w:rsidR="00655CD2" w:rsidRPr="003955AD" w14:paraId="54F8EF47" w14:textId="77777777" w:rsidTr="00082A06">
        <w:trPr>
          <w:trHeight w:val="240"/>
        </w:trPr>
        <w:tc>
          <w:tcPr>
            <w:tcW w:w="423" w:type="pct"/>
            <w:tcBorders>
              <w:top w:val="single" w:sz="12" w:space="0" w:color="auto"/>
              <w:left w:val="single" w:sz="12" w:space="0" w:color="auto"/>
              <w:bottom w:val="single" w:sz="12" w:space="0" w:color="auto"/>
              <w:right w:val="single" w:sz="4" w:space="0" w:color="auto"/>
            </w:tcBorders>
            <w:noWrap/>
            <w:vAlign w:val="center"/>
          </w:tcPr>
          <w:p w14:paraId="2E799FF8" w14:textId="77777777" w:rsidR="00655CD2" w:rsidRPr="003955AD" w:rsidRDefault="00655CD2" w:rsidP="00082A06">
            <w:pPr>
              <w:jc w:val="center"/>
              <w:rPr>
                <w:sz w:val="22"/>
                <w:szCs w:val="22"/>
              </w:rPr>
            </w:pPr>
          </w:p>
        </w:tc>
        <w:tc>
          <w:tcPr>
            <w:tcW w:w="3817" w:type="pct"/>
            <w:gridSpan w:val="4"/>
            <w:tcBorders>
              <w:top w:val="single" w:sz="12" w:space="0" w:color="auto"/>
              <w:left w:val="nil"/>
              <w:bottom w:val="single" w:sz="12" w:space="0" w:color="auto"/>
              <w:right w:val="single" w:sz="4" w:space="0" w:color="000000"/>
            </w:tcBorders>
            <w:vAlign w:val="center"/>
          </w:tcPr>
          <w:p w14:paraId="0AFAAE6F" w14:textId="77777777" w:rsidR="00655CD2" w:rsidRPr="003955AD" w:rsidRDefault="00655CD2" w:rsidP="00082A06">
            <w:pPr>
              <w:rPr>
                <w:b/>
                <w:bCs/>
                <w:sz w:val="22"/>
                <w:szCs w:val="22"/>
              </w:rPr>
            </w:pPr>
            <w:r>
              <w:rPr>
                <w:b/>
                <w:bCs/>
                <w:sz w:val="22"/>
                <w:szCs w:val="22"/>
              </w:rPr>
              <w:t>NET AMOUNT TO BE PAID</w:t>
            </w:r>
          </w:p>
        </w:tc>
        <w:tc>
          <w:tcPr>
            <w:tcW w:w="760" w:type="pct"/>
            <w:tcBorders>
              <w:top w:val="single" w:sz="12" w:space="0" w:color="auto"/>
              <w:left w:val="nil"/>
              <w:bottom w:val="single" w:sz="12" w:space="0" w:color="auto"/>
              <w:right w:val="single" w:sz="12" w:space="0" w:color="auto"/>
            </w:tcBorders>
            <w:noWrap/>
            <w:vAlign w:val="center"/>
          </w:tcPr>
          <w:p w14:paraId="4E029AC9" w14:textId="77777777" w:rsidR="00655CD2" w:rsidRPr="003955AD" w:rsidRDefault="00655CD2" w:rsidP="00082A06">
            <w:pPr>
              <w:rPr>
                <w:b/>
                <w:bCs/>
                <w:sz w:val="22"/>
                <w:szCs w:val="22"/>
              </w:rPr>
            </w:pPr>
          </w:p>
        </w:tc>
      </w:tr>
      <w:tr w:rsidR="00655CD2" w:rsidRPr="003955AD" w14:paraId="1C702DDD" w14:textId="77777777" w:rsidTr="00082A06">
        <w:trPr>
          <w:trHeight w:val="253"/>
        </w:trPr>
        <w:tc>
          <w:tcPr>
            <w:tcW w:w="2894" w:type="pct"/>
            <w:gridSpan w:val="2"/>
            <w:vMerge w:val="restart"/>
            <w:tcBorders>
              <w:top w:val="single" w:sz="12" w:space="0" w:color="auto"/>
              <w:left w:val="single" w:sz="12" w:space="0" w:color="auto"/>
              <w:bottom w:val="single" w:sz="12" w:space="0" w:color="auto"/>
              <w:right w:val="single" w:sz="4" w:space="0" w:color="000000"/>
            </w:tcBorders>
            <w:noWrap/>
            <w:vAlign w:val="center"/>
            <w:hideMark/>
          </w:tcPr>
          <w:p w14:paraId="6D0063F6" w14:textId="77777777" w:rsidR="00655CD2" w:rsidRPr="003955AD" w:rsidRDefault="00655CD2" w:rsidP="00082A06">
            <w:pPr>
              <w:jc w:val="right"/>
              <w:rPr>
                <w:b/>
                <w:bCs/>
                <w:sz w:val="22"/>
                <w:szCs w:val="22"/>
              </w:rPr>
            </w:pPr>
            <w:r w:rsidRPr="003955AD">
              <w:rPr>
                <w:b/>
                <w:bCs/>
                <w:sz w:val="22"/>
                <w:szCs w:val="22"/>
              </w:rPr>
              <w:t>Signature</w:t>
            </w:r>
          </w:p>
        </w:tc>
        <w:tc>
          <w:tcPr>
            <w:tcW w:w="2106" w:type="pct"/>
            <w:gridSpan w:val="4"/>
            <w:vMerge w:val="restart"/>
            <w:tcBorders>
              <w:top w:val="single" w:sz="12" w:space="0" w:color="auto"/>
              <w:left w:val="single" w:sz="4" w:space="0" w:color="auto"/>
              <w:bottom w:val="single" w:sz="12" w:space="0" w:color="auto"/>
              <w:right w:val="single" w:sz="12" w:space="0" w:color="auto"/>
            </w:tcBorders>
            <w:noWrap/>
            <w:vAlign w:val="center"/>
            <w:hideMark/>
          </w:tcPr>
          <w:p w14:paraId="4307C728" w14:textId="77777777" w:rsidR="00655CD2" w:rsidRPr="003955AD" w:rsidRDefault="00655CD2" w:rsidP="00082A06">
            <w:pPr>
              <w:rPr>
                <w:sz w:val="22"/>
                <w:szCs w:val="22"/>
              </w:rPr>
            </w:pPr>
          </w:p>
        </w:tc>
      </w:tr>
      <w:tr w:rsidR="00655CD2" w:rsidRPr="003955AD" w14:paraId="690900D7" w14:textId="77777777" w:rsidTr="00082A06">
        <w:trPr>
          <w:trHeight w:val="253"/>
        </w:trPr>
        <w:tc>
          <w:tcPr>
            <w:tcW w:w="2894" w:type="pct"/>
            <w:gridSpan w:val="2"/>
            <w:vMerge/>
            <w:tcBorders>
              <w:top w:val="single" w:sz="12" w:space="0" w:color="auto"/>
              <w:left w:val="single" w:sz="12" w:space="0" w:color="auto"/>
              <w:bottom w:val="single" w:sz="12" w:space="0" w:color="auto"/>
              <w:right w:val="single" w:sz="4" w:space="0" w:color="000000"/>
            </w:tcBorders>
            <w:vAlign w:val="center"/>
            <w:hideMark/>
          </w:tcPr>
          <w:p w14:paraId="169C3315" w14:textId="77777777" w:rsidR="00655CD2" w:rsidRPr="003955AD" w:rsidRDefault="00655CD2" w:rsidP="00082A06">
            <w:pPr>
              <w:jc w:val="right"/>
              <w:rPr>
                <w:b/>
                <w:bCs/>
                <w:sz w:val="22"/>
                <w:szCs w:val="22"/>
              </w:rPr>
            </w:pPr>
          </w:p>
        </w:tc>
        <w:tc>
          <w:tcPr>
            <w:tcW w:w="2106" w:type="pct"/>
            <w:gridSpan w:val="4"/>
            <w:vMerge/>
            <w:tcBorders>
              <w:top w:val="single" w:sz="12" w:space="0" w:color="auto"/>
              <w:left w:val="single" w:sz="4" w:space="0" w:color="auto"/>
              <w:bottom w:val="single" w:sz="12" w:space="0" w:color="auto"/>
              <w:right w:val="single" w:sz="4" w:space="0" w:color="auto"/>
            </w:tcBorders>
            <w:vAlign w:val="center"/>
            <w:hideMark/>
          </w:tcPr>
          <w:p w14:paraId="01605E29" w14:textId="77777777" w:rsidR="00655CD2" w:rsidRPr="003955AD" w:rsidRDefault="00655CD2" w:rsidP="00082A06">
            <w:pPr>
              <w:rPr>
                <w:sz w:val="22"/>
                <w:szCs w:val="22"/>
              </w:rPr>
            </w:pPr>
          </w:p>
        </w:tc>
      </w:tr>
      <w:tr w:rsidR="00655CD2" w:rsidRPr="003955AD" w14:paraId="74EF8E5B" w14:textId="77777777" w:rsidTr="00082A06">
        <w:trPr>
          <w:trHeight w:val="253"/>
        </w:trPr>
        <w:tc>
          <w:tcPr>
            <w:tcW w:w="2894" w:type="pct"/>
            <w:gridSpan w:val="2"/>
            <w:vMerge/>
            <w:tcBorders>
              <w:top w:val="single" w:sz="12" w:space="0" w:color="auto"/>
              <w:left w:val="single" w:sz="12" w:space="0" w:color="auto"/>
              <w:bottom w:val="single" w:sz="12" w:space="0" w:color="auto"/>
              <w:right w:val="single" w:sz="4" w:space="0" w:color="000000"/>
            </w:tcBorders>
            <w:vAlign w:val="center"/>
            <w:hideMark/>
          </w:tcPr>
          <w:p w14:paraId="19722FEB" w14:textId="77777777" w:rsidR="00655CD2" w:rsidRPr="003955AD" w:rsidRDefault="00655CD2" w:rsidP="00082A06">
            <w:pPr>
              <w:jc w:val="right"/>
              <w:rPr>
                <w:b/>
                <w:bCs/>
                <w:sz w:val="22"/>
                <w:szCs w:val="22"/>
              </w:rPr>
            </w:pPr>
          </w:p>
        </w:tc>
        <w:tc>
          <w:tcPr>
            <w:tcW w:w="2106" w:type="pct"/>
            <w:gridSpan w:val="4"/>
            <w:vMerge/>
            <w:tcBorders>
              <w:top w:val="single" w:sz="12" w:space="0" w:color="auto"/>
              <w:left w:val="single" w:sz="4" w:space="0" w:color="auto"/>
              <w:bottom w:val="single" w:sz="12" w:space="0" w:color="auto"/>
              <w:right w:val="single" w:sz="4" w:space="0" w:color="auto"/>
            </w:tcBorders>
            <w:vAlign w:val="center"/>
            <w:hideMark/>
          </w:tcPr>
          <w:p w14:paraId="4CA51A52" w14:textId="77777777" w:rsidR="00655CD2" w:rsidRPr="003955AD" w:rsidRDefault="00655CD2" w:rsidP="00082A06">
            <w:pPr>
              <w:rPr>
                <w:sz w:val="22"/>
                <w:szCs w:val="22"/>
              </w:rPr>
            </w:pPr>
          </w:p>
        </w:tc>
      </w:tr>
      <w:tr w:rsidR="00655CD2" w:rsidRPr="003955AD" w14:paraId="6B8C6BF2" w14:textId="77777777" w:rsidTr="00082A06">
        <w:trPr>
          <w:trHeight w:val="253"/>
        </w:trPr>
        <w:tc>
          <w:tcPr>
            <w:tcW w:w="2894" w:type="pct"/>
            <w:gridSpan w:val="2"/>
            <w:vMerge w:val="restart"/>
            <w:tcBorders>
              <w:top w:val="single" w:sz="12" w:space="0" w:color="auto"/>
              <w:left w:val="single" w:sz="12" w:space="0" w:color="auto"/>
              <w:bottom w:val="single" w:sz="12" w:space="0" w:color="auto"/>
              <w:right w:val="single" w:sz="4" w:space="0" w:color="000000"/>
            </w:tcBorders>
            <w:noWrap/>
            <w:vAlign w:val="center"/>
            <w:hideMark/>
          </w:tcPr>
          <w:p w14:paraId="25353FB5" w14:textId="77777777" w:rsidR="00655CD2" w:rsidRPr="003955AD" w:rsidRDefault="00655CD2" w:rsidP="00082A06">
            <w:pPr>
              <w:jc w:val="right"/>
              <w:rPr>
                <w:b/>
                <w:bCs/>
                <w:sz w:val="22"/>
                <w:szCs w:val="22"/>
              </w:rPr>
            </w:pPr>
            <w:r w:rsidRPr="003955AD">
              <w:rPr>
                <w:b/>
                <w:bCs/>
                <w:sz w:val="22"/>
                <w:szCs w:val="22"/>
              </w:rPr>
              <w:t>Name of Bidder</w:t>
            </w:r>
          </w:p>
        </w:tc>
        <w:tc>
          <w:tcPr>
            <w:tcW w:w="2106" w:type="pct"/>
            <w:gridSpan w:val="4"/>
            <w:vMerge w:val="restart"/>
            <w:tcBorders>
              <w:top w:val="single" w:sz="12" w:space="0" w:color="auto"/>
              <w:left w:val="single" w:sz="4" w:space="0" w:color="auto"/>
              <w:bottom w:val="single" w:sz="12" w:space="0" w:color="auto"/>
              <w:right w:val="single" w:sz="4" w:space="0" w:color="auto"/>
            </w:tcBorders>
            <w:noWrap/>
            <w:vAlign w:val="center"/>
            <w:hideMark/>
          </w:tcPr>
          <w:p w14:paraId="06D9C5F8" w14:textId="77777777" w:rsidR="00655CD2" w:rsidRPr="003955AD" w:rsidRDefault="00655CD2" w:rsidP="00082A06">
            <w:pPr>
              <w:rPr>
                <w:sz w:val="22"/>
                <w:szCs w:val="22"/>
              </w:rPr>
            </w:pPr>
          </w:p>
        </w:tc>
      </w:tr>
      <w:tr w:rsidR="00655CD2" w:rsidRPr="003955AD" w14:paraId="2D375D3A" w14:textId="77777777" w:rsidTr="00082A06">
        <w:trPr>
          <w:trHeight w:val="253"/>
        </w:trPr>
        <w:tc>
          <w:tcPr>
            <w:tcW w:w="2894" w:type="pct"/>
            <w:gridSpan w:val="2"/>
            <w:vMerge/>
            <w:tcBorders>
              <w:top w:val="single" w:sz="12" w:space="0" w:color="auto"/>
              <w:left w:val="single" w:sz="12" w:space="0" w:color="auto"/>
              <w:bottom w:val="single" w:sz="12" w:space="0" w:color="auto"/>
              <w:right w:val="single" w:sz="4" w:space="0" w:color="000000"/>
            </w:tcBorders>
            <w:vAlign w:val="center"/>
            <w:hideMark/>
          </w:tcPr>
          <w:p w14:paraId="05160D3E" w14:textId="77777777" w:rsidR="00655CD2" w:rsidRPr="003955AD" w:rsidRDefault="00655CD2" w:rsidP="00082A06">
            <w:pPr>
              <w:jc w:val="right"/>
              <w:rPr>
                <w:b/>
                <w:bCs/>
                <w:sz w:val="22"/>
                <w:szCs w:val="22"/>
              </w:rPr>
            </w:pPr>
          </w:p>
        </w:tc>
        <w:tc>
          <w:tcPr>
            <w:tcW w:w="2106" w:type="pct"/>
            <w:gridSpan w:val="4"/>
            <w:vMerge/>
            <w:tcBorders>
              <w:top w:val="single" w:sz="12" w:space="0" w:color="auto"/>
              <w:left w:val="single" w:sz="4" w:space="0" w:color="auto"/>
              <w:bottom w:val="single" w:sz="12" w:space="0" w:color="auto"/>
              <w:right w:val="single" w:sz="4" w:space="0" w:color="auto"/>
            </w:tcBorders>
            <w:vAlign w:val="center"/>
            <w:hideMark/>
          </w:tcPr>
          <w:p w14:paraId="3A06AD69" w14:textId="77777777" w:rsidR="00655CD2" w:rsidRPr="003955AD" w:rsidRDefault="00655CD2" w:rsidP="00082A06">
            <w:pPr>
              <w:rPr>
                <w:sz w:val="22"/>
                <w:szCs w:val="22"/>
              </w:rPr>
            </w:pPr>
          </w:p>
        </w:tc>
      </w:tr>
      <w:tr w:rsidR="00655CD2" w:rsidRPr="003955AD" w14:paraId="43050677" w14:textId="77777777" w:rsidTr="00082A06">
        <w:trPr>
          <w:trHeight w:val="253"/>
        </w:trPr>
        <w:tc>
          <w:tcPr>
            <w:tcW w:w="2894" w:type="pct"/>
            <w:gridSpan w:val="2"/>
            <w:vMerge/>
            <w:tcBorders>
              <w:top w:val="single" w:sz="12" w:space="0" w:color="auto"/>
              <w:left w:val="single" w:sz="12" w:space="0" w:color="auto"/>
              <w:bottom w:val="single" w:sz="12" w:space="0" w:color="auto"/>
              <w:right w:val="single" w:sz="4" w:space="0" w:color="000000"/>
            </w:tcBorders>
            <w:vAlign w:val="center"/>
            <w:hideMark/>
          </w:tcPr>
          <w:p w14:paraId="400049DF" w14:textId="77777777" w:rsidR="00655CD2" w:rsidRPr="003955AD" w:rsidRDefault="00655CD2" w:rsidP="00082A06">
            <w:pPr>
              <w:jc w:val="right"/>
              <w:rPr>
                <w:b/>
                <w:bCs/>
                <w:sz w:val="22"/>
                <w:szCs w:val="22"/>
              </w:rPr>
            </w:pPr>
          </w:p>
        </w:tc>
        <w:tc>
          <w:tcPr>
            <w:tcW w:w="2106" w:type="pct"/>
            <w:gridSpan w:val="4"/>
            <w:vMerge/>
            <w:tcBorders>
              <w:top w:val="single" w:sz="12" w:space="0" w:color="auto"/>
              <w:left w:val="single" w:sz="4" w:space="0" w:color="auto"/>
              <w:bottom w:val="single" w:sz="12" w:space="0" w:color="auto"/>
              <w:right w:val="single" w:sz="4" w:space="0" w:color="auto"/>
            </w:tcBorders>
            <w:vAlign w:val="center"/>
            <w:hideMark/>
          </w:tcPr>
          <w:p w14:paraId="661EB4A5" w14:textId="77777777" w:rsidR="00655CD2" w:rsidRPr="003955AD" w:rsidRDefault="00655CD2" w:rsidP="00082A06">
            <w:pPr>
              <w:rPr>
                <w:sz w:val="22"/>
                <w:szCs w:val="22"/>
              </w:rPr>
            </w:pPr>
          </w:p>
        </w:tc>
      </w:tr>
      <w:tr w:rsidR="00655CD2" w:rsidRPr="003955AD" w14:paraId="271FBA40" w14:textId="77777777" w:rsidTr="00082A06">
        <w:trPr>
          <w:trHeight w:val="253"/>
        </w:trPr>
        <w:tc>
          <w:tcPr>
            <w:tcW w:w="2894" w:type="pct"/>
            <w:gridSpan w:val="2"/>
            <w:vMerge w:val="restart"/>
            <w:tcBorders>
              <w:top w:val="single" w:sz="12" w:space="0" w:color="auto"/>
              <w:left w:val="single" w:sz="12" w:space="0" w:color="auto"/>
              <w:bottom w:val="single" w:sz="12" w:space="0" w:color="auto"/>
              <w:right w:val="single" w:sz="4" w:space="0" w:color="auto"/>
            </w:tcBorders>
            <w:noWrap/>
            <w:vAlign w:val="center"/>
            <w:hideMark/>
          </w:tcPr>
          <w:p w14:paraId="32D5EBFB" w14:textId="77777777" w:rsidR="00655CD2" w:rsidRPr="003955AD" w:rsidRDefault="00655CD2" w:rsidP="00082A06">
            <w:pPr>
              <w:jc w:val="right"/>
              <w:rPr>
                <w:b/>
                <w:bCs/>
                <w:sz w:val="22"/>
                <w:szCs w:val="22"/>
              </w:rPr>
            </w:pPr>
            <w:r w:rsidRPr="003955AD">
              <w:rPr>
                <w:b/>
                <w:bCs/>
                <w:sz w:val="22"/>
                <w:szCs w:val="22"/>
              </w:rPr>
              <w:t>Date</w:t>
            </w:r>
          </w:p>
        </w:tc>
        <w:tc>
          <w:tcPr>
            <w:tcW w:w="2106" w:type="pct"/>
            <w:gridSpan w:val="4"/>
            <w:vMerge w:val="restart"/>
            <w:tcBorders>
              <w:top w:val="single" w:sz="12" w:space="0" w:color="auto"/>
              <w:left w:val="single" w:sz="4" w:space="0" w:color="auto"/>
              <w:bottom w:val="single" w:sz="12" w:space="0" w:color="auto"/>
              <w:right w:val="single" w:sz="4" w:space="0" w:color="auto"/>
            </w:tcBorders>
            <w:noWrap/>
            <w:vAlign w:val="center"/>
            <w:hideMark/>
          </w:tcPr>
          <w:p w14:paraId="53CAD379" w14:textId="77777777" w:rsidR="00655CD2" w:rsidRPr="003955AD" w:rsidRDefault="00655CD2" w:rsidP="00082A06">
            <w:pPr>
              <w:rPr>
                <w:sz w:val="22"/>
                <w:szCs w:val="22"/>
              </w:rPr>
            </w:pPr>
          </w:p>
        </w:tc>
      </w:tr>
      <w:tr w:rsidR="00655CD2" w:rsidRPr="003955AD" w14:paraId="176CD90E" w14:textId="77777777" w:rsidTr="00082A06">
        <w:trPr>
          <w:trHeight w:val="253"/>
        </w:trPr>
        <w:tc>
          <w:tcPr>
            <w:tcW w:w="2894" w:type="pct"/>
            <w:gridSpan w:val="2"/>
            <w:vMerge/>
            <w:tcBorders>
              <w:top w:val="single" w:sz="12" w:space="0" w:color="auto"/>
              <w:left w:val="single" w:sz="12" w:space="0" w:color="auto"/>
              <w:bottom w:val="single" w:sz="12" w:space="0" w:color="auto"/>
              <w:right w:val="single" w:sz="4" w:space="0" w:color="auto"/>
            </w:tcBorders>
            <w:vAlign w:val="center"/>
            <w:hideMark/>
          </w:tcPr>
          <w:p w14:paraId="0738F54E" w14:textId="77777777" w:rsidR="00655CD2" w:rsidRPr="003955AD" w:rsidRDefault="00655CD2" w:rsidP="00082A06">
            <w:pPr>
              <w:rPr>
                <w:b/>
                <w:bCs/>
                <w:sz w:val="22"/>
                <w:szCs w:val="22"/>
              </w:rPr>
            </w:pPr>
          </w:p>
        </w:tc>
        <w:tc>
          <w:tcPr>
            <w:tcW w:w="2106" w:type="pct"/>
            <w:gridSpan w:val="4"/>
            <w:vMerge/>
            <w:tcBorders>
              <w:top w:val="single" w:sz="12" w:space="0" w:color="auto"/>
              <w:left w:val="single" w:sz="4" w:space="0" w:color="auto"/>
              <w:bottom w:val="single" w:sz="12" w:space="0" w:color="auto"/>
              <w:right w:val="single" w:sz="4" w:space="0" w:color="auto"/>
            </w:tcBorders>
            <w:vAlign w:val="center"/>
            <w:hideMark/>
          </w:tcPr>
          <w:p w14:paraId="2F2772D3" w14:textId="77777777" w:rsidR="00655CD2" w:rsidRPr="003955AD" w:rsidRDefault="00655CD2" w:rsidP="00082A06">
            <w:pPr>
              <w:rPr>
                <w:sz w:val="22"/>
                <w:szCs w:val="22"/>
              </w:rPr>
            </w:pPr>
          </w:p>
        </w:tc>
      </w:tr>
      <w:tr w:rsidR="00655CD2" w:rsidRPr="003955AD" w14:paraId="528A9E83" w14:textId="77777777" w:rsidTr="00082A06">
        <w:trPr>
          <w:trHeight w:val="253"/>
        </w:trPr>
        <w:tc>
          <w:tcPr>
            <w:tcW w:w="2894" w:type="pct"/>
            <w:gridSpan w:val="2"/>
            <w:vMerge/>
            <w:tcBorders>
              <w:top w:val="single" w:sz="12" w:space="0" w:color="auto"/>
              <w:left w:val="single" w:sz="12" w:space="0" w:color="auto"/>
              <w:bottom w:val="single" w:sz="12" w:space="0" w:color="auto"/>
              <w:right w:val="single" w:sz="4" w:space="0" w:color="auto"/>
            </w:tcBorders>
            <w:vAlign w:val="center"/>
            <w:hideMark/>
          </w:tcPr>
          <w:p w14:paraId="45CF9DBE" w14:textId="77777777" w:rsidR="00655CD2" w:rsidRPr="003955AD" w:rsidRDefault="00655CD2" w:rsidP="00082A06">
            <w:pPr>
              <w:rPr>
                <w:b/>
                <w:bCs/>
                <w:sz w:val="22"/>
                <w:szCs w:val="22"/>
              </w:rPr>
            </w:pPr>
          </w:p>
        </w:tc>
        <w:tc>
          <w:tcPr>
            <w:tcW w:w="2106" w:type="pct"/>
            <w:gridSpan w:val="4"/>
            <w:vMerge/>
            <w:tcBorders>
              <w:top w:val="single" w:sz="12" w:space="0" w:color="auto"/>
              <w:left w:val="single" w:sz="4" w:space="0" w:color="auto"/>
              <w:bottom w:val="single" w:sz="12" w:space="0" w:color="auto"/>
              <w:right w:val="single" w:sz="4" w:space="0" w:color="auto"/>
            </w:tcBorders>
            <w:vAlign w:val="center"/>
            <w:hideMark/>
          </w:tcPr>
          <w:p w14:paraId="48E34994" w14:textId="77777777" w:rsidR="00655CD2" w:rsidRPr="003955AD" w:rsidRDefault="00655CD2" w:rsidP="00082A06">
            <w:pPr>
              <w:rPr>
                <w:sz w:val="22"/>
                <w:szCs w:val="22"/>
              </w:rPr>
            </w:pPr>
          </w:p>
        </w:tc>
      </w:tr>
    </w:tbl>
    <w:p w14:paraId="04B7E33D" w14:textId="7D07F6A1" w:rsidR="00831F78" w:rsidRPr="008C55CA" w:rsidRDefault="00831F78" w:rsidP="00831F78">
      <w:pPr>
        <w:tabs>
          <w:tab w:val="left" w:pos="3158"/>
        </w:tabs>
        <w:rPr>
          <w:b/>
          <w:bCs/>
          <w:sz w:val="36"/>
          <w:szCs w:val="20"/>
          <w:lang w:val="en-GB"/>
        </w:rPr>
      </w:pPr>
      <w:r w:rsidRPr="008C55CA">
        <w:rPr>
          <w:b/>
          <w:sz w:val="28"/>
          <w:szCs w:val="28"/>
          <w:lang w:val="en-GB"/>
        </w:rPr>
        <w:tab/>
      </w:r>
      <w:bookmarkStart w:id="187" w:name="_Toc446329306"/>
      <w:bookmarkStart w:id="188" w:name="_Toc26780489"/>
      <w:bookmarkEnd w:id="185"/>
      <w:bookmarkEnd w:id="186"/>
      <w:r w:rsidRPr="008C55CA">
        <w:rPr>
          <w:lang w:val="en-GB"/>
        </w:rPr>
        <w:br w:type="page"/>
      </w:r>
    </w:p>
    <w:p w14:paraId="735E4275" w14:textId="3BBAB4D3" w:rsidR="007B586E" w:rsidRPr="008C55CA" w:rsidRDefault="007B586E" w:rsidP="00E43C4F">
      <w:pPr>
        <w:pStyle w:val="Section4Heading1"/>
        <w:rPr>
          <w:lang w:val="en-GB"/>
        </w:rPr>
      </w:pPr>
      <w:r w:rsidRPr="008C55CA">
        <w:rPr>
          <w:lang w:val="en-GB"/>
        </w:rPr>
        <w:lastRenderedPageBreak/>
        <w:t>Technical Proposal</w:t>
      </w:r>
      <w:bookmarkEnd w:id="187"/>
      <w:bookmarkEnd w:id="188"/>
    </w:p>
    <w:p w14:paraId="116B4189" w14:textId="5ABDCCB4" w:rsidR="000A1992" w:rsidRPr="008C55CA" w:rsidRDefault="00403391" w:rsidP="00011218">
      <w:pPr>
        <w:tabs>
          <w:tab w:val="left" w:pos="5238"/>
          <w:tab w:val="left" w:pos="5474"/>
          <w:tab w:val="left" w:pos="9468"/>
        </w:tabs>
        <w:spacing w:after="120"/>
        <w:rPr>
          <w:lang w:val="en-GB"/>
        </w:rPr>
      </w:pPr>
      <w:r w:rsidRPr="008C55CA">
        <w:rPr>
          <w:lang w:val="en-GB"/>
        </w:rPr>
        <w:t>The Contractor shall provide:</w:t>
      </w:r>
    </w:p>
    <w:p w14:paraId="7C0949FC" w14:textId="34F7BAF3" w:rsidR="00403391" w:rsidRPr="008C55CA" w:rsidRDefault="00403391">
      <w:pPr>
        <w:numPr>
          <w:ilvl w:val="0"/>
          <w:numId w:val="35"/>
        </w:numPr>
        <w:tabs>
          <w:tab w:val="left" w:pos="5238"/>
          <w:tab w:val="left" w:pos="5474"/>
          <w:tab w:val="left" w:pos="9468"/>
        </w:tabs>
        <w:spacing w:after="240"/>
        <w:ind w:left="461" w:hanging="547"/>
        <w:rPr>
          <w:b/>
          <w:bCs/>
          <w:i/>
          <w:iCs/>
          <w:color w:val="000000" w:themeColor="text1"/>
          <w:sz w:val="28"/>
          <w:lang w:val="en-GB"/>
        </w:rPr>
      </w:pPr>
      <w:r w:rsidRPr="008C55CA">
        <w:rPr>
          <w:lang w:val="en-GB"/>
        </w:rPr>
        <w:t xml:space="preserve">the </w:t>
      </w:r>
      <w:r w:rsidRPr="008C55CA">
        <w:rPr>
          <w:spacing w:val="-2"/>
          <w:lang w:val="en-GB"/>
        </w:rPr>
        <w:t xml:space="preserve">names and details of the suitably qualified </w:t>
      </w:r>
      <w:r w:rsidR="008D4C38" w:rsidRPr="008C55CA">
        <w:rPr>
          <w:spacing w:val="-2"/>
          <w:lang w:val="en-GB"/>
        </w:rPr>
        <w:t>k</w:t>
      </w:r>
      <w:r w:rsidRPr="008C55CA">
        <w:rPr>
          <w:spacing w:val="-2"/>
          <w:lang w:val="en-GB"/>
        </w:rPr>
        <w:t xml:space="preserve">ey </w:t>
      </w:r>
      <w:r w:rsidR="008D4C38" w:rsidRPr="008C55CA">
        <w:rPr>
          <w:spacing w:val="-2"/>
          <w:lang w:val="en-GB"/>
        </w:rPr>
        <w:t>p</w:t>
      </w:r>
      <w:r w:rsidRPr="008C55CA">
        <w:rPr>
          <w:spacing w:val="-2"/>
          <w:lang w:val="en-GB"/>
        </w:rPr>
        <w:t>ersonnel to perform the Contract</w:t>
      </w:r>
    </w:p>
    <w:tbl>
      <w:tblPr>
        <w:tblW w:w="10220" w:type="dxa"/>
        <w:jc w:val="center"/>
        <w:tblCellMar>
          <w:left w:w="10" w:type="dxa"/>
          <w:right w:w="10" w:type="dxa"/>
        </w:tblCellMar>
        <w:tblLook w:val="04A0" w:firstRow="1" w:lastRow="0" w:firstColumn="1" w:lastColumn="0" w:noHBand="0" w:noVBand="1"/>
      </w:tblPr>
      <w:tblGrid>
        <w:gridCol w:w="10220"/>
      </w:tblGrid>
      <w:tr w:rsidR="000E33AF" w:rsidRPr="00384C4F" w14:paraId="2447E46C" w14:textId="77777777" w:rsidTr="00264C37">
        <w:trPr>
          <w:trHeight w:val="138"/>
          <w:jc w:val="center"/>
        </w:trPr>
        <w:tc>
          <w:tcPr>
            <w:tcW w:w="1022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AC64B69" w14:textId="3CD7916D" w:rsidR="000E33AF" w:rsidRPr="00E23697" w:rsidRDefault="000E33AF" w:rsidP="000E33AF">
            <w:pPr>
              <w:widowControl w:val="0"/>
              <w:tabs>
                <w:tab w:val="left" w:pos="7080"/>
              </w:tabs>
              <w:autoSpaceDE w:val="0"/>
              <w:ind w:right="-20"/>
              <w:rPr>
                <w:b/>
                <w:iCs/>
                <w:lang w:val="en-GB"/>
              </w:rPr>
            </w:pPr>
            <w:r w:rsidRPr="008C55CA">
              <w:rPr>
                <w:b/>
                <w:iCs/>
                <w:lang w:val="en-GB"/>
              </w:rPr>
              <w:t>Staff quality</w:t>
            </w:r>
          </w:p>
        </w:tc>
      </w:tr>
      <w:tr w:rsidR="000E33AF" w:rsidRPr="00384C4F" w14:paraId="6B28E814" w14:textId="77777777" w:rsidTr="00E23697">
        <w:trPr>
          <w:trHeight w:val="167"/>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2BEA6" w14:textId="612B26F3" w:rsidR="000E33AF" w:rsidRPr="00E23697" w:rsidRDefault="000E33AF" w:rsidP="000E33AF">
            <w:pPr>
              <w:pStyle w:val="Paragraphedeliste"/>
              <w:numPr>
                <w:ilvl w:val="0"/>
                <w:numId w:val="138"/>
              </w:numPr>
              <w:rPr>
                <w:b/>
                <w:bCs/>
                <w:lang w:val="en-GB"/>
              </w:rPr>
            </w:pPr>
            <w:r>
              <w:rPr>
                <w:b/>
              </w:rPr>
              <w:t>Works Superintendent / Site Manager</w:t>
            </w:r>
          </w:p>
        </w:tc>
      </w:tr>
      <w:tr w:rsidR="000E33AF" w:rsidRPr="00384C4F" w14:paraId="3BE432B9" w14:textId="77777777" w:rsidTr="00E23697">
        <w:trPr>
          <w:trHeight w:val="31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C382F" w14:textId="4C5416B1" w:rsidR="000E33AF" w:rsidRPr="00E23697" w:rsidRDefault="000E33AF" w:rsidP="000E33AF">
            <w:pPr>
              <w:rPr>
                <w:lang w:val="en-GB"/>
              </w:rPr>
            </w:pPr>
            <w:r w:rsidRPr="008C55CA">
              <w:rPr>
                <w:lang w:val="en-GB"/>
              </w:rPr>
              <w:t>At least Master Civil engineer</w:t>
            </w:r>
            <w:r>
              <w:rPr>
                <w:lang w:val="en-GB"/>
              </w:rPr>
              <w:t xml:space="preserve"> or Rural Engineering Engineer or Hydraulic and Infrastructure Engineer or equivalent </w:t>
            </w:r>
            <w:r w:rsidRPr="008C55CA">
              <w:rPr>
                <w:lang w:val="en-GB"/>
              </w:rPr>
              <w:t>(copy of the diploma)</w:t>
            </w:r>
            <w:r>
              <w:rPr>
                <w:lang w:val="en-GB"/>
              </w:rPr>
              <w:t xml:space="preserve"> </w:t>
            </w:r>
          </w:p>
        </w:tc>
      </w:tr>
      <w:tr w:rsidR="000E33AF" w:rsidRPr="00384C4F" w14:paraId="4C2EE178"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AC045" w14:textId="3B8A6C45" w:rsidR="000E33AF" w:rsidRPr="00E23697" w:rsidRDefault="000E33AF" w:rsidP="000E33AF">
            <w:pPr>
              <w:rPr>
                <w:lang w:val="en-GB"/>
              </w:rPr>
            </w:pPr>
            <w:r w:rsidRPr="008C55CA">
              <w:rPr>
                <w:lang w:val="en-GB"/>
              </w:rPr>
              <w:t>Curriculum Vitae of the Mission Manager, dated and signed</w:t>
            </w:r>
          </w:p>
        </w:tc>
      </w:tr>
      <w:tr w:rsidR="000E33AF" w:rsidRPr="00384C4F" w14:paraId="56F9C58D"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CA098" w14:textId="687499F8" w:rsidR="000E33AF" w:rsidRPr="00E23697" w:rsidRDefault="000E33AF" w:rsidP="000E33AF">
            <w:pPr>
              <w:rPr>
                <w:lang w:val="en-GB"/>
              </w:rPr>
            </w:pPr>
            <w:r w:rsidRPr="008C55CA">
              <w:rPr>
                <w:lang w:val="en-GB"/>
              </w:rPr>
              <w:t xml:space="preserve">At least </w:t>
            </w:r>
            <w:r>
              <w:rPr>
                <w:lang w:val="en-GB"/>
              </w:rPr>
              <w:t>5</w:t>
            </w:r>
            <w:r w:rsidRPr="008C55CA">
              <w:rPr>
                <w:lang w:val="en-GB"/>
              </w:rPr>
              <w:t xml:space="preserve"> years’ experience in similar works</w:t>
            </w:r>
          </w:p>
        </w:tc>
      </w:tr>
      <w:tr w:rsidR="000E33AF" w:rsidRPr="00384C4F" w14:paraId="31270618"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CA65D" w14:textId="2C092F90" w:rsidR="000E33AF" w:rsidRPr="00E23697" w:rsidRDefault="000E33AF" w:rsidP="000E33AF">
            <w:pPr>
              <w:pStyle w:val="Paragraphedeliste"/>
              <w:numPr>
                <w:ilvl w:val="0"/>
                <w:numId w:val="138"/>
              </w:numPr>
              <w:rPr>
                <w:b/>
                <w:bCs/>
                <w:lang w:val="en-GB"/>
              </w:rPr>
            </w:pPr>
            <w:r w:rsidRPr="0011150A">
              <w:rPr>
                <w:b/>
                <w:bCs/>
              </w:rPr>
              <w:t>Principal Foreman</w:t>
            </w:r>
          </w:p>
        </w:tc>
      </w:tr>
      <w:tr w:rsidR="000E33AF" w:rsidRPr="00384C4F" w14:paraId="3DFA6F16"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21850F" w14:textId="7AEEF395" w:rsidR="000E33AF" w:rsidRPr="00E23697" w:rsidRDefault="000E33AF" w:rsidP="000E33AF">
            <w:pPr>
              <w:pStyle w:val="Paragraphedeliste"/>
              <w:rPr>
                <w:b/>
                <w:bCs/>
                <w:lang w:val="en-CA"/>
              </w:rPr>
            </w:pPr>
            <w:r w:rsidRPr="008C55CA">
              <w:rPr>
                <w:lang w:val="en-GB"/>
              </w:rPr>
              <w:t xml:space="preserve">At least </w:t>
            </w:r>
            <w:r w:rsidRPr="00964524">
              <w:rPr>
                <w:lang w:val="en-CA"/>
              </w:rPr>
              <w:t xml:space="preserve">principal technician in </w:t>
            </w:r>
            <w:r>
              <w:rPr>
                <w:lang w:val="en-CA"/>
              </w:rPr>
              <w:t xml:space="preserve">civil engineering or rural engineering or equivalent </w:t>
            </w:r>
            <w:r w:rsidRPr="008C55CA">
              <w:rPr>
                <w:lang w:val="en-GB"/>
              </w:rPr>
              <w:t>(copy of the diploma)</w:t>
            </w:r>
            <w:r>
              <w:rPr>
                <w:lang w:val="en-GB"/>
              </w:rPr>
              <w:t xml:space="preserve"> </w:t>
            </w:r>
            <w:r w:rsidRPr="008C55CA">
              <w:rPr>
                <w:lang w:val="en-GB"/>
              </w:rPr>
              <w:t xml:space="preserve">At least </w:t>
            </w:r>
            <w:r w:rsidRPr="00964524">
              <w:rPr>
                <w:lang w:val="en-CA"/>
              </w:rPr>
              <w:t>principal technician</w:t>
            </w:r>
            <w:r>
              <w:rPr>
                <w:lang w:val="en-CA"/>
              </w:rPr>
              <w:t xml:space="preserve"> or HND</w:t>
            </w:r>
            <w:r w:rsidRPr="00964524">
              <w:rPr>
                <w:lang w:val="en-CA"/>
              </w:rPr>
              <w:t xml:space="preserve"> in </w:t>
            </w:r>
            <w:r>
              <w:rPr>
                <w:lang w:val="en-CA"/>
              </w:rPr>
              <w:t xml:space="preserve">civil engineering of rural engineering or equivalent </w:t>
            </w:r>
            <w:r w:rsidRPr="008C55CA">
              <w:rPr>
                <w:lang w:val="en-GB"/>
              </w:rPr>
              <w:t>(copy of the diploma)</w:t>
            </w:r>
          </w:p>
        </w:tc>
      </w:tr>
      <w:tr w:rsidR="000E33AF" w:rsidRPr="00384C4F" w14:paraId="30BB1BFB"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46247" w14:textId="7250D347" w:rsidR="000E33AF" w:rsidRPr="00E23697" w:rsidRDefault="000E33AF" w:rsidP="000E33AF">
            <w:pPr>
              <w:pStyle w:val="Paragraphedeliste"/>
              <w:rPr>
                <w:b/>
                <w:bCs/>
                <w:lang w:val="en-GB"/>
              </w:rPr>
            </w:pPr>
            <w:r w:rsidRPr="008C55CA">
              <w:rPr>
                <w:lang w:val="en-GB"/>
              </w:rPr>
              <w:t>Curriculum Vitae, dated and signed</w:t>
            </w:r>
          </w:p>
        </w:tc>
      </w:tr>
      <w:tr w:rsidR="000E33AF" w:rsidRPr="00384C4F" w14:paraId="00FEB2BB"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D2C07" w14:textId="4CC82686" w:rsidR="000E33AF" w:rsidRPr="00E23697" w:rsidRDefault="000E33AF" w:rsidP="000E33AF">
            <w:pPr>
              <w:pStyle w:val="Paragraphedeliste"/>
              <w:rPr>
                <w:b/>
                <w:bCs/>
                <w:lang w:val="en-GB"/>
              </w:rPr>
            </w:pPr>
            <w:r w:rsidRPr="008C55CA">
              <w:rPr>
                <w:lang w:val="en-GB"/>
              </w:rPr>
              <w:t xml:space="preserve">Seniority ≥ </w:t>
            </w:r>
            <w:r>
              <w:rPr>
                <w:lang w:val="en-GB"/>
              </w:rPr>
              <w:t>3</w:t>
            </w:r>
            <w:r w:rsidRPr="008C55CA">
              <w:rPr>
                <w:lang w:val="en-GB"/>
              </w:rPr>
              <w:t xml:space="preserve"> years in a similar field</w:t>
            </w:r>
          </w:p>
        </w:tc>
      </w:tr>
      <w:tr w:rsidR="000E33AF" w:rsidRPr="00384C4F" w14:paraId="2545935C"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B6D86" w14:textId="3EADC25D" w:rsidR="000E33AF" w:rsidRPr="00E23697" w:rsidRDefault="000E33AF" w:rsidP="000E33AF">
            <w:pPr>
              <w:pStyle w:val="Paragraphedeliste"/>
              <w:numPr>
                <w:ilvl w:val="0"/>
                <w:numId w:val="138"/>
              </w:numPr>
              <w:rPr>
                <w:b/>
                <w:bCs/>
                <w:lang w:val="en-GB"/>
              </w:rPr>
            </w:pPr>
            <w:r w:rsidRPr="0011150A">
              <w:rPr>
                <w:b/>
                <w:bCs/>
              </w:rPr>
              <w:t>Earthworks and Road Team Leader</w:t>
            </w:r>
          </w:p>
        </w:tc>
      </w:tr>
      <w:tr w:rsidR="000E33AF" w:rsidRPr="00384C4F" w14:paraId="34E14C3D"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30204" w14:textId="27E79F1F" w:rsidR="000E33AF" w:rsidRPr="00E23697" w:rsidRDefault="000E33AF" w:rsidP="000E33AF">
            <w:pPr>
              <w:pStyle w:val="NormalWeb"/>
              <w:rPr>
                <w:rFonts w:ascii="Times New Roman" w:hAnsi="Times New Roman"/>
                <w:sz w:val="24"/>
              </w:rPr>
            </w:pPr>
            <w:r>
              <w:rPr>
                <w:rFonts w:ascii="Times New Roman" w:hAnsi="Times New Roman"/>
                <w:sz w:val="24"/>
              </w:rPr>
              <w:t xml:space="preserve">           At least </w:t>
            </w:r>
            <w:r w:rsidRPr="00AC7F9F">
              <w:rPr>
                <w:rFonts w:ascii="Times New Roman" w:hAnsi="Times New Roman"/>
                <w:sz w:val="24"/>
              </w:rPr>
              <w:t>CAP level</w:t>
            </w:r>
            <w:r>
              <w:rPr>
                <w:rFonts w:ascii="Times New Roman" w:hAnsi="Times New Roman"/>
                <w:sz w:val="24"/>
              </w:rPr>
              <w:t xml:space="preserve"> in construction</w:t>
            </w:r>
            <w:r w:rsidRPr="00AC7F9F">
              <w:rPr>
                <w:rFonts w:ascii="Times New Roman" w:hAnsi="Times New Roman"/>
                <w:sz w:val="24"/>
              </w:rPr>
              <w:t xml:space="preserve"> (or equivalent) </w:t>
            </w:r>
            <w:r w:rsidRPr="00D34811">
              <w:rPr>
                <w:rFonts w:ascii="Times New Roman" w:hAnsi="Times New Roman"/>
                <w:sz w:val="24"/>
              </w:rPr>
              <w:t>(copy of the diploma)</w:t>
            </w:r>
          </w:p>
        </w:tc>
      </w:tr>
      <w:tr w:rsidR="000E33AF" w:rsidRPr="00384C4F" w14:paraId="429F509B"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69282" w14:textId="7CB8F151" w:rsidR="000E33AF" w:rsidRPr="00E23697" w:rsidRDefault="000E33AF" w:rsidP="000E33AF">
            <w:pPr>
              <w:rPr>
                <w:lang w:val="en-GB"/>
              </w:rPr>
            </w:pPr>
            <w:r w:rsidRPr="008C55CA">
              <w:rPr>
                <w:lang w:val="en-GB"/>
              </w:rPr>
              <w:t>Curriculum Vitae, dated and signed</w:t>
            </w:r>
          </w:p>
        </w:tc>
      </w:tr>
      <w:tr w:rsidR="000E33AF" w:rsidRPr="008C55CA" w14:paraId="6DBEE952"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419CE" w14:textId="7319B390" w:rsidR="000E33AF" w:rsidRPr="00E23697" w:rsidRDefault="000E33AF" w:rsidP="000E33AF">
            <w:pPr>
              <w:rPr>
                <w:lang w:val="en-GB"/>
              </w:rPr>
            </w:pPr>
            <w:r w:rsidRPr="008C55CA">
              <w:rPr>
                <w:lang w:val="en-GB"/>
              </w:rPr>
              <w:t xml:space="preserve">Seniority ≥ </w:t>
            </w:r>
            <w:r>
              <w:rPr>
                <w:lang w:val="en-GB"/>
              </w:rPr>
              <w:t>3</w:t>
            </w:r>
            <w:r w:rsidRPr="008C55CA">
              <w:rPr>
                <w:lang w:val="en-GB"/>
              </w:rPr>
              <w:t xml:space="preserve"> years in a similar field</w:t>
            </w:r>
          </w:p>
        </w:tc>
      </w:tr>
      <w:tr w:rsidR="000E33AF" w:rsidRPr="008C55CA" w14:paraId="32E16A0C"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F44AAC" w14:textId="53644E93" w:rsidR="000E33AF" w:rsidRPr="000E33AF" w:rsidRDefault="000E33AF" w:rsidP="000E33AF">
            <w:pPr>
              <w:pStyle w:val="Paragraphedeliste"/>
              <w:numPr>
                <w:ilvl w:val="0"/>
                <w:numId w:val="138"/>
              </w:numPr>
              <w:rPr>
                <w:kern w:val="2"/>
                <w:lang w:val="en-GB"/>
                <w14:ligatures w14:val="standardContextual"/>
              </w:rPr>
            </w:pPr>
            <w:r w:rsidRPr="000E33AF">
              <w:rPr>
                <w:b/>
                <w:bCs/>
                <w:lang w:val="en-CA"/>
              </w:rPr>
              <w:t>Geotechnical Laboratory Technician / Crew Chief</w:t>
            </w:r>
          </w:p>
        </w:tc>
      </w:tr>
      <w:tr w:rsidR="000E33AF" w:rsidRPr="008C55CA" w14:paraId="24391D87"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A2278" w14:textId="7B7BE576" w:rsidR="000E33AF" w:rsidRPr="00E23697" w:rsidRDefault="000E33AF" w:rsidP="000E33AF">
            <w:pPr>
              <w:rPr>
                <w:kern w:val="2"/>
                <w:lang w:val="en-GB"/>
                <w14:ligatures w14:val="standardContextual"/>
              </w:rPr>
            </w:pPr>
            <w:r w:rsidRPr="00414209">
              <w:rPr>
                <w:lang w:val="en-CA"/>
              </w:rPr>
              <w:t xml:space="preserve">           At least CAP level in construction (or equivalent) (copy of the diploma)</w:t>
            </w:r>
          </w:p>
        </w:tc>
      </w:tr>
      <w:tr w:rsidR="000E33AF" w:rsidRPr="008C55CA" w14:paraId="7098004E"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3E229" w14:textId="5B1EDDE5" w:rsidR="000E33AF" w:rsidRPr="00E23697" w:rsidRDefault="000E33AF" w:rsidP="000E33AF">
            <w:pPr>
              <w:rPr>
                <w:kern w:val="2"/>
                <w:lang w:val="en-GB"/>
                <w14:ligatures w14:val="standardContextual"/>
              </w:rPr>
            </w:pPr>
            <w:r w:rsidRPr="008C55CA">
              <w:rPr>
                <w:lang w:val="en-GB"/>
              </w:rPr>
              <w:t>Curriculum Vitae, dated and signed</w:t>
            </w:r>
          </w:p>
        </w:tc>
      </w:tr>
      <w:tr w:rsidR="000E33AF" w:rsidRPr="008C55CA" w14:paraId="5C3E752B" w14:textId="77777777" w:rsidTr="00E23697">
        <w:trPr>
          <w:trHeight w:val="144"/>
          <w:jc w:val="center"/>
        </w:trPr>
        <w:tc>
          <w:tcPr>
            <w:tcW w:w="10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1BEC21" w14:textId="4A33881C" w:rsidR="000E33AF" w:rsidRPr="00E23697" w:rsidRDefault="000E33AF" w:rsidP="000E33AF">
            <w:pPr>
              <w:rPr>
                <w:kern w:val="2"/>
                <w:lang w:val="en-GB"/>
                <w14:ligatures w14:val="standardContextual"/>
              </w:rPr>
            </w:pPr>
            <w:r w:rsidRPr="008C55CA">
              <w:rPr>
                <w:lang w:val="en-GB"/>
              </w:rPr>
              <w:t xml:space="preserve">Seniority ≥ </w:t>
            </w:r>
            <w:r>
              <w:rPr>
                <w:lang w:val="en-GB"/>
              </w:rPr>
              <w:t>3</w:t>
            </w:r>
            <w:r w:rsidRPr="008C55CA">
              <w:rPr>
                <w:lang w:val="en-GB"/>
              </w:rPr>
              <w:t xml:space="preserve"> years in a similar field</w:t>
            </w:r>
          </w:p>
        </w:tc>
      </w:tr>
    </w:tbl>
    <w:p w14:paraId="58016DF3" w14:textId="77777777" w:rsidR="00E008BD" w:rsidRPr="008C55CA" w:rsidRDefault="00E008BD" w:rsidP="00E008BD">
      <w:pPr>
        <w:tabs>
          <w:tab w:val="left" w:pos="5238"/>
          <w:tab w:val="left" w:pos="5474"/>
          <w:tab w:val="left" w:pos="9468"/>
        </w:tabs>
        <w:spacing w:after="240"/>
        <w:ind w:left="461"/>
        <w:rPr>
          <w:rStyle w:val="Table"/>
          <w:rFonts w:ascii="Times New Roman" w:hAnsi="Times New Roman"/>
          <w:b/>
          <w:bCs/>
          <w:color w:val="000000" w:themeColor="text1"/>
          <w:sz w:val="4"/>
          <w:szCs w:val="2"/>
          <w:lang w:val="en-GB"/>
        </w:rPr>
      </w:pPr>
    </w:p>
    <w:p w14:paraId="38435BF3" w14:textId="7C580695" w:rsidR="00403391" w:rsidRPr="008C55CA" w:rsidRDefault="00595845">
      <w:pPr>
        <w:numPr>
          <w:ilvl w:val="0"/>
          <w:numId w:val="35"/>
        </w:numPr>
        <w:tabs>
          <w:tab w:val="left" w:pos="5238"/>
          <w:tab w:val="left" w:pos="5474"/>
          <w:tab w:val="left" w:pos="9468"/>
        </w:tabs>
        <w:spacing w:after="240"/>
        <w:ind w:left="461" w:hanging="547"/>
        <w:rPr>
          <w:rStyle w:val="Table"/>
          <w:rFonts w:ascii="Times New Roman" w:hAnsi="Times New Roman"/>
          <w:b/>
          <w:bCs/>
          <w:color w:val="000000" w:themeColor="text1"/>
          <w:sz w:val="28"/>
          <w:lang w:val="en-GB"/>
        </w:rPr>
      </w:pPr>
      <w:r w:rsidRPr="008C55CA">
        <w:rPr>
          <w:rStyle w:val="Table"/>
          <w:rFonts w:ascii="Times New Roman" w:hAnsi="Times New Roman"/>
          <w:iCs/>
          <w:spacing w:val="-2"/>
          <w:sz w:val="24"/>
          <w:lang w:val="en-GB"/>
        </w:rPr>
        <w:t>adequate information to demonstrate clearly that it has the capability to meet the requirements for the key equipment for the Contract</w:t>
      </w:r>
    </w:p>
    <w:tbl>
      <w:tblPr>
        <w:tblW w:w="8755" w:type="dxa"/>
        <w:tblCellMar>
          <w:left w:w="10" w:type="dxa"/>
          <w:right w:w="10" w:type="dxa"/>
        </w:tblCellMar>
        <w:tblLook w:val="04A0" w:firstRow="1" w:lastRow="0" w:firstColumn="1" w:lastColumn="0" w:noHBand="0" w:noVBand="1"/>
      </w:tblPr>
      <w:tblGrid>
        <w:gridCol w:w="8755"/>
      </w:tblGrid>
      <w:tr w:rsidR="00726CFF" w:rsidRPr="008C55CA" w14:paraId="58AAFDCC" w14:textId="77777777" w:rsidTr="008C37DE">
        <w:trPr>
          <w:trHeight w:val="138"/>
        </w:trPr>
        <w:tc>
          <w:tcPr>
            <w:tcW w:w="87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BF532D0" w14:textId="48948E92" w:rsidR="00726CFF" w:rsidRPr="008C55CA" w:rsidRDefault="00E008BD" w:rsidP="008C37DE">
            <w:pPr>
              <w:widowControl w:val="0"/>
              <w:tabs>
                <w:tab w:val="left" w:pos="7080"/>
              </w:tabs>
              <w:autoSpaceDE w:val="0"/>
              <w:ind w:right="-20"/>
              <w:rPr>
                <w:b/>
                <w:iCs/>
                <w:lang w:val="en-GB"/>
              </w:rPr>
            </w:pPr>
            <w:r w:rsidRPr="008C55CA">
              <w:rPr>
                <w:b/>
                <w:iCs/>
                <w:lang w:val="en-GB"/>
              </w:rPr>
              <w:t>Construction equipment</w:t>
            </w:r>
          </w:p>
        </w:tc>
      </w:tr>
      <w:tr w:rsidR="00726CFF" w:rsidRPr="008C55CA" w14:paraId="089B8484" w14:textId="77777777" w:rsidTr="008C37DE">
        <w:trPr>
          <w:trHeight w:val="143"/>
        </w:trPr>
        <w:tc>
          <w:tcPr>
            <w:tcW w:w="8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B3A62" w14:textId="0EE987C5" w:rsidR="00726CFF" w:rsidRPr="008C55CA" w:rsidRDefault="00E008BD" w:rsidP="008C37DE">
            <w:pPr>
              <w:rPr>
                <w:lang w:val="en-GB"/>
              </w:rPr>
            </w:pPr>
            <w:r w:rsidRPr="008C55CA">
              <w:rPr>
                <w:lang w:val="en-GB"/>
              </w:rPr>
              <w:t>List of small items of equipment relevant to the tasks (produce photocopies of purchase invoices or rental invoices)</w:t>
            </w:r>
          </w:p>
        </w:tc>
      </w:tr>
    </w:tbl>
    <w:p w14:paraId="4B10DD90" w14:textId="77777777" w:rsidR="00726CFF" w:rsidRPr="008C55CA" w:rsidRDefault="00726CFF" w:rsidP="00726CFF">
      <w:pPr>
        <w:tabs>
          <w:tab w:val="left" w:pos="5238"/>
          <w:tab w:val="left" w:pos="5474"/>
          <w:tab w:val="left" w:pos="9468"/>
        </w:tabs>
        <w:spacing w:after="240"/>
        <w:ind w:left="-86"/>
        <w:rPr>
          <w:rStyle w:val="Table"/>
          <w:rFonts w:ascii="Times New Roman" w:hAnsi="Times New Roman"/>
          <w:b/>
          <w:bCs/>
          <w:color w:val="000000" w:themeColor="text1"/>
          <w:sz w:val="2"/>
          <w:szCs w:val="2"/>
          <w:lang w:val="en-GB"/>
        </w:rPr>
      </w:pPr>
    </w:p>
    <w:p w14:paraId="58940B3E" w14:textId="1697106C" w:rsidR="00595845" w:rsidRPr="008C55CA" w:rsidRDefault="00595845">
      <w:pPr>
        <w:numPr>
          <w:ilvl w:val="0"/>
          <w:numId w:val="35"/>
        </w:numPr>
        <w:tabs>
          <w:tab w:val="left" w:pos="5238"/>
          <w:tab w:val="left" w:pos="5474"/>
          <w:tab w:val="left" w:pos="9468"/>
        </w:tabs>
        <w:ind w:left="461" w:hanging="547"/>
        <w:rPr>
          <w:rStyle w:val="Table"/>
          <w:rFonts w:ascii="Times New Roman" w:hAnsi="Times New Roman"/>
          <w:iCs/>
          <w:spacing w:val="-2"/>
          <w:sz w:val="24"/>
          <w:lang w:val="en-GB"/>
        </w:rPr>
      </w:pPr>
      <w:r w:rsidRPr="008C55CA">
        <w:rPr>
          <w:rStyle w:val="Table"/>
          <w:rFonts w:ascii="Times New Roman" w:hAnsi="Times New Roman"/>
          <w:iCs/>
          <w:spacing w:val="-2"/>
          <w:sz w:val="24"/>
          <w:lang w:val="en-GB"/>
        </w:rPr>
        <w:t>information on Si</w:t>
      </w:r>
      <w:r w:rsidR="008D4C38" w:rsidRPr="008C55CA">
        <w:rPr>
          <w:rStyle w:val="Table"/>
          <w:rFonts w:ascii="Times New Roman" w:hAnsi="Times New Roman"/>
          <w:iCs/>
          <w:spacing w:val="-2"/>
          <w:sz w:val="24"/>
          <w:lang w:val="en-GB"/>
        </w:rPr>
        <w:t>t</w:t>
      </w:r>
      <w:r w:rsidRPr="008C55CA">
        <w:rPr>
          <w:rStyle w:val="Table"/>
          <w:rFonts w:ascii="Times New Roman" w:hAnsi="Times New Roman"/>
          <w:iCs/>
          <w:spacing w:val="-2"/>
          <w:sz w:val="24"/>
          <w:lang w:val="en-GB"/>
        </w:rPr>
        <w:t>e organization</w:t>
      </w:r>
    </w:p>
    <w:p w14:paraId="16FE24A3" w14:textId="61E06AF4" w:rsidR="00403391" w:rsidRPr="008C55CA" w:rsidRDefault="00595845">
      <w:pPr>
        <w:numPr>
          <w:ilvl w:val="0"/>
          <w:numId w:val="35"/>
        </w:numPr>
        <w:tabs>
          <w:tab w:val="left" w:pos="5238"/>
          <w:tab w:val="left" w:pos="5474"/>
          <w:tab w:val="left" w:pos="9468"/>
        </w:tabs>
        <w:ind w:left="461" w:hanging="547"/>
        <w:rPr>
          <w:rStyle w:val="Table"/>
          <w:rFonts w:ascii="Times New Roman" w:hAnsi="Times New Roman"/>
          <w:iCs/>
          <w:spacing w:val="-2"/>
          <w:sz w:val="24"/>
          <w:lang w:val="en-GB"/>
        </w:rPr>
      </w:pPr>
      <w:r w:rsidRPr="008C55CA">
        <w:rPr>
          <w:rStyle w:val="Table"/>
          <w:rFonts w:ascii="Times New Roman" w:hAnsi="Times New Roman"/>
          <w:iCs/>
          <w:spacing w:val="-2"/>
          <w:sz w:val="24"/>
          <w:lang w:val="en-GB"/>
        </w:rPr>
        <w:t>its method statement on the execution of the works</w:t>
      </w:r>
    </w:p>
    <w:p w14:paraId="526F43EC" w14:textId="6D3AB6A0" w:rsidR="00403391" w:rsidRPr="008C55CA" w:rsidRDefault="00595845">
      <w:pPr>
        <w:numPr>
          <w:ilvl w:val="0"/>
          <w:numId w:val="35"/>
        </w:numPr>
        <w:tabs>
          <w:tab w:val="left" w:pos="5238"/>
          <w:tab w:val="left" w:pos="5474"/>
          <w:tab w:val="left" w:pos="9468"/>
        </w:tabs>
        <w:ind w:left="461" w:hanging="547"/>
        <w:rPr>
          <w:iCs/>
          <w:spacing w:val="-2"/>
          <w:lang w:val="en-GB"/>
        </w:rPr>
      </w:pPr>
      <w:r w:rsidRPr="008C55CA">
        <w:rPr>
          <w:rStyle w:val="Table"/>
          <w:rFonts w:ascii="Times New Roman" w:hAnsi="Times New Roman"/>
          <w:iCs/>
          <w:spacing w:val="-2"/>
          <w:sz w:val="24"/>
          <w:lang w:val="en-GB"/>
        </w:rPr>
        <w:t>mobilization and construction schedule</w:t>
      </w:r>
    </w:p>
    <w:p w14:paraId="1A8A6AEB" w14:textId="55C720F4" w:rsidR="00595845" w:rsidRPr="008C55CA" w:rsidRDefault="00595845">
      <w:pPr>
        <w:numPr>
          <w:ilvl w:val="0"/>
          <w:numId w:val="35"/>
        </w:numPr>
        <w:tabs>
          <w:tab w:val="left" w:pos="5238"/>
          <w:tab w:val="left" w:pos="5474"/>
          <w:tab w:val="left" w:pos="9468"/>
        </w:tabs>
        <w:ind w:left="461" w:hanging="547"/>
        <w:rPr>
          <w:rStyle w:val="Table"/>
          <w:rFonts w:ascii="Times New Roman" w:hAnsi="Times New Roman"/>
          <w:iCs/>
          <w:spacing w:val="-2"/>
          <w:sz w:val="24"/>
          <w:lang w:val="en-GB"/>
        </w:rPr>
      </w:pPr>
      <w:r w:rsidRPr="008C55CA">
        <w:rPr>
          <w:rStyle w:val="Table"/>
          <w:rFonts w:ascii="Times New Roman" w:hAnsi="Times New Roman"/>
          <w:iCs/>
          <w:spacing w:val="-2"/>
          <w:sz w:val="24"/>
          <w:lang w:val="en-GB"/>
        </w:rPr>
        <w:t>A summary of other information</w:t>
      </w:r>
      <w:r w:rsidR="00EA326C" w:rsidRPr="008C55CA">
        <w:rPr>
          <w:rStyle w:val="Table"/>
          <w:rFonts w:ascii="Times New Roman" w:hAnsi="Times New Roman"/>
          <w:iCs/>
          <w:spacing w:val="-2"/>
          <w:sz w:val="24"/>
          <w:lang w:val="en-GB"/>
        </w:rPr>
        <w:t xml:space="preserve">, if any, </w:t>
      </w:r>
      <w:r w:rsidRPr="008C55CA">
        <w:rPr>
          <w:rStyle w:val="Table"/>
          <w:rFonts w:ascii="Times New Roman" w:hAnsi="Times New Roman"/>
          <w:iCs/>
          <w:spacing w:val="-2"/>
          <w:sz w:val="24"/>
          <w:lang w:val="en-GB"/>
        </w:rPr>
        <w:t>that the Contractor considers relevant</w:t>
      </w:r>
    </w:p>
    <w:p w14:paraId="53480C47" w14:textId="77777777" w:rsidR="00186F0E" w:rsidRPr="008C55CA" w:rsidRDefault="00186F0E" w:rsidP="00186F0E">
      <w:pPr>
        <w:tabs>
          <w:tab w:val="left" w:pos="5238"/>
          <w:tab w:val="left" w:pos="5474"/>
          <w:tab w:val="left" w:pos="9468"/>
        </w:tabs>
        <w:ind w:left="461"/>
        <w:rPr>
          <w:rStyle w:val="Table"/>
          <w:rFonts w:ascii="Times New Roman" w:hAnsi="Times New Roman"/>
          <w:iCs/>
          <w:spacing w:val="-2"/>
          <w:sz w:val="24"/>
          <w:lang w:val="en-GB"/>
        </w:rPr>
      </w:pPr>
    </w:p>
    <w:tbl>
      <w:tblPr>
        <w:tblW w:w="8755" w:type="dxa"/>
        <w:tblCellMar>
          <w:left w:w="10" w:type="dxa"/>
          <w:right w:w="10" w:type="dxa"/>
        </w:tblCellMar>
        <w:tblLook w:val="04A0" w:firstRow="1" w:lastRow="0" w:firstColumn="1" w:lastColumn="0" w:noHBand="0" w:noVBand="1"/>
      </w:tblPr>
      <w:tblGrid>
        <w:gridCol w:w="8755"/>
      </w:tblGrid>
      <w:tr w:rsidR="00726CFF" w:rsidRPr="008C55CA" w14:paraId="4A093F59" w14:textId="77777777" w:rsidTr="008C37DE">
        <w:trPr>
          <w:trHeight w:val="138"/>
        </w:trPr>
        <w:tc>
          <w:tcPr>
            <w:tcW w:w="87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7E4A7E1" w14:textId="26C1C603" w:rsidR="00726CFF" w:rsidRPr="008C55CA" w:rsidRDefault="00E008BD" w:rsidP="008C37DE">
            <w:pPr>
              <w:widowControl w:val="0"/>
              <w:tabs>
                <w:tab w:val="left" w:pos="7080"/>
              </w:tabs>
              <w:autoSpaceDE w:val="0"/>
              <w:ind w:right="-20"/>
              <w:rPr>
                <w:b/>
                <w:iCs/>
                <w:lang w:val="en-GB"/>
              </w:rPr>
            </w:pPr>
            <w:r w:rsidRPr="008C55CA">
              <w:rPr>
                <w:b/>
                <w:iCs/>
                <w:lang w:val="en-GB"/>
              </w:rPr>
              <w:t>Methodology for carrying out the work</w:t>
            </w:r>
          </w:p>
        </w:tc>
      </w:tr>
      <w:tr w:rsidR="00726CFF" w:rsidRPr="008C55CA" w14:paraId="4F67AF08" w14:textId="77777777" w:rsidTr="008C37DE">
        <w:trPr>
          <w:trHeight w:val="174"/>
        </w:trPr>
        <w:tc>
          <w:tcPr>
            <w:tcW w:w="8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D026A7" w14:textId="7EC56164" w:rsidR="00726CFF" w:rsidRPr="008C55CA" w:rsidRDefault="00E008BD" w:rsidP="008C37DE">
            <w:pPr>
              <w:rPr>
                <w:lang w:val="en-GB"/>
              </w:rPr>
            </w:pPr>
            <w:r w:rsidRPr="008C55CA">
              <w:rPr>
                <w:lang w:val="en-GB"/>
              </w:rPr>
              <w:t>Detailed technical note on the organisation of the work</w:t>
            </w:r>
          </w:p>
        </w:tc>
      </w:tr>
      <w:tr w:rsidR="00726CFF" w:rsidRPr="008C55CA" w14:paraId="7AFD702D" w14:textId="77777777" w:rsidTr="008C37DE">
        <w:trPr>
          <w:trHeight w:val="216"/>
        </w:trPr>
        <w:tc>
          <w:tcPr>
            <w:tcW w:w="8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2A1FE" w14:textId="07725E2E" w:rsidR="00726CFF" w:rsidRPr="008C55CA" w:rsidRDefault="00E008BD" w:rsidP="008C37DE">
            <w:pPr>
              <w:rPr>
                <w:lang w:val="en-GB"/>
              </w:rPr>
            </w:pPr>
            <w:r w:rsidRPr="008C55CA">
              <w:rPr>
                <w:lang w:val="en-GB"/>
              </w:rPr>
              <w:t>Description of the socio-environmental protection rules</w:t>
            </w:r>
          </w:p>
        </w:tc>
      </w:tr>
      <w:tr w:rsidR="00726CFF" w:rsidRPr="008C55CA" w14:paraId="1AD5F87E" w14:textId="77777777" w:rsidTr="008C37DE">
        <w:trPr>
          <w:trHeight w:val="177"/>
        </w:trPr>
        <w:tc>
          <w:tcPr>
            <w:tcW w:w="8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5658E" w14:textId="20AB3910" w:rsidR="00726CFF" w:rsidRPr="008C55CA" w:rsidRDefault="00E008BD" w:rsidP="008C37DE">
            <w:pPr>
              <w:rPr>
                <w:lang w:val="en-GB"/>
              </w:rPr>
            </w:pPr>
            <w:r w:rsidRPr="008C55CA">
              <w:rPr>
                <w:lang w:val="en-GB"/>
              </w:rPr>
              <w:t xml:space="preserve">Detailed work schedule with deadlines ≤ </w:t>
            </w:r>
            <w:r w:rsidR="000E33AF">
              <w:rPr>
                <w:lang w:val="en-GB"/>
              </w:rPr>
              <w:t xml:space="preserve">one hundred twenty </w:t>
            </w:r>
            <w:r w:rsidR="008073E7">
              <w:rPr>
                <w:lang w:val="en-GB"/>
              </w:rPr>
              <w:t>(</w:t>
            </w:r>
            <w:r w:rsidR="000E33AF">
              <w:rPr>
                <w:lang w:val="en-GB"/>
              </w:rPr>
              <w:t>120</w:t>
            </w:r>
            <w:r w:rsidR="008073E7">
              <w:rPr>
                <w:lang w:val="en-GB"/>
              </w:rPr>
              <w:t>)</w:t>
            </w:r>
            <w:r w:rsidRPr="008C55CA">
              <w:rPr>
                <w:lang w:val="en-GB"/>
              </w:rPr>
              <w:t xml:space="preserve"> days</w:t>
            </w:r>
          </w:p>
        </w:tc>
      </w:tr>
      <w:tr w:rsidR="00726CFF" w:rsidRPr="008C55CA" w14:paraId="381E5DEA" w14:textId="77777777" w:rsidTr="008C37DE">
        <w:trPr>
          <w:trHeight w:val="271"/>
        </w:trPr>
        <w:tc>
          <w:tcPr>
            <w:tcW w:w="8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AAF93" w14:textId="7ACCE939" w:rsidR="00726CFF" w:rsidRPr="008C55CA" w:rsidRDefault="00E008BD" w:rsidP="008C37DE">
            <w:pPr>
              <w:widowControl w:val="0"/>
              <w:tabs>
                <w:tab w:val="left" w:pos="7080"/>
              </w:tabs>
              <w:autoSpaceDE w:val="0"/>
              <w:ind w:right="-20"/>
              <w:rPr>
                <w:iCs/>
                <w:lang w:val="en-GB"/>
              </w:rPr>
            </w:pPr>
            <w:r w:rsidRPr="008C55CA">
              <w:rPr>
                <w:iCs/>
                <w:lang w:val="en-GB"/>
              </w:rPr>
              <w:t>Special technical specifications, initialled on each page, dated and signed on the last page</w:t>
            </w:r>
          </w:p>
        </w:tc>
      </w:tr>
      <w:tr w:rsidR="00726CFF" w:rsidRPr="008C55CA" w14:paraId="73DA5422" w14:textId="77777777" w:rsidTr="008C37DE">
        <w:trPr>
          <w:trHeight w:val="277"/>
        </w:trPr>
        <w:tc>
          <w:tcPr>
            <w:tcW w:w="8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5A6BD" w14:textId="1F33A935" w:rsidR="00726CFF" w:rsidRPr="008C55CA" w:rsidRDefault="00E008BD" w:rsidP="008C37DE">
            <w:pPr>
              <w:widowControl w:val="0"/>
              <w:tabs>
                <w:tab w:val="left" w:pos="7080"/>
              </w:tabs>
              <w:autoSpaceDE w:val="0"/>
              <w:ind w:right="-20"/>
              <w:rPr>
                <w:iCs/>
                <w:lang w:val="en-GB"/>
              </w:rPr>
            </w:pPr>
            <w:r w:rsidRPr="008C55CA">
              <w:rPr>
                <w:iCs/>
                <w:lang w:val="en-GB"/>
              </w:rPr>
              <w:t>Environmental and social clauses, initialled on each page, dated and signed on the last page</w:t>
            </w:r>
            <w:r w:rsidR="00726CFF" w:rsidRPr="008C55CA">
              <w:rPr>
                <w:iCs/>
                <w:lang w:val="en-GB"/>
              </w:rPr>
              <w:t xml:space="preserve"> </w:t>
            </w:r>
          </w:p>
        </w:tc>
      </w:tr>
      <w:tr w:rsidR="00726CFF" w:rsidRPr="008C55CA" w14:paraId="717B814A" w14:textId="77777777" w:rsidTr="008C37DE">
        <w:trPr>
          <w:trHeight w:val="271"/>
        </w:trPr>
        <w:tc>
          <w:tcPr>
            <w:tcW w:w="8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A9464" w14:textId="1094CFDF" w:rsidR="00726CFF" w:rsidRPr="008C55CA" w:rsidRDefault="00186F0E" w:rsidP="008C37DE">
            <w:pPr>
              <w:widowControl w:val="0"/>
              <w:tabs>
                <w:tab w:val="left" w:pos="7080"/>
              </w:tabs>
              <w:autoSpaceDE w:val="0"/>
              <w:ind w:right="-20"/>
              <w:rPr>
                <w:iCs/>
                <w:lang w:val="en-GB"/>
              </w:rPr>
            </w:pPr>
            <w:r w:rsidRPr="008C55CA">
              <w:rPr>
                <w:iCs/>
                <w:lang w:val="en-GB"/>
              </w:rPr>
              <w:lastRenderedPageBreak/>
              <w:t>Specific Administrative Clauses initialled on each page, dated and signed on the last page</w:t>
            </w:r>
          </w:p>
        </w:tc>
      </w:tr>
      <w:tr w:rsidR="00726CFF" w:rsidRPr="008C55CA" w14:paraId="0A760417" w14:textId="77777777" w:rsidTr="008C37DE">
        <w:trPr>
          <w:trHeight w:val="138"/>
        </w:trPr>
        <w:tc>
          <w:tcPr>
            <w:tcW w:w="8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BE03B" w14:textId="39F6FEAE" w:rsidR="00726CFF" w:rsidRPr="008C55CA" w:rsidRDefault="00186F0E" w:rsidP="008C37DE">
            <w:pPr>
              <w:widowControl w:val="0"/>
              <w:tabs>
                <w:tab w:val="left" w:pos="7080"/>
              </w:tabs>
              <w:autoSpaceDE w:val="0"/>
              <w:ind w:right="-20"/>
              <w:rPr>
                <w:iCs/>
                <w:lang w:val="en-GB"/>
              </w:rPr>
            </w:pPr>
            <w:r w:rsidRPr="008C55CA">
              <w:rPr>
                <w:iCs/>
                <w:lang w:val="en-GB"/>
              </w:rPr>
              <w:t>Site visit report</w:t>
            </w:r>
          </w:p>
        </w:tc>
      </w:tr>
    </w:tbl>
    <w:p w14:paraId="7D5B7AA3" w14:textId="6CA3C082" w:rsidR="00574E64" w:rsidRPr="008C55CA" w:rsidRDefault="00574E64">
      <w:pPr>
        <w:rPr>
          <w:b/>
          <w:sz w:val="32"/>
          <w:lang w:val="en-GB"/>
        </w:rPr>
      </w:pPr>
      <w:bookmarkStart w:id="189" w:name="_Toc138144063"/>
      <w:bookmarkStart w:id="190" w:name="_Toc446329308"/>
    </w:p>
    <w:p w14:paraId="3E7D4408" w14:textId="77777777" w:rsidR="00E557C9" w:rsidRPr="008C55CA" w:rsidRDefault="00E557C9" w:rsidP="00E557C9">
      <w:pPr>
        <w:pStyle w:val="RFQHeading01"/>
        <w:rPr>
          <w:rFonts w:ascii="Times New Roman" w:hAnsi="Times New Roman"/>
        </w:rPr>
      </w:pPr>
      <w:bookmarkStart w:id="191" w:name="_Hlk20234642"/>
      <w:bookmarkEnd w:id="182"/>
      <w:bookmarkEnd w:id="189"/>
      <w:bookmarkEnd w:id="190"/>
      <w:r w:rsidRPr="008C55CA">
        <w:rPr>
          <w:rFonts w:ascii="Times New Roman" w:hAnsi="Times New Roman"/>
        </w:rPr>
        <w:tab/>
      </w:r>
      <w:bookmarkStart w:id="192" w:name="_Toc36127464"/>
      <w:r w:rsidRPr="008C55CA">
        <w:rPr>
          <w:rFonts w:ascii="Times New Roman" w:hAnsi="Times New Roman"/>
        </w:rPr>
        <w:t>ANNEX 3: Contract Forms</w:t>
      </w:r>
      <w:bookmarkEnd w:id="192"/>
    </w:p>
    <w:p w14:paraId="093F2EB8" w14:textId="77777777" w:rsidR="007A0E28" w:rsidRPr="008C55CA" w:rsidRDefault="007A0E28" w:rsidP="007A0E28">
      <w:pPr>
        <w:pStyle w:val="Section10-Heading1"/>
        <w:rPr>
          <w:lang w:val="en-GB"/>
        </w:rPr>
      </w:pPr>
      <w:bookmarkStart w:id="193" w:name="_Toc23238064"/>
      <w:bookmarkStart w:id="194" w:name="_Toc41971556"/>
      <w:bookmarkStart w:id="195" w:name="_Toc78273067"/>
      <w:bookmarkStart w:id="196" w:name="_Toc111009245"/>
      <w:bookmarkStart w:id="197" w:name="_Toc442524979"/>
      <w:bookmarkStart w:id="198" w:name="_Toc36558875"/>
      <w:bookmarkStart w:id="199" w:name="_Toc438907197"/>
      <w:bookmarkStart w:id="200" w:name="_Toc438907297"/>
      <w:r w:rsidRPr="008C55CA">
        <w:rPr>
          <w:lang w:val="en-GB"/>
        </w:rPr>
        <w:t>Contract Agreement</w:t>
      </w:r>
      <w:bookmarkEnd w:id="193"/>
      <w:bookmarkEnd w:id="194"/>
      <w:bookmarkEnd w:id="195"/>
      <w:bookmarkEnd w:id="196"/>
      <w:bookmarkEnd w:id="197"/>
      <w:bookmarkEnd w:id="198"/>
    </w:p>
    <w:bookmarkEnd w:id="199"/>
    <w:bookmarkEnd w:id="200"/>
    <w:p w14:paraId="57EFECE2" w14:textId="77777777" w:rsidR="007A0E28" w:rsidRPr="008C55CA" w:rsidRDefault="007A0E28" w:rsidP="007A0E28">
      <w:pPr>
        <w:pStyle w:val="Retraitcorpsdetexte"/>
        <w:ind w:left="180" w:right="288"/>
        <w:jc w:val="both"/>
        <w:rPr>
          <w:rFonts w:ascii="Times New Roman" w:hAnsi="Times New Roman" w:cs="Times New Roman"/>
          <w:lang w:val="en-GB"/>
        </w:rPr>
      </w:pPr>
    </w:p>
    <w:p w14:paraId="7379FEF3" w14:textId="77777777" w:rsidR="00EF1ADF" w:rsidRPr="008C55CA" w:rsidRDefault="007A0E28" w:rsidP="00E11DD0">
      <w:pPr>
        <w:pStyle w:val="Retraitcorpsdetexte"/>
        <w:ind w:left="0"/>
        <w:jc w:val="both"/>
        <w:rPr>
          <w:rFonts w:ascii="Times New Roman" w:hAnsi="Times New Roman" w:cs="Times New Roman"/>
          <w:sz w:val="24"/>
          <w:lang w:val="en-GB"/>
        </w:rPr>
      </w:pPr>
      <w:r w:rsidRPr="008C55CA">
        <w:rPr>
          <w:rFonts w:ascii="Times New Roman" w:hAnsi="Times New Roman" w:cs="Times New Roman"/>
          <w:sz w:val="24"/>
          <w:lang w:val="en-GB"/>
        </w:rPr>
        <w:t xml:space="preserve">THIS AGREEMENT </w:t>
      </w:r>
    </w:p>
    <w:p w14:paraId="0C3791CD" w14:textId="77777777" w:rsidR="00EF1ADF" w:rsidRPr="008C55CA" w:rsidRDefault="00EF1ADF" w:rsidP="00E11DD0">
      <w:pPr>
        <w:pStyle w:val="Retraitcorpsdetexte"/>
        <w:ind w:left="0"/>
        <w:jc w:val="both"/>
        <w:rPr>
          <w:rFonts w:ascii="Times New Roman" w:hAnsi="Times New Roman" w:cs="Times New Roman"/>
          <w:sz w:val="24"/>
          <w:lang w:val="en-GB"/>
        </w:rPr>
      </w:pPr>
    </w:p>
    <w:p w14:paraId="59C31462" w14:textId="77777777" w:rsidR="00EF1ADF" w:rsidRPr="008C55CA" w:rsidRDefault="00EF1ADF" w:rsidP="00E11DD0">
      <w:pPr>
        <w:pStyle w:val="Retraitcorpsdetexte"/>
        <w:ind w:left="0"/>
        <w:jc w:val="both"/>
        <w:rPr>
          <w:rFonts w:ascii="Times New Roman" w:hAnsi="Times New Roman" w:cs="Times New Roman"/>
          <w:sz w:val="24"/>
          <w:lang w:val="en-GB"/>
        </w:rPr>
      </w:pPr>
      <w:r w:rsidRPr="008C55CA">
        <w:rPr>
          <w:rFonts w:ascii="Times New Roman" w:hAnsi="Times New Roman" w:cs="Times New Roman"/>
          <w:sz w:val="24"/>
          <w:lang w:val="en-GB"/>
        </w:rPr>
        <w:t>M</w:t>
      </w:r>
      <w:r w:rsidR="007A0E28" w:rsidRPr="008C55CA">
        <w:rPr>
          <w:rFonts w:ascii="Times New Roman" w:hAnsi="Times New Roman" w:cs="Times New Roman"/>
          <w:sz w:val="24"/>
          <w:lang w:val="en-GB"/>
        </w:rPr>
        <w:t xml:space="preserve">ade the . . . . . .day of . . . . . . . . . , </w:t>
      </w:r>
    </w:p>
    <w:p w14:paraId="76AB167D" w14:textId="77777777" w:rsidR="00EF1ADF" w:rsidRPr="008C55CA" w:rsidRDefault="00EF1ADF" w:rsidP="00E11DD0">
      <w:pPr>
        <w:pStyle w:val="Retraitcorpsdetexte"/>
        <w:ind w:left="0"/>
        <w:jc w:val="both"/>
        <w:rPr>
          <w:rFonts w:ascii="Times New Roman" w:hAnsi="Times New Roman" w:cs="Times New Roman"/>
          <w:sz w:val="24"/>
          <w:lang w:val="en-GB"/>
        </w:rPr>
      </w:pPr>
    </w:p>
    <w:p w14:paraId="616D7F0F" w14:textId="77777777" w:rsidR="00EF1ADF" w:rsidRPr="008C55CA" w:rsidRDefault="00EF1ADF" w:rsidP="00E11DD0">
      <w:pPr>
        <w:pStyle w:val="Retraitcorpsdetexte"/>
        <w:ind w:left="0"/>
        <w:jc w:val="both"/>
        <w:rPr>
          <w:rFonts w:ascii="Times New Roman" w:hAnsi="Times New Roman" w:cs="Times New Roman"/>
          <w:sz w:val="24"/>
          <w:lang w:val="en-GB"/>
        </w:rPr>
      </w:pPr>
      <w:r w:rsidRPr="008C55CA">
        <w:rPr>
          <w:rFonts w:ascii="Times New Roman" w:hAnsi="Times New Roman" w:cs="Times New Roman"/>
          <w:sz w:val="24"/>
          <w:lang w:val="en-GB"/>
        </w:rPr>
        <w:t>B</w:t>
      </w:r>
      <w:r w:rsidR="007A0E28" w:rsidRPr="008C55CA">
        <w:rPr>
          <w:rFonts w:ascii="Times New Roman" w:hAnsi="Times New Roman" w:cs="Times New Roman"/>
          <w:sz w:val="24"/>
          <w:lang w:val="en-GB"/>
        </w:rPr>
        <w:t xml:space="preserve">etween </w:t>
      </w:r>
    </w:p>
    <w:p w14:paraId="4678585D" w14:textId="77777777" w:rsidR="00EF1ADF" w:rsidRPr="008C55CA" w:rsidRDefault="00EF1ADF" w:rsidP="00E11DD0">
      <w:pPr>
        <w:pStyle w:val="Retraitcorpsdetexte"/>
        <w:ind w:left="0"/>
        <w:jc w:val="both"/>
        <w:rPr>
          <w:rFonts w:ascii="Times New Roman" w:hAnsi="Times New Roman" w:cs="Times New Roman"/>
          <w:sz w:val="24"/>
          <w:lang w:val="en-GB"/>
        </w:rPr>
      </w:pPr>
    </w:p>
    <w:p w14:paraId="40B28540" w14:textId="307677C0" w:rsidR="00EF1ADF" w:rsidRPr="008C55CA" w:rsidRDefault="003E24F0" w:rsidP="00EF1ADF">
      <w:pPr>
        <w:pStyle w:val="Paragraphedeliste"/>
        <w:suppressAutoHyphens/>
        <w:contextualSpacing w:val="0"/>
        <w:jc w:val="both"/>
        <w:rPr>
          <w:iCs/>
          <w:lang w:val="en-GB"/>
        </w:rPr>
      </w:pPr>
      <w:r>
        <w:rPr>
          <w:b/>
          <w:bCs/>
          <w:i/>
          <w:iCs/>
          <w:lang w:val="en-GB"/>
        </w:rPr>
        <w:t>MUYUKA</w:t>
      </w:r>
      <w:r w:rsidR="00857F36" w:rsidRPr="008C55CA">
        <w:rPr>
          <w:b/>
          <w:bCs/>
          <w:i/>
          <w:iCs/>
          <w:lang w:val="en-GB"/>
        </w:rPr>
        <w:t xml:space="preserve"> COUNCIL (</w:t>
      </w:r>
      <w:r w:rsidR="00AA0D05" w:rsidRPr="00AA0D05">
        <w:rPr>
          <w:b/>
          <w:bCs/>
          <w:i/>
          <w:iCs/>
          <w:lang w:val="en-GB"/>
        </w:rPr>
        <w:t xml:space="preserve">PROLOG </w:t>
      </w:r>
      <w:r>
        <w:rPr>
          <w:b/>
          <w:bCs/>
          <w:i/>
          <w:iCs/>
          <w:lang w:val="en-GB"/>
        </w:rPr>
        <w:t>MUYUKA</w:t>
      </w:r>
      <w:r w:rsidR="00AA0D05" w:rsidRPr="00AA0D05">
        <w:rPr>
          <w:b/>
          <w:bCs/>
          <w:i/>
          <w:iCs/>
          <w:lang w:val="en-GB"/>
        </w:rPr>
        <w:t xml:space="preserve"> COUNCIL </w:t>
      </w:r>
      <w:r w:rsidR="009D47DA">
        <w:rPr>
          <w:b/>
          <w:bCs/>
          <w:lang w:val="en-GB"/>
        </w:rPr>
        <w:t>COMMUNITY INVESTMENT SUPPORT GRANT AGREEMENT</w:t>
      </w:r>
      <w:r w:rsidR="00AA0D05" w:rsidRPr="00AA0D05">
        <w:rPr>
          <w:b/>
          <w:bCs/>
          <w:i/>
          <w:iCs/>
          <w:lang w:val="en-GB"/>
        </w:rPr>
        <w:t xml:space="preserve">, </w:t>
      </w:r>
      <w:r w:rsidR="00783A55">
        <w:rPr>
          <w:b/>
          <w:bCs/>
          <w:i/>
          <w:iCs/>
          <w:lang w:val="en-GB"/>
        </w:rPr>
        <w:t>FAKO</w:t>
      </w:r>
      <w:r w:rsidR="00AA0D05" w:rsidRPr="00AA0D05">
        <w:rPr>
          <w:b/>
          <w:bCs/>
          <w:i/>
          <w:iCs/>
          <w:lang w:val="en-GB"/>
        </w:rPr>
        <w:t xml:space="preserve"> DIVISION, SOUTH-WEST REGION</w:t>
      </w:r>
      <w:r w:rsidR="00857F36" w:rsidRPr="008C55CA">
        <w:rPr>
          <w:b/>
          <w:bCs/>
          <w:i/>
          <w:iCs/>
          <w:lang w:val="en-GB"/>
        </w:rPr>
        <w:t>)</w:t>
      </w:r>
      <w:r w:rsidR="00EF1ADF" w:rsidRPr="008C55CA">
        <w:rPr>
          <w:lang w:val="en-GB"/>
        </w:rPr>
        <w:t xml:space="preserve"> </w:t>
      </w:r>
      <w:r w:rsidR="00EF1ADF" w:rsidRPr="008C55CA">
        <w:rPr>
          <w:iCs/>
          <w:lang w:val="en-GB"/>
        </w:rPr>
        <w:t>PO. Box:__________, Cell phone:_____________ Mail :</w:t>
      </w:r>
      <w:r w:rsidR="00EF1ADF" w:rsidRPr="008C55CA">
        <w:rPr>
          <w:iCs/>
          <w:lang w:val="en-GB"/>
        </w:rPr>
        <w:tab/>
        <w:t xml:space="preserve">________________ </w:t>
      </w:r>
      <w:r w:rsidR="007A0E28" w:rsidRPr="008C55CA">
        <w:rPr>
          <w:lang w:val="en-GB"/>
        </w:rPr>
        <w:t>(hereinafter “the Employer”),</w:t>
      </w:r>
    </w:p>
    <w:p w14:paraId="182B171F" w14:textId="77777777" w:rsidR="00EF1ADF" w:rsidRPr="008C55CA" w:rsidRDefault="00EF1ADF" w:rsidP="00E11DD0">
      <w:pPr>
        <w:pStyle w:val="Retraitcorpsdetexte"/>
        <w:ind w:left="0"/>
        <w:jc w:val="both"/>
        <w:rPr>
          <w:rFonts w:ascii="Times New Roman" w:hAnsi="Times New Roman" w:cs="Times New Roman"/>
          <w:sz w:val="24"/>
          <w:lang w:val="en-GB"/>
        </w:rPr>
      </w:pPr>
    </w:p>
    <w:p w14:paraId="541370F9" w14:textId="77777777" w:rsidR="00EF1ADF" w:rsidRPr="008C55CA" w:rsidRDefault="00EF1ADF" w:rsidP="00E11DD0">
      <w:pPr>
        <w:pStyle w:val="Retraitcorpsdetexte"/>
        <w:ind w:left="0"/>
        <w:jc w:val="both"/>
        <w:rPr>
          <w:rFonts w:ascii="Times New Roman" w:hAnsi="Times New Roman" w:cs="Times New Roman"/>
          <w:sz w:val="24"/>
          <w:lang w:val="en-GB"/>
        </w:rPr>
      </w:pPr>
      <w:r w:rsidRPr="008C55CA">
        <w:rPr>
          <w:rFonts w:ascii="Times New Roman" w:hAnsi="Times New Roman" w:cs="Times New Roman"/>
          <w:sz w:val="24"/>
          <w:lang w:val="en-GB"/>
        </w:rPr>
        <w:t>O</w:t>
      </w:r>
      <w:r w:rsidR="007A0E28" w:rsidRPr="008C55CA">
        <w:rPr>
          <w:rFonts w:ascii="Times New Roman" w:hAnsi="Times New Roman" w:cs="Times New Roman"/>
          <w:sz w:val="24"/>
          <w:lang w:val="en-GB"/>
        </w:rPr>
        <w:t xml:space="preserve">f the one part, and </w:t>
      </w:r>
    </w:p>
    <w:p w14:paraId="5A49F53F" w14:textId="77777777" w:rsidR="00EF1ADF" w:rsidRPr="008C55CA" w:rsidRDefault="00EF1ADF" w:rsidP="00E11DD0">
      <w:pPr>
        <w:pStyle w:val="Retraitcorpsdetexte"/>
        <w:ind w:left="0"/>
        <w:jc w:val="both"/>
        <w:rPr>
          <w:rFonts w:ascii="Times New Roman" w:hAnsi="Times New Roman" w:cs="Times New Roman"/>
          <w:sz w:val="24"/>
          <w:lang w:val="en-GB"/>
        </w:rPr>
      </w:pPr>
    </w:p>
    <w:p w14:paraId="2A5F821B" w14:textId="4A5D7F0F" w:rsidR="007A0E28" w:rsidRPr="008C55CA" w:rsidRDefault="007A0E28" w:rsidP="00EF1ADF">
      <w:pPr>
        <w:pStyle w:val="Retraitcorpsdetexte"/>
        <w:ind w:left="0" w:firstLine="720"/>
        <w:jc w:val="both"/>
        <w:rPr>
          <w:rFonts w:ascii="Times New Roman" w:hAnsi="Times New Roman" w:cs="Times New Roman"/>
          <w:sz w:val="24"/>
          <w:lang w:val="en-GB"/>
        </w:rPr>
      </w:pPr>
      <w:r w:rsidRPr="008C55CA">
        <w:rPr>
          <w:rFonts w:ascii="Times New Roman" w:hAnsi="Times New Roman" w:cs="Times New Roman"/>
          <w:b/>
          <w:i/>
          <w:sz w:val="24"/>
          <w:lang w:val="en-GB"/>
        </w:rPr>
        <w:t>[</w:t>
      </w:r>
      <w:r w:rsidRPr="008C55CA">
        <w:rPr>
          <w:rFonts w:ascii="Times New Roman" w:hAnsi="Times New Roman" w:cs="Times New Roman"/>
          <w:b/>
          <w:bCs/>
          <w:i/>
          <w:iCs/>
          <w:sz w:val="24"/>
          <w:lang w:val="en-GB"/>
        </w:rPr>
        <w:t>name of the Contractor]</w:t>
      </w:r>
      <w:r w:rsidRPr="008C55CA">
        <w:rPr>
          <w:rFonts w:ascii="Times New Roman" w:hAnsi="Times New Roman" w:cs="Times New Roman"/>
          <w:sz w:val="24"/>
          <w:lang w:val="en-GB"/>
        </w:rPr>
        <w:t xml:space="preserve"> . . . .(hereinafter “the Contractor”), of the other part:</w:t>
      </w:r>
    </w:p>
    <w:p w14:paraId="667CE24F" w14:textId="6002CDC2" w:rsidR="00130594" w:rsidRPr="008C55CA" w:rsidRDefault="00130594" w:rsidP="00011218">
      <w:pPr>
        <w:pStyle w:val="Retraitcorpsdetexte"/>
        <w:ind w:left="0"/>
        <w:jc w:val="both"/>
        <w:rPr>
          <w:rFonts w:ascii="Times New Roman" w:hAnsi="Times New Roman" w:cs="Times New Roman"/>
          <w:sz w:val="24"/>
          <w:lang w:val="en-GB"/>
        </w:rPr>
      </w:pPr>
    </w:p>
    <w:p w14:paraId="23C99C3C" w14:textId="2F9A2EB8" w:rsidR="00A55B38" w:rsidRPr="00A55B38" w:rsidRDefault="00BB1ADF" w:rsidP="00A55B38">
      <w:pPr>
        <w:suppressAutoHyphens/>
        <w:spacing w:after="240"/>
        <w:jc w:val="both"/>
        <w:rPr>
          <w:b/>
          <w:bCs/>
        </w:rPr>
      </w:pPr>
      <w:r w:rsidRPr="00186992">
        <w:rPr>
          <w:lang w:val="en-CA"/>
        </w:rPr>
        <w:t xml:space="preserve">WHEREAS the </w:t>
      </w:r>
      <w:r w:rsidRPr="00186992">
        <w:rPr>
          <w:b/>
          <w:bCs/>
          <w:lang w:val="en-CA"/>
        </w:rPr>
        <w:t>Employer</w:t>
      </w:r>
      <w:r w:rsidRPr="00186992">
        <w:rPr>
          <w:lang w:val="en-CA"/>
        </w:rPr>
        <w:t xml:space="preserve"> invited a Quotation for the execution of Works, concerning</w:t>
      </w:r>
      <w:r w:rsidR="00962CDB">
        <w:rPr>
          <w:lang w:val="en-CA"/>
        </w:rPr>
        <w:t xml:space="preserve"> the </w:t>
      </w:r>
      <w:r w:rsidR="00962CDB" w:rsidRPr="00962CDB">
        <w:rPr>
          <w:b/>
          <w:bCs/>
          <w:i/>
          <w:iCs/>
          <w:lang w:val="en-CA"/>
        </w:rPr>
        <w:t>construction of double box culvert at Makanda to Ikata Road in the Municipality of Muyuka, Fako Division, South-West Region</w:t>
      </w:r>
      <w:r w:rsidRPr="00186992">
        <w:rPr>
          <w:lang w:val="en-CA"/>
        </w:rPr>
        <w:t xml:space="preserve"> </w:t>
      </w:r>
    </w:p>
    <w:p w14:paraId="0B086B3E" w14:textId="5FD886A7" w:rsidR="00BB1ADF" w:rsidRPr="00A55B38" w:rsidRDefault="00BB1ADF" w:rsidP="00BB1ADF">
      <w:pPr>
        <w:suppressAutoHyphens/>
        <w:spacing w:after="240"/>
        <w:jc w:val="both"/>
        <w:rPr>
          <w:b/>
          <w:bCs/>
          <w:lang w:val="en-CA"/>
        </w:rPr>
      </w:pPr>
      <w:r w:rsidRPr="00BB1ADF">
        <w:rPr>
          <w:lang w:val="en-GB"/>
        </w:rPr>
        <w:t>and has accepted the Quotation by the Contractor for the Works for an amount equal to [insert the Market Price expressed in the Market settlement currency(ies)] (hereinafter referred to as the ‘Market Price’):</w:t>
      </w:r>
    </w:p>
    <w:p w14:paraId="0798FDA2" w14:textId="442BFE0A" w:rsidR="007A0E28" w:rsidRPr="00B836E9" w:rsidRDefault="00130594" w:rsidP="00A77AC5">
      <w:pPr>
        <w:suppressAutoHyphens/>
        <w:spacing w:after="240"/>
        <w:jc w:val="both"/>
        <w:rPr>
          <w:b/>
          <w:bCs/>
          <w:lang w:val="en-CA"/>
        </w:rPr>
      </w:pPr>
      <w:r w:rsidRPr="008C55CA">
        <w:rPr>
          <w:lang w:val="en-GB"/>
        </w:rPr>
        <w:t xml:space="preserve">, and has accepted the Quotation by the Contractor for </w:t>
      </w:r>
      <w:r w:rsidR="00A77AC5" w:rsidRPr="008C55CA">
        <w:rPr>
          <w:lang w:val="en-GB"/>
        </w:rPr>
        <w:t xml:space="preserve">the </w:t>
      </w:r>
      <w:r w:rsidRPr="008C55CA">
        <w:rPr>
          <w:lang w:val="en-GB"/>
        </w:rPr>
        <w:t>Works</w:t>
      </w:r>
      <w:r w:rsidR="00186F0E" w:rsidRPr="008C55CA">
        <w:rPr>
          <w:lang w:val="en-GB"/>
        </w:rPr>
        <w:t xml:space="preserve"> for an amount equal to [insert the Market Price expressed in the Market settlement currency(ies)] (hereinafter referred to as the ‘Market Price’)</w:t>
      </w:r>
      <w:r w:rsidR="00A77AC5" w:rsidRPr="008C55CA">
        <w:rPr>
          <w:lang w:val="en-GB"/>
        </w:rPr>
        <w:t>:</w:t>
      </w:r>
    </w:p>
    <w:p w14:paraId="1346EE32" w14:textId="77777777" w:rsidR="007A0E28" w:rsidRPr="008C55CA" w:rsidRDefault="007A0E28" w:rsidP="00011218">
      <w:pPr>
        <w:pStyle w:val="Retraitcorpsdetexte"/>
        <w:ind w:left="0"/>
        <w:jc w:val="both"/>
        <w:rPr>
          <w:rFonts w:ascii="Times New Roman" w:hAnsi="Times New Roman" w:cs="Times New Roman"/>
          <w:sz w:val="24"/>
          <w:lang w:val="en-GB"/>
        </w:rPr>
      </w:pPr>
      <w:r w:rsidRPr="008C55CA">
        <w:rPr>
          <w:rFonts w:ascii="Times New Roman" w:hAnsi="Times New Roman" w:cs="Times New Roman"/>
          <w:sz w:val="24"/>
          <w:lang w:val="en-GB"/>
        </w:rPr>
        <w:t xml:space="preserve">The </w:t>
      </w:r>
      <w:r w:rsidRPr="008C55CA">
        <w:rPr>
          <w:rFonts w:ascii="Times New Roman" w:hAnsi="Times New Roman" w:cs="Times New Roman"/>
          <w:b/>
          <w:bCs/>
          <w:sz w:val="24"/>
          <w:lang w:val="en-GB"/>
        </w:rPr>
        <w:t>Employer</w:t>
      </w:r>
      <w:r w:rsidRPr="008C55CA">
        <w:rPr>
          <w:rFonts w:ascii="Times New Roman" w:hAnsi="Times New Roman" w:cs="Times New Roman"/>
          <w:sz w:val="24"/>
          <w:lang w:val="en-GB"/>
        </w:rPr>
        <w:t xml:space="preserve"> and the Contractor agree as follows:</w:t>
      </w:r>
    </w:p>
    <w:p w14:paraId="232CAC70" w14:textId="5CB6E672" w:rsidR="007A0E28" w:rsidRPr="008C55CA" w:rsidRDefault="007A0E28">
      <w:pPr>
        <w:pStyle w:val="Normalcentr"/>
        <w:numPr>
          <w:ilvl w:val="1"/>
          <w:numId w:val="48"/>
        </w:numPr>
        <w:spacing w:before="240" w:after="240"/>
        <w:ind w:left="810" w:right="0"/>
        <w:rPr>
          <w:rFonts w:ascii="Times New Roman" w:hAnsi="Times New Roman" w:cs="Times New Roman"/>
          <w:b w:val="0"/>
          <w:bCs w:val="0"/>
          <w:i w:val="0"/>
          <w:iCs w:val="0"/>
          <w:sz w:val="24"/>
          <w:lang w:val="en-GB"/>
        </w:rPr>
      </w:pPr>
      <w:r w:rsidRPr="008C55CA">
        <w:rPr>
          <w:rFonts w:ascii="Times New Roman" w:hAnsi="Times New Roman" w:cs="Times New Roman"/>
          <w:b w:val="0"/>
          <w:bCs w:val="0"/>
          <w:i w:val="0"/>
          <w:iCs w:val="0"/>
          <w:sz w:val="24"/>
          <w:lang w:val="en-GB"/>
        </w:rPr>
        <w:t>In this Agreement words and expressions shall have the same meanings as are respectively assigned to them in the Contract documents referred to.</w:t>
      </w:r>
    </w:p>
    <w:p w14:paraId="03E007FA" w14:textId="23EB9857" w:rsidR="007A0E28" w:rsidRPr="008C55CA" w:rsidRDefault="007A0E28">
      <w:pPr>
        <w:pStyle w:val="Normalcentr"/>
        <w:numPr>
          <w:ilvl w:val="1"/>
          <w:numId w:val="48"/>
        </w:numPr>
        <w:spacing w:before="240" w:after="240"/>
        <w:ind w:left="810" w:right="0"/>
        <w:rPr>
          <w:rFonts w:ascii="Times New Roman" w:hAnsi="Times New Roman" w:cs="Times New Roman"/>
          <w:b w:val="0"/>
          <w:i w:val="0"/>
          <w:sz w:val="24"/>
          <w:lang w:val="en-GB"/>
        </w:rPr>
      </w:pPr>
      <w:r w:rsidRPr="008C55CA">
        <w:rPr>
          <w:rFonts w:ascii="Times New Roman" w:hAnsi="Times New Roman" w:cs="Times New Roman"/>
          <w:b w:val="0"/>
          <w:i w:val="0"/>
          <w:sz w:val="24"/>
          <w:lang w:val="en-GB"/>
        </w:rPr>
        <w:t xml:space="preserve">The following documents shall be deemed to form and be read and construed as part of this Agreement. This Agreement shall prevail over all other Contract documents. </w:t>
      </w:r>
    </w:p>
    <w:p w14:paraId="3B517883" w14:textId="77777777" w:rsidR="008E70E8" w:rsidRPr="008C55CA" w:rsidRDefault="007A0E28">
      <w:pPr>
        <w:numPr>
          <w:ilvl w:val="0"/>
          <w:numId w:val="54"/>
        </w:numPr>
        <w:tabs>
          <w:tab w:val="clear" w:pos="716"/>
        </w:tabs>
        <w:suppressAutoHyphens/>
        <w:spacing w:after="120"/>
        <w:ind w:left="1530"/>
        <w:jc w:val="both"/>
        <w:rPr>
          <w:lang w:val="en-GB"/>
        </w:rPr>
      </w:pPr>
      <w:r w:rsidRPr="008C55CA">
        <w:rPr>
          <w:lang w:val="en-GB"/>
        </w:rPr>
        <w:t xml:space="preserve">the Letter of </w:t>
      </w:r>
      <w:r w:rsidR="00BD38C1" w:rsidRPr="008C55CA">
        <w:rPr>
          <w:lang w:val="en-GB"/>
        </w:rPr>
        <w:t>Award of Contract</w:t>
      </w:r>
    </w:p>
    <w:p w14:paraId="3EAE7220" w14:textId="77777777" w:rsidR="008E70E8" w:rsidRPr="008C55CA" w:rsidRDefault="007A0E28">
      <w:pPr>
        <w:numPr>
          <w:ilvl w:val="0"/>
          <w:numId w:val="54"/>
        </w:numPr>
        <w:tabs>
          <w:tab w:val="clear" w:pos="716"/>
        </w:tabs>
        <w:suppressAutoHyphens/>
        <w:spacing w:after="120"/>
        <w:ind w:left="1530"/>
        <w:jc w:val="both"/>
        <w:rPr>
          <w:lang w:val="en-GB"/>
        </w:rPr>
      </w:pPr>
      <w:r w:rsidRPr="008C55CA">
        <w:rPr>
          <w:lang w:val="en-GB"/>
        </w:rPr>
        <w:t xml:space="preserve">the </w:t>
      </w:r>
      <w:r w:rsidR="00BD38C1" w:rsidRPr="008C55CA">
        <w:rPr>
          <w:lang w:val="en-GB"/>
        </w:rPr>
        <w:t>Contractor’s Quotation</w:t>
      </w:r>
    </w:p>
    <w:p w14:paraId="620903E5" w14:textId="77777777" w:rsidR="008E70E8" w:rsidRPr="008C55CA" w:rsidRDefault="007A0E28">
      <w:pPr>
        <w:numPr>
          <w:ilvl w:val="0"/>
          <w:numId w:val="54"/>
        </w:numPr>
        <w:tabs>
          <w:tab w:val="clear" w:pos="716"/>
        </w:tabs>
        <w:suppressAutoHyphens/>
        <w:spacing w:after="120"/>
        <w:ind w:left="1530"/>
        <w:jc w:val="both"/>
        <w:rPr>
          <w:lang w:val="en-GB"/>
        </w:rPr>
      </w:pPr>
      <w:r w:rsidRPr="008C55CA">
        <w:rPr>
          <w:lang w:val="en-GB"/>
        </w:rPr>
        <w:t>the Conditions</w:t>
      </w:r>
      <w:r w:rsidR="00BD38C1" w:rsidRPr="008C55CA">
        <w:rPr>
          <w:lang w:val="en-GB"/>
        </w:rPr>
        <w:t xml:space="preserve"> of Contract</w:t>
      </w:r>
      <w:r w:rsidR="00754334" w:rsidRPr="008C55CA">
        <w:rPr>
          <w:lang w:val="en-GB"/>
        </w:rPr>
        <w:t>, including Appendices</w:t>
      </w:r>
      <w:r w:rsidRPr="008C55CA">
        <w:rPr>
          <w:lang w:val="en-GB"/>
        </w:rPr>
        <w:t xml:space="preserve"> </w:t>
      </w:r>
    </w:p>
    <w:p w14:paraId="3229CB13" w14:textId="77777777" w:rsidR="008E70E8" w:rsidRPr="008C55CA" w:rsidRDefault="007A0E28">
      <w:pPr>
        <w:numPr>
          <w:ilvl w:val="0"/>
          <w:numId w:val="54"/>
        </w:numPr>
        <w:tabs>
          <w:tab w:val="clear" w:pos="716"/>
        </w:tabs>
        <w:suppressAutoHyphens/>
        <w:spacing w:after="120"/>
        <w:ind w:left="1530"/>
        <w:jc w:val="both"/>
        <w:rPr>
          <w:lang w:val="en-GB"/>
        </w:rPr>
      </w:pPr>
      <w:r w:rsidRPr="008C55CA">
        <w:rPr>
          <w:lang w:val="en-GB"/>
        </w:rPr>
        <w:t>the Specifications</w:t>
      </w:r>
    </w:p>
    <w:p w14:paraId="2AE3375F" w14:textId="77777777" w:rsidR="008E70E8" w:rsidRPr="008C55CA" w:rsidRDefault="007A0E28">
      <w:pPr>
        <w:numPr>
          <w:ilvl w:val="0"/>
          <w:numId w:val="54"/>
        </w:numPr>
        <w:tabs>
          <w:tab w:val="clear" w:pos="716"/>
        </w:tabs>
        <w:suppressAutoHyphens/>
        <w:spacing w:after="120"/>
        <w:ind w:left="1530"/>
        <w:jc w:val="both"/>
        <w:rPr>
          <w:lang w:val="en-GB"/>
        </w:rPr>
      </w:pPr>
      <w:r w:rsidRPr="008C55CA">
        <w:rPr>
          <w:lang w:val="en-GB"/>
        </w:rPr>
        <w:lastRenderedPageBreak/>
        <w:t xml:space="preserve">the Drawings </w:t>
      </w:r>
    </w:p>
    <w:p w14:paraId="3AECC89A" w14:textId="77777777" w:rsidR="008E70E8" w:rsidRPr="008C55CA" w:rsidRDefault="007A0E28">
      <w:pPr>
        <w:numPr>
          <w:ilvl w:val="0"/>
          <w:numId w:val="54"/>
        </w:numPr>
        <w:tabs>
          <w:tab w:val="clear" w:pos="716"/>
        </w:tabs>
        <w:suppressAutoHyphens/>
        <w:spacing w:after="120"/>
        <w:ind w:left="1530"/>
        <w:jc w:val="both"/>
        <w:rPr>
          <w:lang w:val="en-GB"/>
        </w:rPr>
      </w:pPr>
      <w:r w:rsidRPr="008C55CA">
        <w:rPr>
          <w:lang w:val="en-GB"/>
        </w:rPr>
        <w:t>Bill of Quantities;</w:t>
      </w:r>
      <w:r w:rsidRPr="008C55CA" w:rsidDel="003D75A9">
        <w:rPr>
          <w:rStyle w:val="Appelnotedebasdep"/>
          <w:lang w:val="en-GB"/>
        </w:rPr>
        <w:t xml:space="preserve"> </w:t>
      </w:r>
      <w:r w:rsidRPr="008C55CA">
        <w:rPr>
          <w:rStyle w:val="Appelnotedebasdep"/>
          <w:lang w:val="en-GB"/>
        </w:rPr>
        <w:footnoteReference w:id="3"/>
      </w:r>
      <w:r w:rsidRPr="008C55CA">
        <w:rPr>
          <w:lang w:val="en-GB"/>
        </w:rPr>
        <w:t xml:space="preserve"> and</w:t>
      </w:r>
    </w:p>
    <w:p w14:paraId="5F21C925" w14:textId="4005D5ED" w:rsidR="007A0E28" w:rsidRPr="008C55CA" w:rsidRDefault="007A0E28">
      <w:pPr>
        <w:numPr>
          <w:ilvl w:val="0"/>
          <w:numId w:val="54"/>
        </w:numPr>
        <w:tabs>
          <w:tab w:val="clear" w:pos="716"/>
        </w:tabs>
        <w:suppressAutoHyphens/>
        <w:spacing w:after="120"/>
        <w:ind w:left="1530"/>
        <w:jc w:val="both"/>
        <w:rPr>
          <w:lang w:val="en-GB"/>
        </w:rPr>
      </w:pPr>
      <w:r w:rsidRPr="008C55CA">
        <w:rPr>
          <w:lang w:val="en-GB"/>
        </w:rPr>
        <w:t>any other document listed in the CC as forming part of the Contract</w:t>
      </w:r>
      <w:r w:rsidR="00754334" w:rsidRPr="008C55CA">
        <w:rPr>
          <w:lang w:val="en-GB"/>
        </w:rPr>
        <w:t>.</w:t>
      </w:r>
    </w:p>
    <w:p w14:paraId="2E2E7825" w14:textId="07B0C24C" w:rsidR="007A0E28" w:rsidRPr="008C55CA" w:rsidRDefault="007A0E28">
      <w:pPr>
        <w:pStyle w:val="Normalcentr"/>
        <w:numPr>
          <w:ilvl w:val="1"/>
          <w:numId w:val="48"/>
        </w:numPr>
        <w:spacing w:before="240" w:after="240"/>
        <w:ind w:left="810" w:right="0"/>
        <w:rPr>
          <w:rFonts w:ascii="Times New Roman" w:hAnsi="Times New Roman" w:cs="Times New Roman"/>
          <w:b w:val="0"/>
          <w:bCs w:val="0"/>
          <w:i w:val="0"/>
          <w:iCs w:val="0"/>
          <w:sz w:val="24"/>
          <w:lang w:val="en-GB"/>
        </w:rPr>
      </w:pPr>
      <w:r w:rsidRPr="008C55CA">
        <w:rPr>
          <w:rFonts w:ascii="Times New Roman" w:hAnsi="Times New Roman" w:cs="Times New Roman"/>
          <w:b w:val="0"/>
          <w:bCs w:val="0"/>
          <w:i w:val="0"/>
          <w:iCs w:val="0"/>
          <w:sz w:val="24"/>
          <w:lang w:val="en-GB"/>
        </w:rPr>
        <w:t>In consideration of the payments to be made by the Employer to the Contractor as specified in this Agreement, the Contractor hereby covenants with the Employer to execute the Works and to remedy defects therein in conformity in all respects with the provisions of the Contract.</w:t>
      </w:r>
    </w:p>
    <w:p w14:paraId="47C3E5E7" w14:textId="461C6AB4" w:rsidR="007A0E28" w:rsidRPr="008C55CA" w:rsidRDefault="007A0E28">
      <w:pPr>
        <w:pStyle w:val="Normalcentr"/>
        <w:numPr>
          <w:ilvl w:val="1"/>
          <w:numId w:val="48"/>
        </w:numPr>
        <w:spacing w:before="240" w:after="240"/>
        <w:ind w:left="810" w:right="0"/>
        <w:rPr>
          <w:rFonts w:ascii="Times New Roman" w:hAnsi="Times New Roman" w:cs="Times New Roman"/>
          <w:b w:val="0"/>
          <w:bCs w:val="0"/>
          <w:i w:val="0"/>
          <w:iCs w:val="0"/>
          <w:sz w:val="24"/>
          <w:lang w:val="en-GB"/>
        </w:rPr>
      </w:pPr>
      <w:r w:rsidRPr="008C55CA">
        <w:rPr>
          <w:rFonts w:ascii="Times New Roman" w:hAnsi="Times New Roman" w:cs="Times New Roman"/>
          <w:b w:val="0"/>
          <w:bCs w:val="0"/>
          <w:i w:val="0"/>
          <w:iCs w:val="0"/>
          <w:sz w:val="24"/>
          <w:lang w:val="en-GB"/>
        </w:rPr>
        <w:t xml:space="preserve">The </w:t>
      </w:r>
      <w:r w:rsidRPr="008C55CA">
        <w:rPr>
          <w:rFonts w:ascii="Times New Roman" w:hAnsi="Times New Roman" w:cs="Times New Roman"/>
          <w:i w:val="0"/>
          <w:iCs w:val="0"/>
          <w:sz w:val="24"/>
          <w:lang w:val="en-GB"/>
        </w:rPr>
        <w:t>Employer</w:t>
      </w:r>
      <w:r w:rsidRPr="008C55CA">
        <w:rPr>
          <w:rFonts w:ascii="Times New Roman" w:hAnsi="Times New Roman" w:cs="Times New Roman"/>
          <w:b w:val="0"/>
          <w:bCs w:val="0"/>
          <w:i w:val="0"/>
          <w:iCs w:val="0"/>
          <w:sz w:val="24"/>
          <w:lang w:val="en-GB"/>
        </w:rPr>
        <w:t xml:space="preserve">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4157AD2E" w14:textId="24D45CBE" w:rsidR="007A0E28" w:rsidRPr="008C55CA" w:rsidRDefault="007A0E28" w:rsidP="007D15B5">
      <w:pPr>
        <w:pStyle w:val="Normalcentr"/>
        <w:spacing w:before="240" w:after="240"/>
        <w:ind w:left="0" w:right="0"/>
        <w:rPr>
          <w:rFonts w:ascii="Times New Roman" w:hAnsi="Times New Roman" w:cs="Times New Roman"/>
          <w:sz w:val="24"/>
          <w:lang w:val="en-GB"/>
        </w:rPr>
      </w:pPr>
      <w:r w:rsidRPr="008C55CA">
        <w:rPr>
          <w:rFonts w:ascii="Times New Roman" w:hAnsi="Times New Roman" w:cs="Times New Roman"/>
          <w:b w:val="0"/>
          <w:bCs w:val="0"/>
          <w:i w:val="0"/>
          <w:iCs w:val="0"/>
          <w:sz w:val="24"/>
          <w:lang w:val="en-GB"/>
        </w:rPr>
        <w:t>IN WITNESS whereof the parties hereto have caused this Agreement to be executed in accordance with the laws</w:t>
      </w:r>
      <w:r w:rsidR="005B479D" w:rsidRPr="008C55CA">
        <w:rPr>
          <w:rFonts w:ascii="Times New Roman" w:hAnsi="Times New Roman" w:cs="Times New Roman"/>
          <w:b w:val="0"/>
          <w:bCs w:val="0"/>
          <w:i w:val="0"/>
          <w:iCs w:val="0"/>
          <w:sz w:val="24"/>
          <w:lang w:val="en-GB"/>
        </w:rPr>
        <w:t xml:space="preserve"> </w:t>
      </w:r>
      <w:r w:rsidR="005B479D" w:rsidRPr="008C55CA">
        <w:rPr>
          <w:rFonts w:ascii="Times New Roman" w:hAnsi="Times New Roman" w:cs="Times New Roman"/>
          <w:i w:val="0"/>
          <w:iCs w:val="0"/>
          <w:sz w:val="24"/>
          <w:lang w:val="en-GB"/>
        </w:rPr>
        <w:t>in force in the Republic of Cameroon</w:t>
      </w:r>
      <w:r w:rsidRPr="008C55CA">
        <w:rPr>
          <w:rFonts w:ascii="Times New Roman" w:hAnsi="Times New Roman" w:cs="Times New Roman"/>
          <w:b w:val="0"/>
          <w:bCs w:val="0"/>
          <w:i w:val="0"/>
          <w:iCs w:val="0"/>
          <w:sz w:val="24"/>
          <w:lang w:val="en-GB"/>
        </w:rPr>
        <w:t xml:space="preserve"> on the day, month and year specified above.</w:t>
      </w:r>
    </w:p>
    <w:p w14:paraId="6FCB0440" w14:textId="6B1F9800" w:rsidR="00BD38C1" w:rsidRPr="008C55CA" w:rsidRDefault="00BD38C1" w:rsidP="009821C3">
      <w:pPr>
        <w:ind w:left="720"/>
        <w:jc w:val="both"/>
        <w:rPr>
          <w:b/>
          <w:i/>
          <w:lang w:val="en-GB"/>
        </w:rPr>
      </w:pPr>
      <w:r w:rsidRPr="008C55CA">
        <w:rPr>
          <w:b/>
          <w:i/>
          <w:lang w:val="en-GB"/>
        </w:rPr>
        <w:t>[To facilitate this emergency procurement, if acceptable to the Employer and the Contractor, electronic signature of the Contract Agreement such as using DocuSign is recommended.]</w:t>
      </w:r>
    </w:p>
    <w:p w14:paraId="5B9B8484" w14:textId="77777777" w:rsidR="007A0E28" w:rsidRPr="008C55CA" w:rsidRDefault="007A0E28" w:rsidP="00011218">
      <w:pPr>
        <w:pStyle w:val="Normalcentr"/>
        <w:ind w:right="0"/>
        <w:rPr>
          <w:rFonts w:ascii="Times New Roman" w:hAnsi="Times New Roman" w:cs="Times New Roman"/>
          <w:sz w:val="24"/>
          <w:lang w:val="en-GB"/>
        </w:rPr>
      </w:pPr>
    </w:p>
    <w:p w14:paraId="7837AEBD" w14:textId="77777777" w:rsidR="007A0E28" w:rsidRPr="008C55CA" w:rsidRDefault="007A0E28" w:rsidP="00011218">
      <w:pPr>
        <w:pStyle w:val="Normalcentr"/>
        <w:ind w:right="0"/>
        <w:rPr>
          <w:rFonts w:ascii="Times New Roman" w:hAnsi="Times New Roman" w:cs="Times New Roman"/>
          <w:sz w:val="24"/>
          <w:lang w:val="en-GB"/>
        </w:rPr>
      </w:pPr>
    </w:p>
    <w:tbl>
      <w:tblPr>
        <w:tblStyle w:val="Grilledutableau12"/>
        <w:tblW w:w="9670" w:type="dxa"/>
        <w:tblLook w:val="01E0" w:firstRow="1" w:lastRow="1" w:firstColumn="1" w:lastColumn="1" w:noHBand="0" w:noVBand="0"/>
      </w:tblPr>
      <w:tblGrid>
        <w:gridCol w:w="1397"/>
        <w:gridCol w:w="3076"/>
        <w:gridCol w:w="1336"/>
        <w:gridCol w:w="3861"/>
      </w:tblGrid>
      <w:tr w:rsidR="007A0E28" w:rsidRPr="008C55CA" w14:paraId="0623CDBB" w14:textId="77777777" w:rsidTr="0062420D">
        <w:trPr>
          <w:trHeight w:val="91"/>
        </w:trPr>
        <w:tc>
          <w:tcPr>
            <w:tcW w:w="1397" w:type="dxa"/>
          </w:tcPr>
          <w:p w14:paraId="0B37935B" w14:textId="77777777" w:rsidR="007A0E28" w:rsidRPr="008C55CA" w:rsidRDefault="007A0E28" w:rsidP="00011218">
            <w:pPr>
              <w:tabs>
                <w:tab w:val="right" w:leader="dot" w:pos="4500"/>
                <w:tab w:val="left" w:pos="5040"/>
                <w:tab w:val="right" w:leader="dot" w:pos="9360"/>
              </w:tabs>
              <w:spacing w:before="360"/>
              <w:jc w:val="both"/>
              <w:rPr>
                <w:rFonts w:ascii="Times New Roman" w:hAnsi="Times New Roman"/>
                <w:lang w:val="en-GB"/>
              </w:rPr>
            </w:pPr>
            <w:r w:rsidRPr="008C55CA">
              <w:rPr>
                <w:rFonts w:ascii="Times New Roman" w:hAnsi="Times New Roman"/>
                <w:lang w:val="en-GB"/>
              </w:rPr>
              <w:t>Signed by:</w:t>
            </w:r>
          </w:p>
        </w:tc>
        <w:tc>
          <w:tcPr>
            <w:tcW w:w="3076" w:type="dxa"/>
          </w:tcPr>
          <w:p w14:paraId="6E1CC5EC" w14:textId="77777777" w:rsidR="007A0E28" w:rsidRPr="008C55CA" w:rsidRDefault="007A0E28" w:rsidP="00011218">
            <w:pPr>
              <w:tabs>
                <w:tab w:val="right" w:leader="dot" w:pos="4500"/>
                <w:tab w:val="left" w:pos="5040"/>
                <w:tab w:val="right" w:leader="dot" w:pos="9360"/>
              </w:tabs>
              <w:spacing w:before="360"/>
              <w:jc w:val="both"/>
              <w:rPr>
                <w:rFonts w:ascii="Times New Roman" w:hAnsi="Times New Roman"/>
                <w:lang w:val="en-GB"/>
              </w:rPr>
            </w:pPr>
          </w:p>
        </w:tc>
        <w:tc>
          <w:tcPr>
            <w:tcW w:w="1336" w:type="dxa"/>
          </w:tcPr>
          <w:p w14:paraId="60E1F3F5" w14:textId="77777777" w:rsidR="007A0E28" w:rsidRPr="008C55CA" w:rsidRDefault="007A0E28" w:rsidP="00011218">
            <w:pPr>
              <w:tabs>
                <w:tab w:val="right" w:leader="dot" w:pos="4500"/>
                <w:tab w:val="left" w:pos="5040"/>
                <w:tab w:val="right" w:leader="dot" w:pos="9360"/>
              </w:tabs>
              <w:spacing w:before="360"/>
              <w:jc w:val="both"/>
              <w:rPr>
                <w:rFonts w:ascii="Times New Roman" w:hAnsi="Times New Roman"/>
                <w:lang w:val="en-GB"/>
              </w:rPr>
            </w:pPr>
            <w:r w:rsidRPr="008C55CA">
              <w:rPr>
                <w:rFonts w:ascii="Times New Roman" w:hAnsi="Times New Roman"/>
                <w:lang w:val="en-GB"/>
              </w:rPr>
              <w:t>Signed by:</w:t>
            </w:r>
          </w:p>
        </w:tc>
        <w:tc>
          <w:tcPr>
            <w:tcW w:w="3861" w:type="dxa"/>
          </w:tcPr>
          <w:p w14:paraId="5758D658" w14:textId="77777777" w:rsidR="007A0E28" w:rsidRPr="008C55CA" w:rsidRDefault="007A0E28" w:rsidP="00011218">
            <w:pPr>
              <w:tabs>
                <w:tab w:val="right" w:leader="dot" w:pos="4500"/>
                <w:tab w:val="left" w:pos="5040"/>
                <w:tab w:val="right" w:leader="dot" w:pos="9360"/>
              </w:tabs>
              <w:spacing w:before="240"/>
              <w:jc w:val="both"/>
              <w:rPr>
                <w:rFonts w:ascii="Times New Roman" w:hAnsi="Times New Roman"/>
                <w:lang w:val="en-GB"/>
              </w:rPr>
            </w:pPr>
          </w:p>
        </w:tc>
      </w:tr>
      <w:tr w:rsidR="007A0E28" w:rsidRPr="008C55CA" w14:paraId="51239AA9" w14:textId="77777777" w:rsidTr="0062420D">
        <w:trPr>
          <w:trHeight w:val="601"/>
        </w:trPr>
        <w:tc>
          <w:tcPr>
            <w:tcW w:w="4473" w:type="dxa"/>
            <w:gridSpan w:val="2"/>
          </w:tcPr>
          <w:p w14:paraId="269837A8" w14:textId="77777777" w:rsidR="007A0E28" w:rsidRPr="008C55CA" w:rsidRDefault="007A0E28" w:rsidP="00011218">
            <w:pPr>
              <w:tabs>
                <w:tab w:val="right" w:leader="dot" w:pos="4500"/>
                <w:tab w:val="left" w:pos="5040"/>
                <w:tab w:val="right" w:leader="dot" w:pos="9360"/>
              </w:tabs>
              <w:jc w:val="both"/>
              <w:rPr>
                <w:rFonts w:ascii="Times New Roman" w:hAnsi="Times New Roman"/>
                <w:lang w:val="en-GB"/>
              </w:rPr>
            </w:pPr>
            <w:r w:rsidRPr="008C55CA">
              <w:rPr>
                <w:rFonts w:ascii="Times New Roman" w:hAnsi="Times New Roman"/>
                <w:lang w:val="en-GB"/>
              </w:rPr>
              <w:t>for and on behalf of the Employer</w:t>
            </w:r>
          </w:p>
        </w:tc>
        <w:tc>
          <w:tcPr>
            <w:tcW w:w="5197" w:type="dxa"/>
            <w:gridSpan w:val="2"/>
          </w:tcPr>
          <w:p w14:paraId="389BEEC4" w14:textId="77777777" w:rsidR="007A0E28" w:rsidRPr="008C55CA" w:rsidRDefault="007A0E28" w:rsidP="00011218">
            <w:pPr>
              <w:tabs>
                <w:tab w:val="right" w:leader="dot" w:pos="4500"/>
                <w:tab w:val="left" w:pos="5040"/>
                <w:tab w:val="right" w:leader="dot" w:pos="9360"/>
              </w:tabs>
              <w:jc w:val="both"/>
              <w:rPr>
                <w:rFonts w:ascii="Times New Roman" w:hAnsi="Times New Roman"/>
                <w:lang w:val="en-GB"/>
              </w:rPr>
            </w:pPr>
            <w:r w:rsidRPr="008C55CA">
              <w:rPr>
                <w:rFonts w:ascii="Times New Roman" w:hAnsi="Times New Roman"/>
                <w:lang w:val="en-GB"/>
              </w:rPr>
              <w:t>for and on behalf the Contractor</w:t>
            </w:r>
          </w:p>
        </w:tc>
      </w:tr>
      <w:tr w:rsidR="007A0E28" w:rsidRPr="008C55CA" w14:paraId="07C3FFA4" w14:textId="77777777" w:rsidTr="0062420D">
        <w:trPr>
          <w:trHeight w:val="2533"/>
        </w:trPr>
        <w:tc>
          <w:tcPr>
            <w:tcW w:w="1397" w:type="dxa"/>
          </w:tcPr>
          <w:p w14:paraId="5DF12DD8" w14:textId="77777777" w:rsidR="007A0E28" w:rsidRPr="008C55CA" w:rsidRDefault="007A0E28" w:rsidP="00011218">
            <w:pPr>
              <w:tabs>
                <w:tab w:val="right" w:leader="dot" w:pos="4500"/>
                <w:tab w:val="left" w:pos="5040"/>
                <w:tab w:val="right" w:leader="dot" w:pos="9360"/>
              </w:tabs>
              <w:spacing w:before="360"/>
              <w:rPr>
                <w:rFonts w:ascii="Times New Roman" w:hAnsi="Times New Roman"/>
                <w:lang w:val="en-GB"/>
              </w:rPr>
            </w:pPr>
            <w:r w:rsidRPr="008C55CA">
              <w:rPr>
                <w:rFonts w:ascii="Times New Roman" w:hAnsi="Times New Roman"/>
                <w:lang w:val="en-GB"/>
              </w:rPr>
              <w:t>in the presence of:</w:t>
            </w:r>
          </w:p>
        </w:tc>
        <w:tc>
          <w:tcPr>
            <w:tcW w:w="3076" w:type="dxa"/>
          </w:tcPr>
          <w:p w14:paraId="08789941" w14:textId="77777777" w:rsidR="007A0E28" w:rsidRPr="008C55CA" w:rsidRDefault="007A0E28" w:rsidP="00011218">
            <w:pPr>
              <w:tabs>
                <w:tab w:val="right" w:leader="dot" w:pos="4500"/>
                <w:tab w:val="left" w:pos="5040"/>
                <w:tab w:val="right" w:leader="dot" w:pos="9360"/>
              </w:tabs>
              <w:spacing w:before="360"/>
              <w:rPr>
                <w:rFonts w:ascii="Times New Roman" w:hAnsi="Times New Roman"/>
                <w:lang w:val="en-GB"/>
              </w:rPr>
            </w:pPr>
          </w:p>
        </w:tc>
        <w:tc>
          <w:tcPr>
            <w:tcW w:w="1336" w:type="dxa"/>
          </w:tcPr>
          <w:p w14:paraId="159C07AA" w14:textId="77777777" w:rsidR="007A0E28" w:rsidRPr="008C55CA" w:rsidRDefault="007A0E28" w:rsidP="00011218">
            <w:pPr>
              <w:tabs>
                <w:tab w:val="right" w:leader="dot" w:pos="4500"/>
                <w:tab w:val="left" w:pos="5040"/>
                <w:tab w:val="right" w:leader="dot" w:pos="9360"/>
              </w:tabs>
              <w:spacing w:before="360"/>
              <w:rPr>
                <w:rFonts w:ascii="Times New Roman" w:hAnsi="Times New Roman"/>
                <w:lang w:val="en-GB"/>
              </w:rPr>
            </w:pPr>
            <w:r w:rsidRPr="008C55CA">
              <w:rPr>
                <w:rFonts w:ascii="Times New Roman" w:hAnsi="Times New Roman"/>
                <w:lang w:val="en-GB"/>
              </w:rPr>
              <w:t>in the presence of:</w:t>
            </w:r>
          </w:p>
        </w:tc>
        <w:tc>
          <w:tcPr>
            <w:tcW w:w="3861" w:type="dxa"/>
          </w:tcPr>
          <w:p w14:paraId="1DDECF50" w14:textId="77777777" w:rsidR="007A0E28" w:rsidRPr="008C55CA" w:rsidRDefault="007A0E28" w:rsidP="00011218">
            <w:pPr>
              <w:tabs>
                <w:tab w:val="right" w:leader="dot" w:pos="4500"/>
                <w:tab w:val="left" w:pos="5040"/>
                <w:tab w:val="right" w:leader="dot" w:pos="9360"/>
              </w:tabs>
              <w:spacing w:before="360"/>
              <w:jc w:val="both"/>
              <w:rPr>
                <w:rFonts w:ascii="Times New Roman" w:hAnsi="Times New Roman"/>
                <w:lang w:val="en-GB"/>
              </w:rPr>
            </w:pPr>
          </w:p>
        </w:tc>
      </w:tr>
      <w:tr w:rsidR="007A0E28" w:rsidRPr="008C55CA" w14:paraId="5E4BF955" w14:textId="77777777" w:rsidTr="0062420D">
        <w:trPr>
          <w:trHeight w:val="643"/>
        </w:trPr>
        <w:tc>
          <w:tcPr>
            <w:tcW w:w="4473" w:type="dxa"/>
            <w:gridSpan w:val="2"/>
          </w:tcPr>
          <w:p w14:paraId="0532E650" w14:textId="77777777" w:rsidR="007A0E28" w:rsidRPr="008C55CA" w:rsidRDefault="007A0E28" w:rsidP="00011218">
            <w:pPr>
              <w:tabs>
                <w:tab w:val="right" w:leader="dot" w:pos="4500"/>
                <w:tab w:val="left" w:pos="5040"/>
                <w:tab w:val="right" w:leader="dot" w:pos="9360"/>
              </w:tabs>
              <w:jc w:val="both"/>
              <w:rPr>
                <w:rFonts w:ascii="Times New Roman" w:hAnsi="Times New Roman"/>
                <w:lang w:val="en-GB"/>
              </w:rPr>
            </w:pPr>
            <w:r w:rsidRPr="008C55CA">
              <w:rPr>
                <w:rFonts w:ascii="Times New Roman" w:hAnsi="Times New Roman"/>
                <w:lang w:val="en-GB"/>
              </w:rPr>
              <w:t>Witness, Name, Signature, Address, Date</w:t>
            </w:r>
          </w:p>
        </w:tc>
        <w:tc>
          <w:tcPr>
            <w:tcW w:w="5197" w:type="dxa"/>
            <w:gridSpan w:val="2"/>
          </w:tcPr>
          <w:p w14:paraId="0CBA333A" w14:textId="77777777" w:rsidR="007A0E28" w:rsidRPr="008C55CA" w:rsidRDefault="007A0E28" w:rsidP="00011218">
            <w:pPr>
              <w:tabs>
                <w:tab w:val="right" w:leader="dot" w:pos="4500"/>
                <w:tab w:val="left" w:pos="5040"/>
                <w:tab w:val="right" w:leader="dot" w:pos="9360"/>
              </w:tabs>
              <w:jc w:val="both"/>
              <w:rPr>
                <w:rFonts w:ascii="Times New Roman" w:hAnsi="Times New Roman"/>
                <w:lang w:val="en-GB"/>
              </w:rPr>
            </w:pPr>
            <w:r w:rsidRPr="008C55CA">
              <w:rPr>
                <w:rFonts w:ascii="Times New Roman" w:hAnsi="Times New Roman"/>
                <w:lang w:val="en-GB"/>
              </w:rPr>
              <w:t>Witness, Name, Signature, Address, Date</w:t>
            </w:r>
          </w:p>
        </w:tc>
      </w:tr>
    </w:tbl>
    <w:p w14:paraId="23A913BD" w14:textId="77777777" w:rsidR="007A0E28" w:rsidRPr="008C55CA" w:rsidRDefault="007A0E28" w:rsidP="00011218">
      <w:pPr>
        <w:tabs>
          <w:tab w:val="right" w:pos="4500"/>
          <w:tab w:val="left" w:pos="5040"/>
          <w:tab w:val="right" w:leader="dot" w:pos="9360"/>
        </w:tabs>
        <w:ind w:left="180"/>
        <w:jc w:val="both"/>
        <w:rPr>
          <w:lang w:val="en-GB"/>
        </w:rPr>
      </w:pPr>
    </w:p>
    <w:p w14:paraId="3BC0C635" w14:textId="77777777" w:rsidR="00D22F63" w:rsidRPr="008C55CA" w:rsidRDefault="00D22F63">
      <w:pPr>
        <w:pStyle w:val="Sous-titre"/>
        <w:rPr>
          <w:lang w:val="en-GB"/>
        </w:rPr>
        <w:sectPr w:rsidR="00D22F63" w:rsidRPr="008C55CA" w:rsidSect="00655CD2">
          <w:pgSz w:w="12240" w:h="15840" w:code="1"/>
          <w:pgMar w:top="851" w:right="1041" w:bottom="1440" w:left="1135" w:header="720" w:footer="720" w:gutter="0"/>
          <w:pgNumType w:start="1"/>
          <w:cols w:space="720"/>
          <w:titlePg/>
          <w:docGrid w:linePitch="326"/>
        </w:sectPr>
      </w:pPr>
    </w:p>
    <w:p w14:paraId="164B9BA3" w14:textId="77777777" w:rsidR="000E1B5F" w:rsidRPr="008C55CA" w:rsidRDefault="000E1B5F" w:rsidP="000E1B5F">
      <w:pPr>
        <w:jc w:val="center"/>
        <w:rPr>
          <w:b/>
          <w:sz w:val="28"/>
          <w:lang w:val="en-GB"/>
        </w:rPr>
      </w:pPr>
      <w:bookmarkStart w:id="201" w:name="_Toc87070117"/>
      <w:bookmarkStart w:id="202" w:name="_Toc432229765"/>
      <w:bookmarkStart w:id="203" w:name="_Toc432663763"/>
      <w:bookmarkStart w:id="204" w:name="_Toc433224194"/>
      <w:bookmarkStart w:id="205" w:name="_Toc435519301"/>
      <w:bookmarkStart w:id="206" w:name="_Toc435624936"/>
      <w:bookmarkStart w:id="207" w:name="_Toc440526110"/>
      <w:bookmarkStart w:id="208" w:name="_Toc448224319"/>
      <w:bookmarkStart w:id="209" w:name="_Hlk37330370"/>
      <w:r w:rsidRPr="008C55CA">
        <w:rPr>
          <w:b/>
          <w:sz w:val="28"/>
          <w:lang w:val="en-GB"/>
        </w:rPr>
        <w:lastRenderedPageBreak/>
        <w:t>Conditions of Contract</w:t>
      </w:r>
    </w:p>
    <w:p w14:paraId="31D20AB1" w14:textId="2574AF71" w:rsidR="007B586E" w:rsidRPr="008C55CA" w:rsidRDefault="007B586E">
      <w:pPr>
        <w:pStyle w:val="Titre2"/>
        <w:rPr>
          <w:rFonts w:ascii="Times New Roman" w:hAnsi="Times New Roman" w:cs="Times New Roman"/>
          <w:lang w:val="en-GB"/>
        </w:rPr>
      </w:pPr>
      <w:bookmarkStart w:id="210" w:name="_Toc205586990"/>
      <w:r w:rsidRPr="008C55CA">
        <w:rPr>
          <w:rFonts w:ascii="Times New Roman" w:hAnsi="Times New Roman" w:cs="Times New Roman"/>
          <w:lang w:val="en-GB"/>
        </w:rPr>
        <w:t>Table of Clauses</w:t>
      </w:r>
      <w:bookmarkEnd w:id="201"/>
      <w:bookmarkEnd w:id="202"/>
      <w:bookmarkEnd w:id="203"/>
      <w:bookmarkEnd w:id="204"/>
      <w:bookmarkEnd w:id="205"/>
      <w:bookmarkEnd w:id="206"/>
      <w:bookmarkEnd w:id="207"/>
      <w:bookmarkEnd w:id="208"/>
      <w:bookmarkEnd w:id="210"/>
    </w:p>
    <w:p w14:paraId="1F54EB55" w14:textId="067387F0" w:rsidR="006327DA" w:rsidRPr="008C55CA" w:rsidRDefault="00A41902">
      <w:pPr>
        <w:pStyle w:val="TM1"/>
        <w:tabs>
          <w:tab w:val="right" w:leader="dot" w:pos="8990"/>
        </w:tabs>
        <w:rPr>
          <w:rFonts w:eastAsiaTheme="minorEastAsia"/>
          <w:b w:val="0"/>
          <w:noProof/>
          <w:sz w:val="22"/>
          <w:szCs w:val="22"/>
          <w:lang w:val="en-GB"/>
        </w:rPr>
      </w:pPr>
      <w:r w:rsidRPr="008C55CA">
        <w:rPr>
          <w:b w:val="0"/>
          <w:lang w:val="en-GB"/>
        </w:rPr>
        <w:fldChar w:fldCharType="begin"/>
      </w:r>
      <w:r w:rsidRPr="008C55CA">
        <w:rPr>
          <w:lang w:val="en-GB"/>
        </w:rPr>
        <w:instrText xml:space="preserve"> TOC \h \z \t "Section 8 - Section,1,Section 8 - Clauses,2" </w:instrText>
      </w:r>
      <w:r w:rsidRPr="008C55CA">
        <w:rPr>
          <w:b w:val="0"/>
          <w:lang w:val="en-GB"/>
        </w:rPr>
        <w:fldChar w:fldCharType="separate"/>
      </w:r>
      <w:hyperlink w:anchor="_Toc37352262" w:history="1">
        <w:bookmarkStart w:id="211" w:name="_Toc205586991"/>
        <w:r w:rsidR="006327DA" w:rsidRPr="008C55CA">
          <w:rPr>
            <w:rStyle w:val="Lienhypertexte"/>
            <w:noProof/>
            <w:lang w:val="en-GB"/>
          </w:rPr>
          <w:t>A.  General</w:t>
        </w:r>
        <w:r w:rsidR="006327DA" w:rsidRPr="008C55CA">
          <w:rPr>
            <w:noProof/>
            <w:webHidden/>
            <w:lang w:val="en-GB"/>
          </w:rPr>
          <w:tab/>
        </w:r>
        <w:r w:rsidR="006327DA" w:rsidRPr="008C55CA">
          <w:rPr>
            <w:noProof/>
            <w:webHidden/>
            <w:lang w:val="en-GB"/>
          </w:rPr>
          <w:fldChar w:fldCharType="begin"/>
        </w:r>
        <w:r w:rsidR="006327DA" w:rsidRPr="008C55CA">
          <w:rPr>
            <w:noProof/>
            <w:webHidden/>
            <w:lang w:val="en-GB"/>
          </w:rPr>
          <w:instrText xml:space="preserve"> PAGEREF _Toc37352262 \h </w:instrText>
        </w:r>
        <w:r w:rsidR="006327DA" w:rsidRPr="008C55CA">
          <w:rPr>
            <w:noProof/>
            <w:webHidden/>
            <w:lang w:val="en-GB"/>
          </w:rPr>
        </w:r>
        <w:r w:rsidR="006327DA" w:rsidRPr="008C55CA">
          <w:rPr>
            <w:noProof/>
            <w:webHidden/>
            <w:lang w:val="en-GB"/>
          </w:rPr>
          <w:fldChar w:fldCharType="separate"/>
        </w:r>
        <w:r w:rsidR="001862C5">
          <w:rPr>
            <w:noProof/>
            <w:webHidden/>
            <w:lang w:val="en-GB"/>
          </w:rPr>
          <w:t>35</w:t>
        </w:r>
        <w:bookmarkEnd w:id="211"/>
        <w:r w:rsidR="006327DA" w:rsidRPr="008C55CA">
          <w:rPr>
            <w:noProof/>
            <w:webHidden/>
            <w:lang w:val="en-GB"/>
          </w:rPr>
          <w:fldChar w:fldCharType="end"/>
        </w:r>
      </w:hyperlink>
    </w:p>
    <w:p w14:paraId="17D4E709" w14:textId="1932A508" w:rsidR="006327DA" w:rsidRPr="008C55CA" w:rsidRDefault="006327DA" w:rsidP="00906579">
      <w:pPr>
        <w:pStyle w:val="TM2"/>
        <w:rPr>
          <w:rFonts w:eastAsiaTheme="minorEastAsia"/>
          <w:sz w:val="22"/>
          <w:szCs w:val="22"/>
          <w:lang w:val="en-GB"/>
        </w:rPr>
      </w:pPr>
      <w:hyperlink w:anchor="_Toc37352263" w:history="1">
        <w:bookmarkStart w:id="212" w:name="_Toc205586992"/>
        <w:r w:rsidRPr="008C55CA">
          <w:rPr>
            <w:rStyle w:val="Lienhypertexte"/>
            <w:lang w:val="en-GB"/>
          </w:rPr>
          <w:t>1.</w:t>
        </w:r>
        <w:r w:rsidRPr="008C55CA">
          <w:rPr>
            <w:rFonts w:eastAsiaTheme="minorEastAsia"/>
            <w:sz w:val="22"/>
            <w:szCs w:val="22"/>
            <w:lang w:val="en-GB"/>
          </w:rPr>
          <w:tab/>
        </w:r>
        <w:r w:rsidRPr="008C55CA">
          <w:rPr>
            <w:rStyle w:val="Lienhypertexte"/>
            <w:lang w:val="en-GB"/>
          </w:rPr>
          <w:t>Definitions</w:t>
        </w:r>
        <w:r w:rsidRPr="008C55CA">
          <w:rPr>
            <w:webHidden/>
            <w:lang w:val="en-GB"/>
          </w:rPr>
          <w:tab/>
        </w:r>
        <w:r w:rsidRPr="008C55CA">
          <w:rPr>
            <w:webHidden/>
            <w:lang w:val="en-GB"/>
          </w:rPr>
          <w:fldChar w:fldCharType="begin"/>
        </w:r>
        <w:r w:rsidRPr="008C55CA">
          <w:rPr>
            <w:webHidden/>
            <w:lang w:val="en-GB"/>
          </w:rPr>
          <w:instrText xml:space="preserve"> PAGEREF _Toc37352263 \h </w:instrText>
        </w:r>
        <w:r w:rsidRPr="008C55CA">
          <w:rPr>
            <w:webHidden/>
            <w:lang w:val="en-GB"/>
          </w:rPr>
        </w:r>
        <w:r w:rsidRPr="008C55CA">
          <w:rPr>
            <w:webHidden/>
            <w:lang w:val="en-GB"/>
          </w:rPr>
          <w:fldChar w:fldCharType="separate"/>
        </w:r>
        <w:r w:rsidR="001862C5">
          <w:rPr>
            <w:webHidden/>
            <w:lang w:val="en-GB"/>
          </w:rPr>
          <w:t>35</w:t>
        </w:r>
        <w:bookmarkEnd w:id="212"/>
        <w:r w:rsidRPr="008C55CA">
          <w:rPr>
            <w:webHidden/>
            <w:lang w:val="en-GB"/>
          </w:rPr>
          <w:fldChar w:fldCharType="end"/>
        </w:r>
      </w:hyperlink>
    </w:p>
    <w:p w14:paraId="5DAFFEDD" w14:textId="46F1E924" w:rsidR="006327DA" w:rsidRPr="008C55CA" w:rsidRDefault="006327DA" w:rsidP="00906579">
      <w:pPr>
        <w:pStyle w:val="TM2"/>
        <w:rPr>
          <w:rFonts w:eastAsiaTheme="minorEastAsia"/>
          <w:sz w:val="22"/>
          <w:szCs w:val="22"/>
          <w:lang w:val="en-GB"/>
        </w:rPr>
      </w:pPr>
      <w:hyperlink w:anchor="_Toc37352264" w:history="1">
        <w:bookmarkStart w:id="213" w:name="_Toc205586993"/>
        <w:r w:rsidRPr="008C55CA">
          <w:rPr>
            <w:rStyle w:val="Lienhypertexte"/>
            <w:lang w:val="en-GB"/>
          </w:rPr>
          <w:t>2.</w:t>
        </w:r>
        <w:r w:rsidRPr="008C55CA">
          <w:rPr>
            <w:rFonts w:eastAsiaTheme="minorEastAsia"/>
            <w:sz w:val="22"/>
            <w:szCs w:val="22"/>
            <w:lang w:val="en-GB"/>
          </w:rPr>
          <w:tab/>
        </w:r>
        <w:r w:rsidRPr="008C55CA">
          <w:rPr>
            <w:rStyle w:val="Lienhypertexte"/>
            <w:lang w:val="en-GB"/>
          </w:rPr>
          <w:t>Contract Specific Information</w:t>
        </w:r>
        <w:r w:rsidRPr="008C55CA">
          <w:rPr>
            <w:webHidden/>
            <w:lang w:val="en-GB"/>
          </w:rPr>
          <w:tab/>
        </w:r>
        <w:r w:rsidRPr="008C55CA">
          <w:rPr>
            <w:webHidden/>
            <w:lang w:val="en-GB"/>
          </w:rPr>
          <w:fldChar w:fldCharType="begin"/>
        </w:r>
        <w:r w:rsidRPr="008C55CA">
          <w:rPr>
            <w:webHidden/>
            <w:lang w:val="en-GB"/>
          </w:rPr>
          <w:instrText xml:space="preserve"> PAGEREF _Toc37352264 \h </w:instrText>
        </w:r>
        <w:r w:rsidRPr="008C55CA">
          <w:rPr>
            <w:webHidden/>
            <w:lang w:val="en-GB"/>
          </w:rPr>
        </w:r>
        <w:r w:rsidRPr="008C55CA">
          <w:rPr>
            <w:webHidden/>
            <w:lang w:val="en-GB"/>
          </w:rPr>
          <w:fldChar w:fldCharType="separate"/>
        </w:r>
        <w:r w:rsidR="001862C5">
          <w:rPr>
            <w:webHidden/>
            <w:lang w:val="en-GB"/>
          </w:rPr>
          <w:t>38</w:t>
        </w:r>
        <w:bookmarkEnd w:id="213"/>
        <w:r w:rsidRPr="008C55CA">
          <w:rPr>
            <w:webHidden/>
            <w:lang w:val="en-GB"/>
          </w:rPr>
          <w:fldChar w:fldCharType="end"/>
        </w:r>
      </w:hyperlink>
    </w:p>
    <w:p w14:paraId="43D13FC6" w14:textId="4989DD9F" w:rsidR="006327DA" w:rsidRPr="008C55CA" w:rsidRDefault="006327DA" w:rsidP="00906579">
      <w:pPr>
        <w:pStyle w:val="TM2"/>
        <w:rPr>
          <w:rFonts w:eastAsiaTheme="minorEastAsia"/>
          <w:sz w:val="22"/>
          <w:szCs w:val="22"/>
          <w:lang w:val="en-GB"/>
        </w:rPr>
      </w:pPr>
      <w:hyperlink w:anchor="_Toc37352265" w:history="1">
        <w:bookmarkStart w:id="214" w:name="_Toc205586994"/>
        <w:r w:rsidRPr="008C55CA">
          <w:rPr>
            <w:rStyle w:val="Lienhypertexte"/>
            <w:lang w:val="en-GB"/>
          </w:rPr>
          <w:t>3.</w:t>
        </w:r>
        <w:r w:rsidRPr="008C55CA">
          <w:rPr>
            <w:rFonts w:eastAsiaTheme="minorEastAsia"/>
            <w:sz w:val="22"/>
            <w:szCs w:val="22"/>
            <w:lang w:val="en-GB"/>
          </w:rPr>
          <w:tab/>
        </w:r>
        <w:r w:rsidRPr="008C55CA">
          <w:rPr>
            <w:rStyle w:val="Lienhypertexte"/>
            <w:lang w:val="en-GB"/>
          </w:rPr>
          <w:t>Interpretation</w:t>
        </w:r>
        <w:r w:rsidRPr="008C55CA">
          <w:rPr>
            <w:webHidden/>
            <w:lang w:val="en-GB"/>
          </w:rPr>
          <w:tab/>
        </w:r>
        <w:r w:rsidRPr="008C55CA">
          <w:rPr>
            <w:webHidden/>
            <w:lang w:val="en-GB"/>
          </w:rPr>
          <w:fldChar w:fldCharType="begin"/>
        </w:r>
        <w:r w:rsidRPr="008C55CA">
          <w:rPr>
            <w:webHidden/>
            <w:lang w:val="en-GB"/>
          </w:rPr>
          <w:instrText xml:space="preserve"> PAGEREF _Toc37352265 \h </w:instrText>
        </w:r>
        <w:r w:rsidRPr="008C55CA">
          <w:rPr>
            <w:webHidden/>
            <w:lang w:val="en-GB"/>
          </w:rPr>
        </w:r>
        <w:r w:rsidRPr="008C55CA">
          <w:rPr>
            <w:webHidden/>
            <w:lang w:val="en-GB"/>
          </w:rPr>
          <w:fldChar w:fldCharType="separate"/>
        </w:r>
        <w:r w:rsidR="001862C5">
          <w:rPr>
            <w:webHidden/>
            <w:lang w:val="en-GB"/>
          </w:rPr>
          <w:t>42</w:t>
        </w:r>
        <w:bookmarkEnd w:id="214"/>
        <w:r w:rsidRPr="008C55CA">
          <w:rPr>
            <w:webHidden/>
            <w:lang w:val="en-GB"/>
          </w:rPr>
          <w:fldChar w:fldCharType="end"/>
        </w:r>
      </w:hyperlink>
    </w:p>
    <w:p w14:paraId="4D886073" w14:textId="49080AE8" w:rsidR="006327DA" w:rsidRPr="008C55CA" w:rsidRDefault="006327DA" w:rsidP="00906579">
      <w:pPr>
        <w:pStyle w:val="TM2"/>
        <w:rPr>
          <w:rFonts w:eastAsiaTheme="minorEastAsia"/>
          <w:sz w:val="22"/>
          <w:szCs w:val="22"/>
          <w:lang w:val="en-GB"/>
        </w:rPr>
      </w:pPr>
      <w:hyperlink w:anchor="_Toc37352266" w:history="1">
        <w:bookmarkStart w:id="215" w:name="_Toc205586995"/>
        <w:r w:rsidRPr="008C55CA">
          <w:rPr>
            <w:rStyle w:val="Lienhypertexte"/>
            <w:lang w:val="en-GB"/>
          </w:rPr>
          <w:t>4.</w:t>
        </w:r>
        <w:r w:rsidRPr="008C55CA">
          <w:rPr>
            <w:rFonts w:eastAsiaTheme="minorEastAsia"/>
            <w:sz w:val="22"/>
            <w:szCs w:val="22"/>
            <w:lang w:val="en-GB"/>
          </w:rPr>
          <w:tab/>
        </w:r>
        <w:r w:rsidRPr="008C55CA">
          <w:rPr>
            <w:rStyle w:val="Lienhypertexte"/>
            <w:lang w:val="en-GB"/>
          </w:rPr>
          <w:t>Prohibitions</w:t>
        </w:r>
        <w:r w:rsidRPr="008C55CA">
          <w:rPr>
            <w:webHidden/>
            <w:lang w:val="en-GB"/>
          </w:rPr>
          <w:tab/>
        </w:r>
        <w:r w:rsidRPr="008C55CA">
          <w:rPr>
            <w:webHidden/>
            <w:lang w:val="en-GB"/>
          </w:rPr>
          <w:fldChar w:fldCharType="begin"/>
        </w:r>
        <w:r w:rsidRPr="008C55CA">
          <w:rPr>
            <w:webHidden/>
            <w:lang w:val="en-GB"/>
          </w:rPr>
          <w:instrText xml:space="preserve"> PAGEREF _Toc37352266 \h </w:instrText>
        </w:r>
        <w:r w:rsidRPr="008C55CA">
          <w:rPr>
            <w:webHidden/>
            <w:lang w:val="en-GB"/>
          </w:rPr>
        </w:r>
        <w:r w:rsidRPr="008C55CA">
          <w:rPr>
            <w:webHidden/>
            <w:lang w:val="en-GB"/>
          </w:rPr>
          <w:fldChar w:fldCharType="separate"/>
        </w:r>
        <w:r w:rsidR="001862C5">
          <w:rPr>
            <w:webHidden/>
            <w:lang w:val="en-GB"/>
          </w:rPr>
          <w:t>43</w:t>
        </w:r>
        <w:bookmarkEnd w:id="215"/>
        <w:r w:rsidRPr="008C55CA">
          <w:rPr>
            <w:webHidden/>
            <w:lang w:val="en-GB"/>
          </w:rPr>
          <w:fldChar w:fldCharType="end"/>
        </w:r>
      </w:hyperlink>
    </w:p>
    <w:p w14:paraId="03E90D99" w14:textId="54974092" w:rsidR="006327DA" w:rsidRPr="008C55CA" w:rsidRDefault="006327DA" w:rsidP="00906579">
      <w:pPr>
        <w:pStyle w:val="TM2"/>
        <w:rPr>
          <w:rFonts w:eastAsiaTheme="minorEastAsia"/>
          <w:sz w:val="22"/>
          <w:szCs w:val="22"/>
          <w:lang w:val="en-GB"/>
        </w:rPr>
      </w:pPr>
      <w:hyperlink w:anchor="_Toc37352267" w:history="1">
        <w:bookmarkStart w:id="216" w:name="_Toc205586996"/>
        <w:r w:rsidRPr="008C55CA">
          <w:rPr>
            <w:rStyle w:val="Lienhypertexte"/>
            <w:lang w:val="en-GB"/>
          </w:rPr>
          <w:t>5.</w:t>
        </w:r>
        <w:r w:rsidRPr="008C55CA">
          <w:rPr>
            <w:rFonts w:eastAsiaTheme="minorEastAsia"/>
            <w:sz w:val="22"/>
            <w:szCs w:val="22"/>
            <w:lang w:val="en-GB"/>
          </w:rPr>
          <w:tab/>
        </w:r>
        <w:r w:rsidRPr="008C55CA">
          <w:rPr>
            <w:rStyle w:val="Lienhypertexte"/>
            <w:lang w:val="en-GB"/>
          </w:rPr>
          <w:t>Project Manager’s Decisions</w:t>
        </w:r>
        <w:r w:rsidRPr="008C55CA">
          <w:rPr>
            <w:webHidden/>
            <w:lang w:val="en-GB"/>
          </w:rPr>
          <w:tab/>
        </w:r>
        <w:r w:rsidRPr="008C55CA">
          <w:rPr>
            <w:webHidden/>
            <w:lang w:val="en-GB"/>
          </w:rPr>
          <w:fldChar w:fldCharType="begin"/>
        </w:r>
        <w:r w:rsidRPr="008C55CA">
          <w:rPr>
            <w:webHidden/>
            <w:lang w:val="en-GB"/>
          </w:rPr>
          <w:instrText xml:space="preserve"> PAGEREF _Toc37352267 \h </w:instrText>
        </w:r>
        <w:r w:rsidRPr="008C55CA">
          <w:rPr>
            <w:webHidden/>
            <w:lang w:val="en-GB"/>
          </w:rPr>
        </w:r>
        <w:r w:rsidRPr="008C55CA">
          <w:rPr>
            <w:webHidden/>
            <w:lang w:val="en-GB"/>
          </w:rPr>
          <w:fldChar w:fldCharType="separate"/>
        </w:r>
        <w:r w:rsidR="001862C5">
          <w:rPr>
            <w:webHidden/>
            <w:lang w:val="en-GB"/>
          </w:rPr>
          <w:t>43</w:t>
        </w:r>
        <w:bookmarkEnd w:id="216"/>
        <w:r w:rsidRPr="008C55CA">
          <w:rPr>
            <w:webHidden/>
            <w:lang w:val="en-GB"/>
          </w:rPr>
          <w:fldChar w:fldCharType="end"/>
        </w:r>
      </w:hyperlink>
    </w:p>
    <w:p w14:paraId="1EBB56B0" w14:textId="4994F628" w:rsidR="006327DA" w:rsidRPr="008C55CA" w:rsidRDefault="006327DA" w:rsidP="00906579">
      <w:pPr>
        <w:pStyle w:val="TM2"/>
        <w:rPr>
          <w:rFonts w:eastAsiaTheme="minorEastAsia"/>
          <w:sz w:val="22"/>
          <w:szCs w:val="22"/>
          <w:lang w:val="en-GB"/>
        </w:rPr>
      </w:pPr>
      <w:hyperlink w:anchor="_Toc37352268" w:history="1">
        <w:bookmarkStart w:id="217" w:name="_Toc205586997"/>
        <w:r w:rsidRPr="008C55CA">
          <w:rPr>
            <w:rStyle w:val="Lienhypertexte"/>
            <w:lang w:val="en-GB"/>
          </w:rPr>
          <w:t>6.</w:t>
        </w:r>
        <w:r w:rsidRPr="008C55CA">
          <w:rPr>
            <w:rFonts w:eastAsiaTheme="minorEastAsia"/>
            <w:sz w:val="22"/>
            <w:szCs w:val="22"/>
            <w:lang w:val="en-GB"/>
          </w:rPr>
          <w:tab/>
        </w:r>
        <w:r w:rsidRPr="008C55CA">
          <w:rPr>
            <w:rStyle w:val="Lienhypertexte"/>
            <w:lang w:val="en-GB"/>
          </w:rPr>
          <w:t>Subcontracting</w:t>
        </w:r>
        <w:r w:rsidRPr="008C55CA">
          <w:rPr>
            <w:webHidden/>
            <w:lang w:val="en-GB"/>
          </w:rPr>
          <w:tab/>
        </w:r>
        <w:r w:rsidRPr="008C55CA">
          <w:rPr>
            <w:webHidden/>
            <w:lang w:val="en-GB"/>
          </w:rPr>
          <w:fldChar w:fldCharType="begin"/>
        </w:r>
        <w:r w:rsidRPr="008C55CA">
          <w:rPr>
            <w:webHidden/>
            <w:lang w:val="en-GB"/>
          </w:rPr>
          <w:instrText xml:space="preserve"> PAGEREF _Toc37352268 \h </w:instrText>
        </w:r>
        <w:r w:rsidRPr="008C55CA">
          <w:rPr>
            <w:webHidden/>
            <w:lang w:val="en-GB"/>
          </w:rPr>
        </w:r>
        <w:r w:rsidRPr="008C55CA">
          <w:rPr>
            <w:webHidden/>
            <w:lang w:val="en-GB"/>
          </w:rPr>
          <w:fldChar w:fldCharType="separate"/>
        </w:r>
        <w:r w:rsidR="001862C5">
          <w:rPr>
            <w:webHidden/>
            <w:lang w:val="en-GB"/>
          </w:rPr>
          <w:t>43</w:t>
        </w:r>
        <w:bookmarkEnd w:id="217"/>
        <w:r w:rsidRPr="008C55CA">
          <w:rPr>
            <w:webHidden/>
            <w:lang w:val="en-GB"/>
          </w:rPr>
          <w:fldChar w:fldCharType="end"/>
        </w:r>
      </w:hyperlink>
    </w:p>
    <w:p w14:paraId="13F968F2" w14:textId="72B4438E" w:rsidR="006327DA" w:rsidRPr="008C55CA" w:rsidRDefault="006327DA" w:rsidP="00906579">
      <w:pPr>
        <w:pStyle w:val="TM2"/>
        <w:rPr>
          <w:rFonts w:eastAsiaTheme="minorEastAsia"/>
          <w:sz w:val="22"/>
          <w:szCs w:val="22"/>
          <w:lang w:val="en-GB"/>
        </w:rPr>
      </w:pPr>
      <w:hyperlink w:anchor="_Toc37352269" w:history="1">
        <w:bookmarkStart w:id="218" w:name="_Toc205586998"/>
        <w:r w:rsidRPr="008C55CA">
          <w:rPr>
            <w:rStyle w:val="Lienhypertexte"/>
            <w:lang w:val="en-GB"/>
          </w:rPr>
          <w:t>7.</w:t>
        </w:r>
        <w:r w:rsidRPr="008C55CA">
          <w:rPr>
            <w:rFonts w:eastAsiaTheme="minorEastAsia"/>
            <w:sz w:val="22"/>
            <w:szCs w:val="22"/>
            <w:lang w:val="en-GB"/>
          </w:rPr>
          <w:tab/>
        </w:r>
        <w:r w:rsidRPr="008C55CA">
          <w:rPr>
            <w:rStyle w:val="Lienhypertexte"/>
            <w:lang w:val="en-GB"/>
          </w:rPr>
          <w:t>Cooperation</w:t>
        </w:r>
        <w:r w:rsidRPr="008C55CA">
          <w:rPr>
            <w:webHidden/>
            <w:lang w:val="en-GB"/>
          </w:rPr>
          <w:tab/>
        </w:r>
        <w:r w:rsidRPr="008C55CA">
          <w:rPr>
            <w:webHidden/>
            <w:lang w:val="en-GB"/>
          </w:rPr>
          <w:fldChar w:fldCharType="begin"/>
        </w:r>
        <w:r w:rsidRPr="008C55CA">
          <w:rPr>
            <w:webHidden/>
            <w:lang w:val="en-GB"/>
          </w:rPr>
          <w:instrText xml:space="preserve"> PAGEREF _Toc37352269 \h </w:instrText>
        </w:r>
        <w:r w:rsidRPr="008C55CA">
          <w:rPr>
            <w:webHidden/>
            <w:lang w:val="en-GB"/>
          </w:rPr>
        </w:r>
        <w:r w:rsidRPr="008C55CA">
          <w:rPr>
            <w:webHidden/>
            <w:lang w:val="en-GB"/>
          </w:rPr>
          <w:fldChar w:fldCharType="separate"/>
        </w:r>
        <w:r w:rsidR="001862C5">
          <w:rPr>
            <w:webHidden/>
            <w:lang w:val="en-GB"/>
          </w:rPr>
          <w:t>43</w:t>
        </w:r>
        <w:bookmarkEnd w:id="218"/>
        <w:r w:rsidRPr="008C55CA">
          <w:rPr>
            <w:webHidden/>
            <w:lang w:val="en-GB"/>
          </w:rPr>
          <w:fldChar w:fldCharType="end"/>
        </w:r>
      </w:hyperlink>
    </w:p>
    <w:p w14:paraId="623BB892" w14:textId="0890956D" w:rsidR="006327DA" w:rsidRPr="008C55CA" w:rsidRDefault="006327DA" w:rsidP="00906579">
      <w:pPr>
        <w:pStyle w:val="TM2"/>
        <w:rPr>
          <w:rFonts w:eastAsiaTheme="minorEastAsia"/>
          <w:sz w:val="22"/>
          <w:szCs w:val="22"/>
          <w:lang w:val="en-GB"/>
        </w:rPr>
      </w:pPr>
      <w:hyperlink w:anchor="_Toc37352270" w:history="1">
        <w:bookmarkStart w:id="219" w:name="_Toc205586999"/>
        <w:r w:rsidRPr="008C55CA">
          <w:rPr>
            <w:rStyle w:val="Lienhypertexte"/>
            <w:lang w:val="en-GB"/>
          </w:rPr>
          <w:t>8.</w:t>
        </w:r>
        <w:r w:rsidRPr="008C55CA">
          <w:rPr>
            <w:rFonts w:eastAsiaTheme="minorEastAsia"/>
            <w:sz w:val="22"/>
            <w:szCs w:val="22"/>
            <w:lang w:val="en-GB"/>
          </w:rPr>
          <w:tab/>
        </w:r>
        <w:r w:rsidRPr="008C55CA">
          <w:rPr>
            <w:rStyle w:val="Lienhypertexte"/>
            <w:lang w:val="en-GB"/>
          </w:rPr>
          <w:t>Personnel and Equipment</w:t>
        </w:r>
        <w:r w:rsidRPr="008C55CA">
          <w:rPr>
            <w:webHidden/>
            <w:lang w:val="en-GB"/>
          </w:rPr>
          <w:tab/>
        </w:r>
        <w:r w:rsidRPr="008C55CA">
          <w:rPr>
            <w:webHidden/>
            <w:lang w:val="en-GB"/>
          </w:rPr>
          <w:fldChar w:fldCharType="begin"/>
        </w:r>
        <w:r w:rsidRPr="008C55CA">
          <w:rPr>
            <w:webHidden/>
            <w:lang w:val="en-GB"/>
          </w:rPr>
          <w:instrText xml:space="preserve"> PAGEREF _Toc37352270 \h </w:instrText>
        </w:r>
        <w:r w:rsidRPr="008C55CA">
          <w:rPr>
            <w:webHidden/>
            <w:lang w:val="en-GB"/>
          </w:rPr>
        </w:r>
        <w:r w:rsidRPr="008C55CA">
          <w:rPr>
            <w:webHidden/>
            <w:lang w:val="en-GB"/>
          </w:rPr>
          <w:fldChar w:fldCharType="separate"/>
        </w:r>
        <w:r w:rsidR="001862C5">
          <w:rPr>
            <w:webHidden/>
            <w:lang w:val="en-GB"/>
          </w:rPr>
          <w:t>43</w:t>
        </w:r>
        <w:bookmarkEnd w:id="219"/>
        <w:r w:rsidRPr="008C55CA">
          <w:rPr>
            <w:webHidden/>
            <w:lang w:val="en-GB"/>
          </w:rPr>
          <w:fldChar w:fldCharType="end"/>
        </w:r>
      </w:hyperlink>
    </w:p>
    <w:p w14:paraId="28249CC5" w14:textId="2DC12D5F" w:rsidR="006327DA" w:rsidRPr="008C55CA" w:rsidRDefault="006327DA" w:rsidP="00906579">
      <w:pPr>
        <w:pStyle w:val="TM2"/>
        <w:rPr>
          <w:rFonts w:eastAsiaTheme="minorEastAsia"/>
          <w:sz w:val="22"/>
          <w:szCs w:val="22"/>
          <w:lang w:val="en-GB"/>
        </w:rPr>
      </w:pPr>
      <w:hyperlink w:anchor="_Toc37352271" w:history="1">
        <w:bookmarkStart w:id="220" w:name="_Toc205587000"/>
        <w:r w:rsidRPr="008C55CA">
          <w:rPr>
            <w:rStyle w:val="Lienhypertexte"/>
            <w:lang w:val="en-GB"/>
          </w:rPr>
          <w:t>9.</w:t>
        </w:r>
        <w:r w:rsidRPr="008C55CA">
          <w:rPr>
            <w:rFonts w:eastAsiaTheme="minorEastAsia"/>
            <w:sz w:val="22"/>
            <w:szCs w:val="22"/>
            <w:lang w:val="en-GB"/>
          </w:rPr>
          <w:tab/>
        </w:r>
        <w:r w:rsidRPr="008C55CA">
          <w:rPr>
            <w:rStyle w:val="Lienhypertexte"/>
            <w:lang w:val="en-GB"/>
          </w:rPr>
          <w:t>Employer’s and Contractor’s Risks</w:t>
        </w:r>
        <w:r w:rsidRPr="008C55CA">
          <w:rPr>
            <w:webHidden/>
            <w:lang w:val="en-GB"/>
          </w:rPr>
          <w:tab/>
        </w:r>
        <w:r w:rsidRPr="008C55CA">
          <w:rPr>
            <w:webHidden/>
            <w:lang w:val="en-GB"/>
          </w:rPr>
          <w:fldChar w:fldCharType="begin"/>
        </w:r>
        <w:r w:rsidRPr="008C55CA">
          <w:rPr>
            <w:webHidden/>
            <w:lang w:val="en-GB"/>
          </w:rPr>
          <w:instrText xml:space="preserve"> PAGEREF _Toc37352271 \h </w:instrText>
        </w:r>
        <w:r w:rsidRPr="008C55CA">
          <w:rPr>
            <w:webHidden/>
            <w:lang w:val="en-GB"/>
          </w:rPr>
        </w:r>
        <w:r w:rsidRPr="008C55CA">
          <w:rPr>
            <w:webHidden/>
            <w:lang w:val="en-GB"/>
          </w:rPr>
          <w:fldChar w:fldCharType="separate"/>
        </w:r>
        <w:r w:rsidR="001862C5">
          <w:rPr>
            <w:webHidden/>
            <w:lang w:val="en-GB"/>
          </w:rPr>
          <w:t>46</w:t>
        </w:r>
        <w:bookmarkEnd w:id="220"/>
        <w:r w:rsidRPr="008C55CA">
          <w:rPr>
            <w:webHidden/>
            <w:lang w:val="en-GB"/>
          </w:rPr>
          <w:fldChar w:fldCharType="end"/>
        </w:r>
      </w:hyperlink>
    </w:p>
    <w:p w14:paraId="1F9F0257" w14:textId="66F666E2" w:rsidR="006327DA" w:rsidRPr="008C55CA" w:rsidRDefault="006327DA" w:rsidP="00906579">
      <w:pPr>
        <w:pStyle w:val="TM2"/>
        <w:rPr>
          <w:rFonts w:eastAsiaTheme="minorEastAsia"/>
          <w:sz w:val="22"/>
          <w:szCs w:val="22"/>
          <w:lang w:val="en-GB"/>
        </w:rPr>
      </w:pPr>
      <w:hyperlink w:anchor="_Toc37352272" w:history="1">
        <w:bookmarkStart w:id="221" w:name="_Toc205587001"/>
        <w:r w:rsidRPr="008C55CA">
          <w:rPr>
            <w:rStyle w:val="Lienhypertexte"/>
            <w:lang w:val="en-GB"/>
          </w:rPr>
          <w:t>10.</w:t>
        </w:r>
        <w:r w:rsidRPr="008C55CA">
          <w:rPr>
            <w:rFonts w:eastAsiaTheme="minorEastAsia"/>
            <w:sz w:val="22"/>
            <w:szCs w:val="22"/>
            <w:lang w:val="en-GB"/>
          </w:rPr>
          <w:tab/>
        </w:r>
        <w:r w:rsidRPr="008C55CA">
          <w:rPr>
            <w:rStyle w:val="Lienhypertexte"/>
            <w:lang w:val="en-GB"/>
          </w:rPr>
          <w:t>Employer’s Risks</w:t>
        </w:r>
        <w:r w:rsidRPr="008C55CA">
          <w:rPr>
            <w:webHidden/>
            <w:lang w:val="en-GB"/>
          </w:rPr>
          <w:tab/>
        </w:r>
        <w:r w:rsidRPr="008C55CA">
          <w:rPr>
            <w:webHidden/>
            <w:lang w:val="en-GB"/>
          </w:rPr>
          <w:fldChar w:fldCharType="begin"/>
        </w:r>
        <w:r w:rsidRPr="008C55CA">
          <w:rPr>
            <w:webHidden/>
            <w:lang w:val="en-GB"/>
          </w:rPr>
          <w:instrText xml:space="preserve"> PAGEREF _Toc37352272 \h </w:instrText>
        </w:r>
        <w:r w:rsidRPr="008C55CA">
          <w:rPr>
            <w:webHidden/>
            <w:lang w:val="en-GB"/>
          </w:rPr>
        </w:r>
        <w:r w:rsidRPr="008C55CA">
          <w:rPr>
            <w:webHidden/>
            <w:lang w:val="en-GB"/>
          </w:rPr>
          <w:fldChar w:fldCharType="separate"/>
        </w:r>
        <w:r w:rsidR="001862C5">
          <w:rPr>
            <w:webHidden/>
            <w:lang w:val="en-GB"/>
          </w:rPr>
          <w:t>46</w:t>
        </w:r>
        <w:bookmarkEnd w:id="221"/>
        <w:r w:rsidRPr="008C55CA">
          <w:rPr>
            <w:webHidden/>
            <w:lang w:val="en-GB"/>
          </w:rPr>
          <w:fldChar w:fldCharType="end"/>
        </w:r>
      </w:hyperlink>
    </w:p>
    <w:p w14:paraId="3229961A" w14:textId="15D5CFFC" w:rsidR="006327DA" w:rsidRPr="008C55CA" w:rsidRDefault="006327DA" w:rsidP="00906579">
      <w:pPr>
        <w:pStyle w:val="TM2"/>
        <w:rPr>
          <w:rFonts w:eastAsiaTheme="minorEastAsia"/>
          <w:sz w:val="22"/>
          <w:szCs w:val="22"/>
          <w:lang w:val="en-GB"/>
        </w:rPr>
      </w:pPr>
      <w:hyperlink w:anchor="_Toc37352273" w:history="1">
        <w:bookmarkStart w:id="222" w:name="_Toc205587002"/>
        <w:r w:rsidRPr="008C55CA">
          <w:rPr>
            <w:rStyle w:val="Lienhypertexte"/>
            <w:lang w:val="en-GB"/>
          </w:rPr>
          <w:t>11.</w:t>
        </w:r>
        <w:r w:rsidRPr="008C55CA">
          <w:rPr>
            <w:rFonts w:eastAsiaTheme="minorEastAsia"/>
            <w:sz w:val="22"/>
            <w:szCs w:val="22"/>
            <w:lang w:val="en-GB"/>
          </w:rPr>
          <w:tab/>
        </w:r>
        <w:r w:rsidRPr="008C55CA">
          <w:rPr>
            <w:rStyle w:val="Lienhypertexte"/>
            <w:lang w:val="en-GB"/>
          </w:rPr>
          <w:t>Contractor’s Risks</w:t>
        </w:r>
        <w:r w:rsidRPr="008C55CA">
          <w:rPr>
            <w:webHidden/>
            <w:lang w:val="en-GB"/>
          </w:rPr>
          <w:tab/>
        </w:r>
        <w:r w:rsidRPr="008C55CA">
          <w:rPr>
            <w:webHidden/>
            <w:lang w:val="en-GB"/>
          </w:rPr>
          <w:fldChar w:fldCharType="begin"/>
        </w:r>
        <w:r w:rsidRPr="008C55CA">
          <w:rPr>
            <w:webHidden/>
            <w:lang w:val="en-GB"/>
          </w:rPr>
          <w:instrText xml:space="preserve"> PAGEREF _Toc37352273 \h </w:instrText>
        </w:r>
        <w:r w:rsidRPr="008C55CA">
          <w:rPr>
            <w:webHidden/>
            <w:lang w:val="en-GB"/>
          </w:rPr>
        </w:r>
        <w:r w:rsidRPr="008C55CA">
          <w:rPr>
            <w:webHidden/>
            <w:lang w:val="en-GB"/>
          </w:rPr>
          <w:fldChar w:fldCharType="separate"/>
        </w:r>
        <w:r w:rsidR="001862C5">
          <w:rPr>
            <w:webHidden/>
            <w:lang w:val="en-GB"/>
          </w:rPr>
          <w:t>47</w:t>
        </w:r>
        <w:bookmarkEnd w:id="222"/>
        <w:r w:rsidRPr="008C55CA">
          <w:rPr>
            <w:webHidden/>
            <w:lang w:val="en-GB"/>
          </w:rPr>
          <w:fldChar w:fldCharType="end"/>
        </w:r>
      </w:hyperlink>
    </w:p>
    <w:p w14:paraId="00703CC4" w14:textId="4698AEE5" w:rsidR="006327DA" w:rsidRPr="008C55CA" w:rsidRDefault="006327DA" w:rsidP="00906579">
      <w:pPr>
        <w:pStyle w:val="TM2"/>
        <w:rPr>
          <w:rFonts w:eastAsiaTheme="minorEastAsia"/>
          <w:sz w:val="22"/>
          <w:szCs w:val="22"/>
          <w:lang w:val="en-GB"/>
        </w:rPr>
      </w:pPr>
      <w:hyperlink w:anchor="_Toc37352274" w:history="1">
        <w:bookmarkStart w:id="223" w:name="_Toc205587003"/>
        <w:r w:rsidRPr="008C55CA">
          <w:rPr>
            <w:rStyle w:val="Lienhypertexte"/>
            <w:lang w:val="en-GB"/>
          </w:rPr>
          <w:t>12.</w:t>
        </w:r>
        <w:r w:rsidRPr="008C55CA">
          <w:rPr>
            <w:rFonts w:eastAsiaTheme="minorEastAsia"/>
            <w:sz w:val="22"/>
            <w:szCs w:val="22"/>
            <w:lang w:val="en-GB"/>
          </w:rPr>
          <w:tab/>
        </w:r>
        <w:r w:rsidRPr="008C55CA">
          <w:rPr>
            <w:rStyle w:val="Lienhypertexte"/>
            <w:lang w:val="en-GB"/>
          </w:rPr>
          <w:t>Insurance</w:t>
        </w:r>
        <w:r w:rsidRPr="008C55CA">
          <w:rPr>
            <w:webHidden/>
            <w:lang w:val="en-GB"/>
          </w:rPr>
          <w:tab/>
        </w:r>
        <w:r w:rsidRPr="008C55CA">
          <w:rPr>
            <w:webHidden/>
            <w:lang w:val="en-GB"/>
          </w:rPr>
          <w:fldChar w:fldCharType="begin"/>
        </w:r>
        <w:r w:rsidRPr="008C55CA">
          <w:rPr>
            <w:webHidden/>
            <w:lang w:val="en-GB"/>
          </w:rPr>
          <w:instrText xml:space="preserve"> PAGEREF _Toc37352274 \h </w:instrText>
        </w:r>
        <w:r w:rsidRPr="008C55CA">
          <w:rPr>
            <w:webHidden/>
            <w:lang w:val="en-GB"/>
          </w:rPr>
        </w:r>
        <w:r w:rsidRPr="008C55CA">
          <w:rPr>
            <w:webHidden/>
            <w:lang w:val="en-GB"/>
          </w:rPr>
          <w:fldChar w:fldCharType="separate"/>
        </w:r>
        <w:r w:rsidR="001862C5">
          <w:rPr>
            <w:webHidden/>
            <w:lang w:val="en-GB"/>
          </w:rPr>
          <w:t>47</w:t>
        </w:r>
        <w:bookmarkEnd w:id="223"/>
        <w:r w:rsidRPr="008C55CA">
          <w:rPr>
            <w:webHidden/>
            <w:lang w:val="en-GB"/>
          </w:rPr>
          <w:fldChar w:fldCharType="end"/>
        </w:r>
      </w:hyperlink>
    </w:p>
    <w:p w14:paraId="6CD7CC18" w14:textId="6A7A5171" w:rsidR="006327DA" w:rsidRPr="008C55CA" w:rsidRDefault="006327DA" w:rsidP="00906579">
      <w:pPr>
        <w:pStyle w:val="TM2"/>
        <w:rPr>
          <w:rFonts w:eastAsiaTheme="minorEastAsia"/>
          <w:sz w:val="22"/>
          <w:szCs w:val="22"/>
          <w:lang w:val="en-GB"/>
        </w:rPr>
      </w:pPr>
      <w:hyperlink w:anchor="_Toc37352275" w:history="1">
        <w:bookmarkStart w:id="224" w:name="_Toc205587004"/>
        <w:r w:rsidRPr="008C55CA">
          <w:rPr>
            <w:rStyle w:val="Lienhypertexte"/>
            <w:lang w:val="en-GB"/>
          </w:rPr>
          <w:t>13.</w:t>
        </w:r>
        <w:r w:rsidRPr="008C55CA">
          <w:rPr>
            <w:rFonts w:eastAsiaTheme="minorEastAsia"/>
            <w:sz w:val="22"/>
            <w:szCs w:val="22"/>
            <w:lang w:val="en-GB"/>
          </w:rPr>
          <w:tab/>
        </w:r>
        <w:r w:rsidRPr="008C55CA">
          <w:rPr>
            <w:rStyle w:val="Lienhypertexte"/>
            <w:lang w:val="en-GB"/>
          </w:rPr>
          <w:t>Site Data</w:t>
        </w:r>
        <w:r w:rsidRPr="008C55CA">
          <w:rPr>
            <w:webHidden/>
            <w:lang w:val="en-GB"/>
          </w:rPr>
          <w:tab/>
        </w:r>
        <w:r w:rsidRPr="008C55CA">
          <w:rPr>
            <w:webHidden/>
            <w:lang w:val="en-GB"/>
          </w:rPr>
          <w:fldChar w:fldCharType="begin"/>
        </w:r>
        <w:r w:rsidRPr="008C55CA">
          <w:rPr>
            <w:webHidden/>
            <w:lang w:val="en-GB"/>
          </w:rPr>
          <w:instrText xml:space="preserve"> PAGEREF _Toc37352275 \h </w:instrText>
        </w:r>
        <w:r w:rsidRPr="008C55CA">
          <w:rPr>
            <w:webHidden/>
            <w:lang w:val="en-GB"/>
          </w:rPr>
        </w:r>
        <w:r w:rsidRPr="008C55CA">
          <w:rPr>
            <w:webHidden/>
            <w:lang w:val="en-GB"/>
          </w:rPr>
          <w:fldChar w:fldCharType="separate"/>
        </w:r>
        <w:r w:rsidR="001862C5">
          <w:rPr>
            <w:webHidden/>
            <w:lang w:val="en-GB"/>
          </w:rPr>
          <w:t>47</w:t>
        </w:r>
        <w:bookmarkEnd w:id="224"/>
        <w:r w:rsidRPr="008C55CA">
          <w:rPr>
            <w:webHidden/>
            <w:lang w:val="en-GB"/>
          </w:rPr>
          <w:fldChar w:fldCharType="end"/>
        </w:r>
      </w:hyperlink>
    </w:p>
    <w:p w14:paraId="2DBDAAF5" w14:textId="71935C7A" w:rsidR="006327DA" w:rsidRPr="008C55CA" w:rsidRDefault="006327DA" w:rsidP="00906579">
      <w:pPr>
        <w:pStyle w:val="TM2"/>
        <w:rPr>
          <w:rFonts w:eastAsiaTheme="minorEastAsia"/>
          <w:sz w:val="22"/>
          <w:szCs w:val="22"/>
          <w:lang w:val="en-GB"/>
        </w:rPr>
      </w:pPr>
      <w:hyperlink w:anchor="_Toc37352276" w:history="1">
        <w:bookmarkStart w:id="225" w:name="_Toc205587005"/>
        <w:r w:rsidRPr="008C55CA">
          <w:rPr>
            <w:rStyle w:val="Lienhypertexte"/>
            <w:lang w:val="en-GB"/>
          </w:rPr>
          <w:t>14.</w:t>
        </w:r>
        <w:r w:rsidRPr="008C55CA">
          <w:rPr>
            <w:rFonts w:eastAsiaTheme="minorEastAsia"/>
            <w:sz w:val="22"/>
            <w:szCs w:val="22"/>
            <w:lang w:val="en-GB"/>
          </w:rPr>
          <w:tab/>
        </w:r>
        <w:r w:rsidRPr="008C55CA">
          <w:rPr>
            <w:rStyle w:val="Lienhypertexte"/>
            <w:lang w:val="en-GB"/>
          </w:rPr>
          <w:t>Contractor to Construct the Works</w:t>
        </w:r>
        <w:r w:rsidRPr="008C55CA">
          <w:rPr>
            <w:webHidden/>
            <w:lang w:val="en-GB"/>
          </w:rPr>
          <w:tab/>
        </w:r>
        <w:r w:rsidRPr="008C55CA">
          <w:rPr>
            <w:webHidden/>
            <w:lang w:val="en-GB"/>
          </w:rPr>
          <w:fldChar w:fldCharType="begin"/>
        </w:r>
        <w:r w:rsidRPr="008C55CA">
          <w:rPr>
            <w:webHidden/>
            <w:lang w:val="en-GB"/>
          </w:rPr>
          <w:instrText xml:space="preserve"> PAGEREF _Toc37352276 \h </w:instrText>
        </w:r>
        <w:r w:rsidRPr="008C55CA">
          <w:rPr>
            <w:webHidden/>
            <w:lang w:val="en-GB"/>
          </w:rPr>
        </w:r>
        <w:r w:rsidRPr="008C55CA">
          <w:rPr>
            <w:webHidden/>
            <w:lang w:val="en-GB"/>
          </w:rPr>
          <w:fldChar w:fldCharType="separate"/>
        </w:r>
        <w:r w:rsidR="001862C5">
          <w:rPr>
            <w:webHidden/>
            <w:lang w:val="en-GB"/>
          </w:rPr>
          <w:t>48</w:t>
        </w:r>
        <w:bookmarkEnd w:id="225"/>
        <w:r w:rsidRPr="008C55CA">
          <w:rPr>
            <w:webHidden/>
            <w:lang w:val="en-GB"/>
          </w:rPr>
          <w:fldChar w:fldCharType="end"/>
        </w:r>
      </w:hyperlink>
    </w:p>
    <w:p w14:paraId="60545025" w14:textId="3D4F9AE6" w:rsidR="006327DA" w:rsidRPr="008C55CA" w:rsidRDefault="006327DA" w:rsidP="00906579">
      <w:pPr>
        <w:pStyle w:val="TM2"/>
        <w:rPr>
          <w:rFonts w:eastAsiaTheme="minorEastAsia"/>
          <w:sz w:val="22"/>
          <w:szCs w:val="22"/>
          <w:lang w:val="en-GB"/>
        </w:rPr>
      </w:pPr>
      <w:hyperlink w:anchor="_Toc37352277" w:history="1">
        <w:bookmarkStart w:id="226" w:name="_Toc205587006"/>
        <w:r w:rsidRPr="008C55CA">
          <w:rPr>
            <w:rStyle w:val="Lienhypertexte"/>
            <w:lang w:val="en-GB"/>
          </w:rPr>
          <w:t>15.</w:t>
        </w:r>
        <w:r w:rsidRPr="008C55CA">
          <w:rPr>
            <w:rFonts w:eastAsiaTheme="minorEastAsia"/>
            <w:sz w:val="22"/>
            <w:szCs w:val="22"/>
            <w:lang w:val="en-GB"/>
          </w:rPr>
          <w:tab/>
        </w:r>
        <w:r w:rsidRPr="008C55CA">
          <w:rPr>
            <w:rStyle w:val="Lienhypertexte"/>
            <w:lang w:val="en-GB"/>
          </w:rPr>
          <w:t>Approval by the Project Manager</w:t>
        </w:r>
        <w:r w:rsidRPr="008C55CA">
          <w:rPr>
            <w:webHidden/>
            <w:lang w:val="en-GB"/>
          </w:rPr>
          <w:tab/>
        </w:r>
        <w:r w:rsidRPr="008C55CA">
          <w:rPr>
            <w:webHidden/>
            <w:lang w:val="en-GB"/>
          </w:rPr>
          <w:fldChar w:fldCharType="begin"/>
        </w:r>
        <w:r w:rsidRPr="008C55CA">
          <w:rPr>
            <w:webHidden/>
            <w:lang w:val="en-GB"/>
          </w:rPr>
          <w:instrText xml:space="preserve"> PAGEREF _Toc37352277 \h </w:instrText>
        </w:r>
        <w:r w:rsidRPr="008C55CA">
          <w:rPr>
            <w:webHidden/>
            <w:lang w:val="en-GB"/>
          </w:rPr>
        </w:r>
        <w:r w:rsidRPr="008C55CA">
          <w:rPr>
            <w:webHidden/>
            <w:lang w:val="en-GB"/>
          </w:rPr>
          <w:fldChar w:fldCharType="separate"/>
        </w:r>
        <w:r w:rsidR="001862C5">
          <w:rPr>
            <w:webHidden/>
            <w:lang w:val="en-GB"/>
          </w:rPr>
          <w:t>48</w:t>
        </w:r>
        <w:bookmarkEnd w:id="226"/>
        <w:r w:rsidRPr="008C55CA">
          <w:rPr>
            <w:webHidden/>
            <w:lang w:val="en-GB"/>
          </w:rPr>
          <w:fldChar w:fldCharType="end"/>
        </w:r>
      </w:hyperlink>
    </w:p>
    <w:p w14:paraId="1D937ECC" w14:textId="31F636A8" w:rsidR="006327DA" w:rsidRPr="008C55CA" w:rsidRDefault="006327DA" w:rsidP="00906579">
      <w:pPr>
        <w:pStyle w:val="TM2"/>
        <w:rPr>
          <w:rFonts w:eastAsiaTheme="minorEastAsia"/>
          <w:sz w:val="22"/>
          <w:szCs w:val="22"/>
          <w:lang w:val="en-GB"/>
        </w:rPr>
      </w:pPr>
      <w:hyperlink w:anchor="_Toc37352278" w:history="1">
        <w:bookmarkStart w:id="227" w:name="_Toc205587007"/>
        <w:r w:rsidRPr="008C55CA">
          <w:rPr>
            <w:rStyle w:val="Lienhypertexte"/>
            <w:lang w:val="en-GB"/>
          </w:rPr>
          <w:t>16.</w:t>
        </w:r>
        <w:r w:rsidRPr="008C55CA">
          <w:rPr>
            <w:rFonts w:eastAsiaTheme="minorEastAsia"/>
            <w:sz w:val="22"/>
            <w:szCs w:val="22"/>
            <w:lang w:val="en-GB"/>
          </w:rPr>
          <w:tab/>
        </w:r>
        <w:r w:rsidRPr="008C55CA">
          <w:rPr>
            <w:rStyle w:val="Lienhypertexte"/>
            <w:lang w:val="en-GB"/>
          </w:rPr>
          <w:t>Health, Safety and Protection of the Environment</w:t>
        </w:r>
        <w:r w:rsidRPr="008C55CA">
          <w:rPr>
            <w:webHidden/>
            <w:lang w:val="en-GB"/>
          </w:rPr>
          <w:tab/>
        </w:r>
        <w:r w:rsidRPr="008C55CA">
          <w:rPr>
            <w:webHidden/>
            <w:lang w:val="en-GB"/>
          </w:rPr>
          <w:fldChar w:fldCharType="begin"/>
        </w:r>
        <w:r w:rsidRPr="008C55CA">
          <w:rPr>
            <w:webHidden/>
            <w:lang w:val="en-GB"/>
          </w:rPr>
          <w:instrText xml:space="preserve"> PAGEREF _Toc37352278 \h </w:instrText>
        </w:r>
        <w:r w:rsidRPr="008C55CA">
          <w:rPr>
            <w:webHidden/>
            <w:lang w:val="en-GB"/>
          </w:rPr>
        </w:r>
        <w:r w:rsidRPr="008C55CA">
          <w:rPr>
            <w:webHidden/>
            <w:lang w:val="en-GB"/>
          </w:rPr>
          <w:fldChar w:fldCharType="separate"/>
        </w:r>
        <w:r w:rsidR="001862C5">
          <w:rPr>
            <w:webHidden/>
            <w:lang w:val="en-GB"/>
          </w:rPr>
          <w:t>48</w:t>
        </w:r>
        <w:bookmarkEnd w:id="227"/>
        <w:r w:rsidRPr="008C55CA">
          <w:rPr>
            <w:webHidden/>
            <w:lang w:val="en-GB"/>
          </w:rPr>
          <w:fldChar w:fldCharType="end"/>
        </w:r>
      </w:hyperlink>
    </w:p>
    <w:p w14:paraId="3E742C67" w14:textId="4D9BA159" w:rsidR="006327DA" w:rsidRPr="008C55CA" w:rsidRDefault="006327DA" w:rsidP="00906579">
      <w:pPr>
        <w:pStyle w:val="TM2"/>
        <w:rPr>
          <w:rFonts w:eastAsiaTheme="minorEastAsia"/>
          <w:sz w:val="22"/>
          <w:szCs w:val="22"/>
          <w:lang w:val="en-GB"/>
        </w:rPr>
      </w:pPr>
      <w:hyperlink w:anchor="_Toc37352279" w:history="1">
        <w:bookmarkStart w:id="228" w:name="_Toc205587008"/>
        <w:r w:rsidRPr="008C55CA">
          <w:rPr>
            <w:rStyle w:val="Lienhypertexte"/>
            <w:lang w:val="en-GB"/>
          </w:rPr>
          <w:t>17.</w:t>
        </w:r>
        <w:r w:rsidRPr="008C55CA">
          <w:rPr>
            <w:rFonts w:eastAsiaTheme="minorEastAsia"/>
            <w:sz w:val="22"/>
            <w:szCs w:val="22"/>
            <w:lang w:val="en-GB"/>
          </w:rPr>
          <w:tab/>
        </w:r>
        <w:r w:rsidRPr="008C55CA">
          <w:rPr>
            <w:rStyle w:val="Lienhypertexte"/>
            <w:lang w:val="en-GB"/>
          </w:rPr>
          <w:t>Archaeological and Geological Findings</w:t>
        </w:r>
        <w:r w:rsidRPr="008C55CA">
          <w:rPr>
            <w:webHidden/>
            <w:lang w:val="en-GB"/>
          </w:rPr>
          <w:tab/>
        </w:r>
        <w:r w:rsidRPr="008C55CA">
          <w:rPr>
            <w:webHidden/>
            <w:lang w:val="en-GB"/>
          </w:rPr>
          <w:fldChar w:fldCharType="begin"/>
        </w:r>
        <w:r w:rsidRPr="008C55CA">
          <w:rPr>
            <w:webHidden/>
            <w:lang w:val="en-GB"/>
          </w:rPr>
          <w:instrText xml:space="preserve"> PAGEREF _Toc37352279 \h </w:instrText>
        </w:r>
        <w:r w:rsidRPr="008C55CA">
          <w:rPr>
            <w:webHidden/>
            <w:lang w:val="en-GB"/>
          </w:rPr>
        </w:r>
        <w:r w:rsidRPr="008C55CA">
          <w:rPr>
            <w:webHidden/>
            <w:lang w:val="en-GB"/>
          </w:rPr>
          <w:fldChar w:fldCharType="separate"/>
        </w:r>
        <w:r w:rsidR="001862C5">
          <w:rPr>
            <w:webHidden/>
            <w:lang w:val="en-GB"/>
          </w:rPr>
          <w:t>48</w:t>
        </w:r>
        <w:bookmarkEnd w:id="228"/>
        <w:r w:rsidRPr="008C55CA">
          <w:rPr>
            <w:webHidden/>
            <w:lang w:val="en-GB"/>
          </w:rPr>
          <w:fldChar w:fldCharType="end"/>
        </w:r>
      </w:hyperlink>
    </w:p>
    <w:p w14:paraId="09D85286" w14:textId="6689B6C3" w:rsidR="006327DA" w:rsidRPr="008C55CA" w:rsidRDefault="006327DA" w:rsidP="00906579">
      <w:pPr>
        <w:pStyle w:val="TM2"/>
        <w:rPr>
          <w:rFonts w:eastAsiaTheme="minorEastAsia"/>
          <w:sz w:val="22"/>
          <w:szCs w:val="22"/>
          <w:lang w:val="en-GB"/>
        </w:rPr>
      </w:pPr>
      <w:hyperlink w:anchor="_Toc37352280" w:history="1">
        <w:bookmarkStart w:id="229" w:name="_Toc205587009"/>
        <w:r w:rsidRPr="008C55CA">
          <w:rPr>
            <w:rStyle w:val="Lienhypertexte"/>
            <w:lang w:val="en-GB"/>
          </w:rPr>
          <w:t>18.</w:t>
        </w:r>
        <w:r w:rsidRPr="008C55CA">
          <w:rPr>
            <w:rFonts w:eastAsiaTheme="minorEastAsia"/>
            <w:sz w:val="22"/>
            <w:szCs w:val="22"/>
            <w:lang w:val="en-GB"/>
          </w:rPr>
          <w:tab/>
        </w:r>
        <w:r w:rsidRPr="008C55CA">
          <w:rPr>
            <w:rStyle w:val="Lienhypertexte"/>
            <w:lang w:val="en-GB"/>
          </w:rPr>
          <w:t>Possession of the Site</w:t>
        </w:r>
        <w:r w:rsidRPr="008C55CA">
          <w:rPr>
            <w:webHidden/>
            <w:lang w:val="en-GB"/>
          </w:rPr>
          <w:tab/>
        </w:r>
        <w:r w:rsidRPr="008C55CA">
          <w:rPr>
            <w:webHidden/>
            <w:lang w:val="en-GB"/>
          </w:rPr>
          <w:fldChar w:fldCharType="begin"/>
        </w:r>
        <w:r w:rsidRPr="008C55CA">
          <w:rPr>
            <w:webHidden/>
            <w:lang w:val="en-GB"/>
          </w:rPr>
          <w:instrText xml:space="preserve"> PAGEREF _Toc37352280 \h </w:instrText>
        </w:r>
        <w:r w:rsidRPr="008C55CA">
          <w:rPr>
            <w:webHidden/>
            <w:lang w:val="en-GB"/>
          </w:rPr>
        </w:r>
        <w:r w:rsidRPr="008C55CA">
          <w:rPr>
            <w:webHidden/>
            <w:lang w:val="en-GB"/>
          </w:rPr>
          <w:fldChar w:fldCharType="separate"/>
        </w:r>
        <w:r w:rsidR="001862C5">
          <w:rPr>
            <w:webHidden/>
            <w:lang w:val="en-GB"/>
          </w:rPr>
          <w:t>49</w:t>
        </w:r>
        <w:bookmarkEnd w:id="229"/>
        <w:r w:rsidRPr="008C55CA">
          <w:rPr>
            <w:webHidden/>
            <w:lang w:val="en-GB"/>
          </w:rPr>
          <w:fldChar w:fldCharType="end"/>
        </w:r>
      </w:hyperlink>
    </w:p>
    <w:p w14:paraId="4AE28FC2" w14:textId="4C35321A" w:rsidR="006327DA" w:rsidRPr="008C55CA" w:rsidRDefault="006327DA" w:rsidP="00906579">
      <w:pPr>
        <w:pStyle w:val="TM2"/>
        <w:rPr>
          <w:rFonts w:eastAsiaTheme="minorEastAsia"/>
          <w:sz w:val="22"/>
          <w:szCs w:val="22"/>
          <w:lang w:val="en-GB"/>
        </w:rPr>
      </w:pPr>
      <w:hyperlink w:anchor="_Toc37352281" w:history="1">
        <w:bookmarkStart w:id="230" w:name="_Toc205587010"/>
        <w:r w:rsidRPr="008C55CA">
          <w:rPr>
            <w:rStyle w:val="Lienhypertexte"/>
            <w:lang w:val="en-GB"/>
          </w:rPr>
          <w:t>19.</w:t>
        </w:r>
        <w:r w:rsidRPr="008C55CA">
          <w:rPr>
            <w:rFonts w:eastAsiaTheme="minorEastAsia"/>
            <w:sz w:val="22"/>
            <w:szCs w:val="22"/>
            <w:lang w:val="en-GB"/>
          </w:rPr>
          <w:tab/>
        </w:r>
        <w:r w:rsidRPr="008C55CA">
          <w:rPr>
            <w:rStyle w:val="Lienhypertexte"/>
            <w:lang w:val="en-GB"/>
          </w:rPr>
          <w:t>Access to the Site</w:t>
        </w:r>
        <w:r w:rsidRPr="008C55CA">
          <w:rPr>
            <w:webHidden/>
            <w:lang w:val="en-GB"/>
          </w:rPr>
          <w:tab/>
        </w:r>
        <w:r w:rsidRPr="008C55CA">
          <w:rPr>
            <w:webHidden/>
            <w:lang w:val="en-GB"/>
          </w:rPr>
          <w:fldChar w:fldCharType="begin"/>
        </w:r>
        <w:r w:rsidRPr="008C55CA">
          <w:rPr>
            <w:webHidden/>
            <w:lang w:val="en-GB"/>
          </w:rPr>
          <w:instrText xml:space="preserve"> PAGEREF _Toc37352281 \h </w:instrText>
        </w:r>
        <w:r w:rsidRPr="008C55CA">
          <w:rPr>
            <w:webHidden/>
            <w:lang w:val="en-GB"/>
          </w:rPr>
        </w:r>
        <w:r w:rsidRPr="008C55CA">
          <w:rPr>
            <w:webHidden/>
            <w:lang w:val="en-GB"/>
          </w:rPr>
          <w:fldChar w:fldCharType="separate"/>
        </w:r>
        <w:r w:rsidR="001862C5">
          <w:rPr>
            <w:webHidden/>
            <w:lang w:val="en-GB"/>
          </w:rPr>
          <w:t>49</w:t>
        </w:r>
        <w:bookmarkEnd w:id="230"/>
        <w:r w:rsidRPr="008C55CA">
          <w:rPr>
            <w:webHidden/>
            <w:lang w:val="en-GB"/>
          </w:rPr>
          <w:fldChar w:fldCharType="end"/>
        </w:r>
      </w:hyperlink>
    </w:p>
    <w:p w14:paraId="70B1DE57" w14:textId="2FCFF26D" w:rsidR="006327DA" w:rsidRPr="008C55CA" w:rsidRDefault="006327DA" w:rsidP="00906579">
      <w:pPr>
        <w:pStyle w:val="TM2"/>
        <w:rPr>
          <w:rFonts w:eastAsiaTheme="minorEastAsia"/>
          <w:sz w:val="22"/>
          <w:szCs w:val="22"/>
          <w:lang w:val="en-GB"/>
        </w:rPr>
      </w:pPr>
      <w:hyperlink w:anchor="_Toc37352282" w:history="1">
        <w:bookmarkStart w:id="231" w:name="_Toc205587011"/>
        <w:r w:rsidRPr="008C55CA">
          <w:rPr>
            <w:rStyle w:val="Lienhypertexte"/>
            <w:lang w:val="en-GB"/>
          </w:rPr>
          <w:t>20.</w:t>
        </w:r>
        <w:r w:rsidRPr="008C55CA">
          <w:rPr>
            <w:rFonts w:eastAsiaTheme="minorEastAsia"/>
            <w:sz w:val="22"/>
            <w:szCs w:val="22"/>
            <w:lang w:val="en-GB"/>
          </w:rPr>
          <w:tab/>
        </w:r>
        <w:r w:rsidRPr="008C55CA">
          <w:rPr>
            <w:rStyle w:val="Lienhypertexte"/>
            <w:lang w:val="en-GB"/>
          </w:rPr>
          <w:t>Instructions, Inspections and Audits</w:t>
        </w:r>
        <w:r w:rsidRPr="008C55CA">
          <w:rPr>
            <w:webHidden/>
            <w:lang w:val="en-GB"/>
          </w:rPr>
          <w:tab/>
        </w:r>
        <w:r w:rsidRPr="008C55CA">
          <w:rPr>
            <w:webHidden/>
            <w:lang w:val="en-GB"/>
          </w:rPr>
          <w:fldChar w:fldCharType="begin"/>
        </w:r>
        <w:r w:rsidRPr="008C55CA">
          <w:rPr>
            <w:webHidden/>
            <w:lang w:val="en-GB"/>
          </w:rPr>
          <w:instrText xml:space="preserve"> PAGEREF _Toc37352282 \h </w:instrText>
        </w:r>
        <w:r w:rsidRPr="008C55CA">
          <w:rPr>
            <w:webHidden/>
            <w:lang w:val="en-GB"/>
          </w:rPr>
        </w:r>
        <w:r w:rsidRPr="008C55CA">
          <w:rPr>
            <w:webHidden/>
            <w:lang w:val="en-GB"/>
          </w:rPr>
          <w:fldChar w:fldCharType="separate"/>
        </w:r>
        <w:r w:rsidR="001862C5">
          <w:rPr>
            <w:webHidden/>
            <w:lang w:val="en-GB"/>
          </w:rPr>
          <w:t>49</w:t>
        </w:r>
        <w:bookmarkEnd w:id="231"/>
        <w:r w:rsidRPr="008C55CA">
          <w:rPr>
            <w:webHidden/>
            <w:lang w:val="en-GB"/>
          </w:rPr>
          <w:fldChar w:fldCharType="end"/>
        </w:r>
      </w:hyperlink>
    </w:p>
    <w:p w14:paraId="72AB99C7" w14:textId="5794176A" w:rsidR="006327DA" w:rsidRPr="008C55CA" w:rsidRDefault="006327DA" w:rsidP="00906579">
      <w:pPr>
        <w:pStyle w:val="TM2"/>
        <w:rPr>
          <w:rFonts w:eastAsiaTheme="minorEastAsia"/>
          <w:sz w:val="22"/>
          <w:szCs w:val="22"/>
          <w:lang w:val="en-GB"/>
        </w:rPr>
      </w:pPr>
      <w:hyperlink w:anchor="_Toc37352283" w:history="1">
        <w:bookmarkStart w:id="232" w:name="_Toc205587012"/>
        <w:r w:rsidRPr="008C55CA">
          <w:rPr>
            <w:rStyle w:val="Lienhypertexte"/>
            <w:lang w:val="en-GB"/>
          </w:rPr>
          <w:t>21.</w:t>
        </w:r>
        <w:r w:rsidRPr="008C55CA">
          <w:rPr>
            <w:rFonts w:eastAsiaTheme="minorEastAsia"/>
            <w:sz w:val="22"/>
            <w:szCs w:val="22"/>
            <w:lang w:val="en-GB"/>
          </w:rPr>
          <w:tab/>
        </w:r>
        <w:r w:rsidRPr="008C55CA">
          <w:rPr>
            <w:rStyle w:val="Lienhypertexte"/>
            <w:lang w:val="en-GB"/>
          </w:rPr>
          <w:t>Appointment of the Adjudicator</w:t>
        </w:r>
        <w:r w:rsidRPr="008C55CA">
          <w:rPr>
            <w:webHidden/>
            <w:lang w:val="en-GB"/>
          </w:rPr>
          <w:tab/>
        </w:r>
        <w:r w:rsidRPr="008C55CA">
          <w:rPr>
            <w:webHidden/>
            <w:lang w:val="en-GB"/>
          </w:rPr>
          <w:fldChar w:fldCharType="begin"/>
        </w:r>
        <w:r w:rsidRPr="008C55CA">
          <w:rPr>
            <w:webHidden/>
            <w:lang w:val="en-GB"/>
          </w:rPr>
          <w:instrText xml:space="preserve"> PAGEREF _Toc37352283 \h </w:instrText>
        </w:r>
        <w:r w:rsidRPr="008C55CA">
          <w:rPr>
            <w:webHidden/>
            <w:lang w:val="en-GB"/>
          </w:rPr>
        </w:r>
        <w:r w:rsidRPr="008C55CA">
          <w:rPr>
            <w:webHidden/>
            <w:lang w:val="en-GB"/>
          </w:rPr>
          <w:fldChar w:fldCharType="separate"/>
        </w:r>
        <w:r w:rsidR="001862C5">
          <w:rPr>
            <w:webHidden/>
            <w:lang w:val="en-GB"/>
          </w:rPr>
          <w:t>49</w:t>
        </w:r>
        <w:bookmarkEnd w:id="232"/>
        <w:r w:rsidRPr="008C55CA">
          <w:rPr>
            <w:webHidden/>
            <w:lang w:val="en-GB"/>
          </w:rPr>
          <w:fldChar w:fldCharType="end"/>
        </w:r>
      </w:hyperlink>
    </w:p>
    <w:p w14:paraId="3C374FF8" w14:textId="675312D9" w:rsidR="006327DA" w:rsidRPr="008C55CA" w:rsidRDefault="006327DA" w:rsidP="00906579">
      <w:pPr>
        <w:pStyle w:val="TM2"/>
        <w:rPr>
          <w:rFonts w:eastAsiaTheme="minorEastAsia"/>
          <w:sz w:val="22"/>
          <w:szCs w:val="22"/>
          <w:lang w:val="en-GB"/>
        </w:rPr>
      </w:pPr>
      <w:hyperlink w:anchor="_Toc37352284" w:history="1">
        <w:bookmarkStart w:id="233" w:name="_Toc205587013"/>
        <w:r w:rsidRPr="008C55CA">
          <w:rPr>
            <w:rStyle w:val="Lienhypertexte"/>
            <w:lang w:val="en-GB"/>
          </w:rPr>
          <w:t>22.</w:t>
        </w:r>
        <w:r w:rsidRPr="008C55CA">
          <w:rPr>
            <w:rFonts w:eastAsiaTheme="minorEastAsia"/>
            <w:sz w:val="22"/>
            <w:szCs w:val="22"/>
            <w:lang w:val="en-GB"/>
          </w:rPr>
          <w:tab/>
        </w:r>
        <w:r w:rsidRPr="008C55CA">
          <w:rPr>
            <w:rStyle w:val="Lienhypertexte"/>
            <w:lang w:val="en-GB"/>
          </w:rPr>
          <w:t>Procedure for Disputes</w:t>
        </w:r>
        <w:r w:rsidRPr="008C55CA">
          <w:rPr>
            <w:webHidden/>
            <w:lang w:val="en-GB"/>
          </w:rPr>
          <w:tab/>
        </w:r>
        <w:r w:rsidRPr="008C55CA">
          <w:rPr>
            <w:webHidden/>
            <w:lang w:val="en-GB"/>
          </w:rPr>
          <w:fldChar w:fldCharType="begin"/>
        </w:r>
        <w:r w:rsidRPr="008C55CA">
          <w:rPr>
            <w:webHidden/>
            <w:lang w:val="en-GB"/>
          </w:rPr>
          <w:instrText xml:space="preserve"> PAGEREF _Toc37352284 \h </w:instrText>
        </w:r>
        <w:r w:rsidRPr="008C55CA">
          <w:rPr>
            <w:webHidden/>
            <w:lang w:val="en-GB"/>
          </w:rPr>
        </w:r>
        <w:r w:rsidRPr="008C55CA">
          <w:rPr>
            <w:webHidden/>
            <w:lang w:val="en-GB"/>
          </w:rPr>
          <w:fldChar w:fldCharType="separate"/>
        </w:r>
        <w:r w:rsidR="001862C5">
          <w:rPr>
            <w:webHidden/>
            <w:lang w:val="en-GB"/>
          </w:rPr>
          <w:t>50</w:t>
        </w:r>
        <w:bookmarkEnd w:id="233"/>
        <w:r w:rsidRPr="008C55CA">
          <w:rPr>
            <w:webHidden/>
            <w:lang w:val="en-GB"/>
          </w:rPr>
          <w:fldChar w:fldCharType="end"/>
        </w:r>
      </w:hyperlink>
    </w:p>
    <w:p w14:paraId="3103AD7E" w14:textId="79070AC3" w:rsidR="006327DA" w:rsidRPr="008C55CA" w:rsidRDefault="006327DA" w:rsidP="00906579">
      <w:pPr>
        <w:pStyle w:val="TM2"/>
        <w:rPr>
          <w:rFonts w:eastAsiaTheme="minorEastAsia"/>
          <w:sz w:val="22"/>
          <w:szCs w:val="22"/>
          <w:lang w:val="en-GB"/>
        </w:rPr>
      </w:pPr>
      <w:hyperlink w:anchor="_Toc37352285" w:history="1">
        <w:bookmarkStart w:id="234" w:name="_Toc205587014"/>
        <w:r w:rsidRPr="008C55CA">
          <w:rPr>
            <w:rStyle w:val="Lienhypertexte"/>
            <w:lang w:val="en-GB"/>
          </w:rPr>
          <w:t>23.</w:t>
        </w:r>
        <w:r w:rsidRPr="008C55CA">
          <w:rPr>
            <w:rFonts w:eastAsiaTheme="minorEastAsia"/>
            <w:sz w:val="22"/>
            <w:szCs w:val="22"/>
            <w:lang w:val="en-GB"/>
          </w:rPr>
          <w:tab/>
        </w:r>
        <w:r w:rsidRPr="008C55CA">
          <w:rPr>
            <w:rStyle w:val="Lienhypertexte"/>
            <w:lang w:val="en-GB"/>
          </w:rPr>
          <w:t>Fraud and Corruption</w:t>
        </w:r>
        <w:r w:rsidRPr="008C55CA">
          <w:rPr>
            <w:webHidden/>
            <w:lang w:val="en-GB"/>
          </w:rPr>
          <w:tab/>
        </w:r>
        <w:r w:rsidRPr="008C55CA">
          <w:rPr>
            <w:webHidden/>
            <w:lang w:val="en-GB"/>
          </w:rPr>
          <w:fldChar w:fldCharType="begin"/>
        </w:r>
        <w:r w:rsidRPr="008C55CA">
          <w:rPr>
            <w:webHidden/>
            <w:lang w:val="en-GB"/>
          </w:rPr>
          <w:instrText xml:space="preserve"> PAGEREF _Toc37352285 \h </w:instrText>
        </w:r>
        <w:r w:rsidRPr="008C55CA">
          <w:rPr>
            <w:webHidden/>
            <w:lang w:val="en-GB"/>
          </w:rPr>
        </w:r>
        <w:r w:rsidRPr="008C55CA">
          <w:rPr>
            <w:webHidden/>
            <w:lang w:val="en-GB"/>
          </w:rPr>
          <w:fldChar w:fldCharType="separate"/>
        </w:r>
        <w:r w:rsidR="001862C5">
          <w:rPr>
            <w:webHidden/>
            <w:lang w:val="en-GB"/>
          </w:rPr>
          <w:t>51</w:t>
        </w:r>
        <w:bookmarkEnd w:id="234"/>
        <w:r w:rsidRPr="008C55CA">
          <w:rPr>
            <w:webHidden/>
            <w:lang w:val="en-GB"/>
          </w:rPr>
          <w:fldChar w:fldCharType="end"/>
        </w:r>
      </w:hyperlink>
    </w:p>
    <w:p w14:paraId="752390CA" w14:textId="1E34C551" w:rsidR="006327DA" w:rsidRPr="008C55CA" w:rsidRDefault="006327DA" w:rsidP="00906579">
      <w:pPr>
        <w:pStyle w:val="TM2"/>
        <w:rPr>
          <w:rFonts w:eastAsiaTheme="minorEastAsia"/>
          <w:sz w:val="22"/>
          <w:szCs w:val="22"/>
          <w:lang w:val="en-GB"/>
        </w:rPr>
      </w:pPr>
      <w:hyperlink w:anchor="_Toc37352286" w:history="1">
        <w:bookmarkStart w:id="235" w:name="_Toc205587015"/>
        <w:r w:rsidRPr="008C55CA">
          <w:rPr>
            <w:rStyle w:val="Lienhypertexte"/>
            <w:lang w:val="en-GB"/>
          </w:rPr>
          <w:t>24.</w:t>
        </w:r>
        <w:r w:rsidRPr="008C55CA">
          <w:rPr>
            <w:rFonts w:eastAsiaTheme="minorEastAsia"/>
            <w:sz w:val="22"/>
            <w:szCs w:val="22"/>
            <w:lang w:val="en-GB"/>
          </w:rPr>
          <w:tab/>
        </w:r>
        <w:r w:rsidRPr="008C55CA">
          <w:rPr>
            <w:rStyle w:val="Lienhypertexte"/>
            <w:lang w:val="en-GB"/>
          </w:rPr>
          <w:t>Security of the Site</w:t>
        </w:r>
        <w:r w:rsidRPr="008C55CA">
          <w:rPr>
            <w:webHidden/>
            <w:lang w:val="en-GB"/>
          </w:rPr>
          <w:tab/>
        </w:r>
        <w:r w:rsidRPr="008C55CA">
          <w:rPr>
            <w:webHidden/>
            <w:lang w:val="en-GB"/>
          </w:rPr>
          <w:fldChar w:fldCharType="begin"/>
        </w:r>
        <w:r w:rsidRPr="008C55CA">
          <w:rPr>
            <w:webHidden/>
            <w:lang w:val="en-GB"/>
          </w:rPr>
          <w:instrText xml:space="preserve"> PAGEREF _Toc37352286 \h </w:instrText>
        </w:r>
        <w:r w:rsidRPr="008C55CA">
          <w:rPr>
            <w:webHidden/>
            <w:lang w:val="en-GB"/>
          </w:rPr>
        </w:r>
        <w:r w:rsidRPr="008C55CA">
          <w:rPr>
            <w:webHidden/>
            <w:lang w:val="en-GB"/>
          </w:rPr>
          <w:fldChar w:fldCharType="separate"/>
        </w:r>
        <w:r w:rsidR="001862C5">
          <w:rPr>
            <w:webHidden/>
            <w:lang w:val="en-GB"/>
          </w:rPr>
          <w:t>51</w:t>
        </w:r>
        <w:bookmarkEnd w:id="235"/>
        <w:r w:rsidRPr="008C55CA">
          <w:rPr>
            <w:webHidden/>
            <w:lang w:val="en-GB"/>
          </w:rPr>
          <w:fldChar w:fldCharType="end"/>
        </w:r>
      </w:hyperlink>
    </w:p>
    <w:p w14:paraId="7076834D" w14:textId="69826C3F" w:rsidR="006327DA" w:rsidRPr="008C55CA" w:rsidRDefault="006327DA">
      <w:pPr>
        <w:pStyle w:val="TM1"/>
        <w:tabs>
          <w:tab w:val="right" w:leader="dot" w:pos="8990"/>
        </w:tabs>
        <w:rPr>
          <w:rFonts w:eastAsiaTheme="minorEastAsia"/>
          <w:b w:val="0"/>
          <w:noProof/>
          <w:sz w:val="22"/>
          <w:szCs w:val="22"/>
          <w:lang w:val="en-GB"/>
        </w:rPr>
      </w:pPr>
      <w:hyperlink w:anchor="_Toc37352287" w:history="1">
        <w:bookmarkStart w:id="236" w:name="_Toc205587016"/>
        <w:r w:rsidRPr="008C55CA">
          <w:rPr>
            <w:rStyle w:val="Lienhypertexte"/>
            <w:noProof/>
            <w:lang w:val="en-GB"/>
          </w:rPr>
          <w:t>B.  Time Control</w:t>
        </w:r>
        <w:r w:rsidRPr="008C55CA">
          <w:rPr>
            <w:noProof/>
            <w:webHidden/>
            <w:lang w:val="en-GB"/>
          </w:rPr>
          <w:tab/>
        </w:r>
        <w:r w:rsidRPr="008C55CA">
          <w:rPr>
            <w:noProof/>
            <w:webHidden/>
            <w:lang w:val="en-GB"/>
          </w:rPr>
          <w:fldChar w:fldCharType="begin"/>
        </w:r>
        <w:r w:rsidRPr="008C55CA">
          <w:rPr>
            <w:noProof/>
            <w:webHidden/>
            <w:lang w:val="en-GB"/>
          </w:rPr>
          <w:instrText xml:space="preserve"> PAGEREF _Toc37352287 \h </w:instrText>
        </w:r>
        <w:r w:rsidRPr="008C55CA">
          <w:rPr>
            <w:noProof/>
            <w:webHidden/>
            <w:lang w:val="en-GB"/>
          </w:rPr>
        </w:r>
        <w:r w:rsidRPr="008C55CA">
          <w:rPr>
            <w:noProof/>
            <w:webHidden/>
            <w:lang w:val="en-GB"/>
          </w:rPr>
          <w:fldChar w:fldCharType="separate"/>
        </w:r>
        <w:r w:rsidR="001862C5">
          <w:rPr>
            <w:noProof/>
            <w:webHidden/>
            <w:lang w:val="en-GB"/>
          </w:rPr>
          <w:t>51</w:t>
        </w:r>
        <w:bookmarkEnd w:id="236"/>
        <w:r w:rsidRPr="008C55CA">
          <w:rPr>
            <w:noProof/>
            <w:webHidden/>
            <w:lang w:val="en-GB"/>
          </w:rPr>
          <w:fldChar w:fldCharType="end"/>
        </w:r>
      </w:hyperlink>
    </w:p>
    <w:p w14:paraId="0D980CCC" w14:textId="4B7F9317" w:rsidR="006327DA" w:rsidRPr="008C55CA" w:rsidRDefault="006327DA" w:rsidP="00906579">
      <w:pPr>
        <w:pStyle w:val="TM2"/>
        <w:rPr>
          <w:rFonts w:eastAsiaTheme="minorEastAsia"/>
          <w:sz w:val="22"/>
          <w:szCs w:val="22"/>
          <w:lang w:val="en-GB"/>
        </w:rPr>
      </w:pPr>
      <w:hyperlink w:anchor="_Toc37352288" w:history="1">
        <w:bookmarkStart w:id="237" w:name="_Toc205587017"/>
        <w:r w:rsidRPr="008C55CA">
          <w:rPr>
            <w:rStyle w:val="Lienhypertexte"/>
            <w:lang w:val="en-GB"/>
          </w:rPr>
          <w:t>25.</w:t>
        </w:r>
        <w:r w:rsidRPr="008C55CA">
          <w:rPr>
            <w:rFonts w:eastAsiaTheme="minorEastAsia"/>
            <w:sz w:val="22"/>
            <w:szCs w:val="22"/>
            <w:lang w:val="en-GB"/>
          </w:rPr>
          <w:tab/>
        </w:r>
        <w:r w:rsidRPr="008C55CA">
          <w:rPr>
            <w:rStyle w:val="Lienhypertexte"/>
            <w:lang w:val="en-GB"/>
          </w:rPr>
          <w:t>Program and Progress Reports</w:t>
        </w:r>
        <w:r w:rsidRPr="008C55CA">
          <w:rPr>
            <w:webHidden/>
            <w:lang w:val="en-GB"/>
          </w:rPr>
          <w:tab/>
        </w:r>
        <w:r w:rsidRPr="008C55CA">
          <w:rPr>
            <w:webHidden/>
            <w:lang w:val="en-GB"/>
          </w:rPr>
          <w:fldChar w:fldCharType="begin"/>
        </w:r>
        <w:r w:rsidRPr="008C55CA">
          <w:rPr>
            <w:webHidden/>
            <w:lang w:val="en-GB"/>
          </w:rPr>
          <w:instrText xml:space="preserve"> PAGEREF _Toc37352288 \h </w:instrText>
        </w:r>
        <w:r w:rsidRPr="008C55CA">
          <w:rPr>
            <w:webHidden/>
            <w:lang w:val="en-GB"/>
          </w:rPr>
        </w:r>
        <w:r w:rsidRPr="008C55CA">
          <w:rPr>
            <w:webHidden/>
            <w:lang w:val="en-GB"/>
          </w:rPr>
          <w:fldChar w:fldCharType="separate"/>
        </w:r>
        <w:r w:rsidR="001862C5">
          <w:rPr>
            <w:webHidden/>
            <w:lang w:val="en-GB"/>
          </w:rPr>
          <w:t>51</w:t>
        </w:r>
        <w:bookmarkEnd w:id="237"/>
        <w:r w:rsidRPr="008C55CA">
          <w:rPr>
            <w:webHidden/>
            <w:lang w:val="en-GB"/>
          </w:rPr>
          <w:fldChar w:fldCharType="end"/>
        </w:r>
      </w:hyperlink>
    </w:p>
    <w:p w14:paraId="1D2FB046" w14:textId="783AA9E6" w:rsidR="006327DA" w:rsidRPr="008C55CA" w:rsidRDefault="006327DA" w:rsidP="00906579">
      <w:pPr>
        <w:pStyle w:val="TM2"/>
        <w:rPr>
          <w:rFonts w:eastAsiaTheme="minorEastAsia"/>
          <w:sz w:val="22"/>
          <w:szCs w:val="22"/>
          <w:lang w:val="en-GB"/>
        </w:rPr>
      </w:pPr>
      <w:hyperlink w:anchor="_Toc37352289" w:history="1">
        <w:bookmarkStart w:id="238" w:name="_Toc205587018"/>
        <w:r w:rsidRPr="008C55CA">
          <w:rPr>
            <w:rStyle w:val="Lienhypertexte"/>
            <w:lang w:val="en-GB"/>
          </w:rPr>
          <w:t>26.</w:t>
        </w:r>
        <w:r w:rsidRPr="008C55CA">
          <w:rPr>
            <w:rFonts w:eastAsiaTheme="minorEastAsia"/>
            <w:sz w:val="22"/>
            <w:szCs w:val="22"/>
            <w:lang w:val="en-GB"/>
          </w:rPr>
          <w:tab/>
        </w:r>
        <w:r w:rsidRPr="008C55CA">
          <w:rPr>
            <w:rStyle w:val="Lienhypertexte"/>
            <w:lang w:val="en-GB"/>
          </w:rPr>
          <w:t>Extension of the Completion Date</w:t>
        </w:r>
        <w:r w:rsidRPr="008C55CA">
          <w:rPr>
            <w:webHidden/>
            <w:lang w:val="en-GB"/>
          </w:rPr>
          <w:tab/>
        </w:r>
        <w:r w:rsidRPr="008C55CA">
          <w:rPr>
            <w:webHidden/>
            <w:lang w:val="en-GB"/>
          </w:rPr>
          <w:fldChar w:fldCharType="begin"/>
        </w:r>
        <w:r w:rsidRPr="008C55CA">
          <w:rPr>
            <w:webHidden/>
            <w:lang w:val="en-GB"/>
          </w:rPr>
          <w:instrText xml:space="preserve"> PAGEREF _Toc37352289 \h </w:instrText>
        </w:r>
        <w:r w:rsidRPr="008C55CA">
          <w:rPr>
            <w:webHidden/>
            <w:lang w:val="en-GB"/>
          </w:rPr>
        </w:r>
        <w:r w:rsidRPr="008C55CA">
          <w:rPr>
            <w:webHidden/>
            <w:lang w:val="en-GB"/>
          </w:rPr>
          <w:fldChar w:fldCharType="separate"/>
        </w:r>
        <w:r w:rsidR="001862C5">
          <w:rPr>
            <w:webHidden/>
            <w:lang w:val="en-GB"/>
          </w:rPr>
          <w:t>52</w:t>
        </w:r>
        <w:bookmarkEnd w:id="238"/>
        <w:r w:rsidRPr="008C55CA">
          <w:rPr>
            <w:webHidden/>
            <w:lang w:val="en-GB"/>
          </w:rPr>
          <w:fldChar w:fldCharType="end"/>
        </w:r>
      </w:hyperlink>
    </w:p>
    <w:p w14:paraId="498A2FD1" w14:textId="7D94E6DE" w:rsidR="006327DA" w:rsidRPr="008C55CA" w:rsidRDefault="006327DA" w:rsidP="00906579">
      <w:pPr>
        <w:pStyle w:val="TM2"/>
        <w:rPr>
          <w:rFonts w:eastAsiaTheme="minorEastAsia"/>
          <w:sz w:val="22"/>
          <w:szCs w:val="22"/>
          <w:lang w:val="en-GB"/>
        </w:rPr>
      </w:pPr>
      <w:hyperlink w:anchor="_Toc37352290" w:history="1">
        <w:bookmarkStart w:id="239" w:name="_Toc205587019"/>
        <w:r w:rsidRPr="008C55CA">
          <w:rPr>
            <w:rStyle w:val="Lienhypertexte"/>
            <w:lang w:val="en-GB"/>
          </w:rPr>
          <w:t>27.</w:t>
        </w:r>
        <w:r w:rsidRPr="008C55CA">
          <w:rPr>
            <w:rFonts w:eastAsiaTheme="minorEastAsia"/>
            <w:sz w:val="22"/>
            <w:szCs w:val="22"/>
            <w:lang w:val="en-GB"/>
          </w:rPr>
          <w:tab/>
        </w:r>
        <w:r w:rsidRPr="008C55CA">
          <w:rPr>
            <w:rStyle w:val="Lienhypertexte"/>
            <w:lang w:val="en-GB"/>
          </w:rPr>
          <w:t>Acceleration</w:t>
        </w:r>
        <w:r w:rsidRPr="008C55CA">
          <w:rPr>
            <w:webHidden/>
            <w:lang w:val="en-GB"/>
          </w:rPr>
          <w:tab/>
        </w:r>
        <w:r w:rsidRPr="008C55CA">
          <w:rPr>
            <w:webHidden/>
            <w:lang w:val="en-GB"/>
          </w:rPr>
          <w:fldChar w:fldCharType="begin"/>
        </w:r>
        <w:r w:rsidRPr="008C55CA">
          <w:rPr>
            <w:webHidden/>
            <w:lang w:val="en-GB"/>
          </w:rPr>
          <w:instrText xml:space="preserve"> PAGEREF _Toc37352290 \h </w:instrText>
        </w:r>
        <w:r w:rsidRPr="008C55CA">
          <w:rPr>
            <w:webHidden/>
            <w:lang w:val="en-GB"/>
          </w:rPr>
        </w:r>
        <w:r w:rsidRPr="008C55CA">
          <w:rPr>
            <w:webHidden/>
            <w:lang w:val="en-GB"/>
          </w:rPr>
          <w:fldChar w:fldCharType="separate"/>
        </w:r>
        <w:r w:rsidR="001862C5">
          <w:rPr>
            <w:webHidden/>
            <w:lang w:val="en-GB"/>
          </w:rPr>
          <w:t>52</w:t>
        </w:r>
        <w:bookmarkEnd w:id="239"/>
        <w:r w:rsidRPr="008C55CA">
          <w:rPr>
            <w:webHidden/>
            <w:lang w:val="en-GB"/>
          </w:rPr>
          <w:fldChar w:fldCharType="end"/>
        </w:r>
      </w:hyperlink>
    </w:p>
    <w:p w14:paraId="55593C37" w14:textId="5469DED7" w:rsidR="006327DA" w:rsidRPr="008C55CA" w:rsidRDefault="006327DA" w:rsidP="00906579">
      <w:pPr>
        <w:pStyle w:val="TM2"/>
        <w:rPr>
          <w:rFonts w:eastAsiaTheme="minorEastAsia"/>
          <w:sz w:val="22"/>
          <w:szCs w:val="22"/>
          <w:lang w:val="en-GB"/>
        </w:rPr>
      </w:pPr>
      <w:hyperlink w:anchor="_Toc37352291" w:history="1">
        <w:bookmarkStart w:id="240" w:name="_Toc205587020"/>
        <w:r w:rsidRPr="008C55CA">
          <w:rPr>
            <w:rStyle w:val="Lienhypertexte"/>
            <w:lang w:val="en-GB"/>
          </w:rPr>
          <w:t>28.</w:t>
        </w:r>
        <w:r w:rsidRPr="008C55CA">
          <w:rPr>
            <w:rFonts w:eastAsiaTheme="minorEastAsia"/>
            <w:sz w:val="22"/>
            <w:szCs w:val="22"/>
            <w:lang w:val="en-GB"/>
          </w:rPr>
          <w:tab/>
        </w:r>
        <w:r w:rsidRPr="008C55CA">
          <w:rPr>
            <w:rStyle w:val="Lienhypertexte"/>
            <w:lang w:val="en-GB"/>
          </w:rPr>
          <w:t>Delays Ordered by the Project Manager</w:t>
        </w:r>
        <w:r w:rsidRPr="008C55CA">
          <w:rPr>
            <w:webHidden/>
            <w:lang w:val="en-GB"/>
          </w:rPr>
          <w:tab/>
        </w:r>
        <w:r w:rsidRPr="008C55CA">
          <w:rPr>
            <w:webHidden/>
            <w:lang w:val="en-GB"/>
          </w:rPr>
          <w:fldChar w:fldCharType="begin"/>
        </w:r>
        <w:r w:rsidRPr="008C55CA">
          <w:rPr>
            <w:webHidden/>
            <w:lang w:val="en-GB"/>
          </w:rPr>
          <w:instrText xml:space="preserve"> PAGEREF _Toc37352291 \h </w:instrText>
        </w:r>
        <w:r w:rsidRPr="008C55CA">
          <w:rPr>
            <w:webHidden/>
            <w:lang w:val="en-GB"/>
          </w:rPr>
        </w:r>
        <w:r w:rsidRPr="008C55CA">
          <w:rPr>
            <w:webHidden/>
            <w:lang w:val="en-GB"/>
          </w:rPr>
          <w:fldChar w:fldCharType="separate"/>
        </w:r>
        <w:r w:rsidR="001862C5">
          <w:rPr>
            <w:webHidden/>
            <w:lang w:val="en-GB"/>
          </w:rPr>
          <w:t>52</w:t>
        </w:r>
        <w:bookmarkEnd w:id="240"/>
        <w:r w:rsidRPr="008C55CA">
          <w:rPr>
            <w:webHidden/>
            <w:lang w:val="en-GB"/>
          </w:rPr>
          <w:fldChar w:fldCharType="end"/>
        </w:r>
      </w:hyperlink>
    </w:p>
    <w:p w14:paraId="5B67FB45" w14:textId="7C96B23F" w:rsidR="006327DA" w:rsidRPr="008C55CA" w:rsidRDefault="006327DA" w:rsidP="00906579">
      <w:pPr>
        <w:pStyle w:val="TM2"/>
        <w:rPr>
          <w:rFonts w:eastAsiaTheme="minorEastAsia"/>
          <w:sz w:val="22"/>
          <w:szCs w:val="22"/>
          <w:lang w:val="en-GB"/>
        </w:rPr>
      </w:pPr>
      <w:hyperlink w:anchor="_Toc37352292" w:history="1">
        <w:bookmarkStart w:id="241" w:name="_Toc205587021"/>
        <w:r w:rsidRPr="008C55CA">
          <w:rPr>
            <w:rStyle w:val="Lienhypertexte"/>
            <w:lang w:val="en-GB"/>
          </w:rPr>
          <w:t>29.</w:t>
        </w:r>
        <w:r w:rsidRPr="008C55CA">
          <w:rPr>
            <w:rFonts w:eastAsiaTheme="minorEastAsia"/>
            <w:sz w:val="22"/>
            <w:szCs w:val="22"/>
            <w:lang w:val="en-GB"/>
          </w:rPr>
          <w:tab/>
        </w:r>
        <w:r w:rsidRPr="008C55CA">
          <w:rPr>
            <w:rStyle w:val="Lienhypertexte"/>
            <w:lang w:val="en-GB"/>
          </w:rPr>
          <w:t>Management Meetings</w:t>
        </w:r>
        <w:r w:rsidRPr="008C55CA">
          <w:rPr>
            <w:webHidden/>
            <w:lang w:val="en-GB"/>
          </w:rPr>
          <w:tab/>
        </w:r>
        <w:r w:rsidRPr="008C55CA">
          <w:rPr>
            <w:webHidden/>
            <w:lang w:val="en-GB"/>
          </w:rPr>
          <w:fldChar w:fldCharType="begin"/>
        </w:r>
        <w:r w:rsidRPr="008C55CA">
          <w:rPr>
            <w:webHidden/>
            <w:lang w:val="en-GB"/>
          </w:rPr>
          <w:instrText xml:space="preserve"> PAGEREF _Toc37352292 \h </w:instrText>
        </w:r>
        <w:r w:rsidRPr="008C55CA">
          <w:rPr>
            <w:webHidden/>
            <w:lang w:val="en-GB"/>
          </w:rPr>
        </w:r>
        <w:r w:rsidRPr="008C55CA">
          <w:rPr>
            <w:webHidden/>
            <w:lang w:val="en-GB"/>
          </w:rPr>
          <w:fldChar w:fldCharType="separate"/>
        </w:r>
        <w:r w:rsidR="001862C5">
          <w:rPr>
            <w:webHidden/>
            <w:lang w:val="en-GB"/>
          </w:rPr>
          <w:t>52</w:t>
        </w:r>
        <w:bookmarkEnd w:id="241"/>
        <w:r w:rsidRPr="008C55CA">
          <w:rPr>
            <w:webHidden/>
            <w:lang w:val="en-GB"/>
          </w:rPr>
          <w:fldChar w:fldCharType="end"/>
        </w:r>
      </w:hyperlink>
    </w:p>
    <w:p w14:paraId="3F1F787B" w14:textId="3C411A6A" w:rsidR="006327DA" w:rsidRPr="008C55CA" w:rsidRDefault="006327DA" w:rsidP="00906579">
      <w:pPr>
        <w:pStyle w:val="TM2"/>
        <w:rPr>
          <w:rFonts w:eastAsiaTheme="minorEastAsia"/>
          <w:sz w:val="22"/>
          <w:szCs w:val="22"/>
          <w:lang w:val="en-GB"/>
        </w:rPr>
      </w:pPr>
      <w:hyperlink w:anchor="_Toc37352293" w:history="1">
        <w:bookmarkStart w:id="242" w:name="_Toc205587022"/>
        <w:r w:rsidRPr="008C55CA">
          <w:rPr>
            <w:rStyle w:val="Lienhypertexte"/>
            <w:lang w:val="en-GB"/>
          </w:rPr>
          <w:t>30.</w:t>
        </w:r>
        <w:r w:rsidRPr="008C55CA">
          <w:rPr>
            <w:rFonts w:eastAsiaTheme="minorEastAsia"/>
            <w:sz w:val="22"/>
            <w:szCs w:val="22"/>
            <w:lang w:val="en-GB"/>
          </w:rPr>
          <w:tab/>
        </w:r>
        <w:r w:rsidRPr="008C55CA">
          <w:rPr>
            <w:rStyle w:val="Lienhypertexte"/>
            <w:lang w:val="en-GB"/>
          </w:rPr>
          <w:t>Early Warning</w:t>
        </w:r>
        <w:r w:rsidRPr="008C55CA">
          <w:rPr>
            <w:webHidden/>
            <w:lang w:val="en-GB"/>
          </w:rPr>
          <w:tab/>
        </w:r>
        <w:r w:rsidRPr="008C55CA">
          <w:rPr>
            <w:webHidden/>
            <w:lang w:val="en-GB"/>
          </w:rPr>
          <w:fldChar w:fldCharType="begin"/>
        </w:r>
        <w:r w:rsidRPr="008C55CA">
          <w:rPr>
            <w:webHidden/>
            <w:lang w:val="en-GB"/>
          </w:rPr>
          <w:instrText xml:space="preserve"> PAGEREF _Toc37352293 \h </w:instrText>
        </w:r>
        <w:r w:rsidRPr="008C55CA">
          <w:rPr>
            <w:webHidden/>
            <w:lang w:val="en-GB"/>
          </w:rPr>
        </w:r>
        <w:r w:rsidRPr="008C55CA">
          <w:rPr>
            <w:webHidden/>
            <w:lang w:val="en-GB"/>
          </w:rPr>
          <w:fldChar w:fldCharType="separate"/>
        </w:r>
        <w:r w:rsidR="001862C5">
          <w:rPr>
            <w:webHidden/>
            <w:lang w:val="en-GB"/>
          </w:rPr>
          <w:t>53</w:t>
        </w:r>
        <w:bookmarkEnd w:id="242"/>
        <w:r w:rsidRPr="008C55CA">
          <w:rPr>
            <w:webHidden/>
            <w:lang w:val="en-GB"/>
          </w:rPr>
          <w:fldChar w:fldCharType="end"/>
        </w:r>
      </w:hyperlink>
    </w:p>
    <w:p w14:paraId="355DEE89" w14:textId="289F3458" w:rsidR="006327DA" w:rsidRPr="008C55CA" w:rsidRDefault="006327DA">
      <w:pPr>
        <w:pStyle w:val="TM1"/>
        <w:tabs>
          <w:tab w:val="right" w:leader="dot" w:pos="8990"/>
        </w:tabs>
        <w:rPr>
          <w:rFonts w:eastAsiaTheme="minorEastAsia"/>
          <w:b w:val="0"/>
          <w:noProof/>
          <w:sz w:val="22"/>
          <w:szCs w:val="22"/>
          <w:lang w:val="en-GB"/>
        </w:rPr>
      </w:pPr>
      <w:hyperlink w:anchor="_Toc37352294" w:history="1">
        <w:bookmarkStart w:id="243" w:name="_Toc205587023"/>
        <w:r w:rsidRPr="008C55CA">
          <w:rPr>
            <w:rStyle w:val="Lienhypertexte"/>
            <w:noProof/>
            <w:lang w:val="en-GB"/>
          </w:rPr>
          <w:t>C.  Quality Control</w:t>
        </w:r>
        <w:r w:rsidRPr="008C55CA">
          <w:rPr>
            <w:noProof/>
            <w:webHidden/>
            <w:lang w:val="en-GB"/>
          </w:rPr>
          <w:tab/>
        </w:r>
        <w:r w:rsidRPr="008C55CA">
          <w:rPr>
            <w:noProof/>
            <w:webHidden/>
            <w:lang w:val="en-GB"/>
          </w:rPr>
          <w:fldChar w:fldCharType="begin"/>
        </w:r>
        <w:r w:rsidRPr="008C55CA">
          <w:rPr>
            <w:noProof/>
            <w:webHidden/>
            <w:lang w:val="en-GB"/>
          </w:rPr>
          <w:instrText xml:space="preserve"> PAGEREF _Toc37352294 \h </w:instrText>
        </w:r>
        <w:r w:rsidRPr="008C55CA">
          <w:rPr>
            <w:noProof/>
            <w:webHidden/>
            <w:lang w:val="en-GB"/>
          </w:rPr>
        </w:r>
        <w:r w:rsidRPr="008C55CA">
          <w:rPr>
            <w:noProof/>
            <w:webHidden/>
            <w:lang w:val="en-GB"/>
          </w:rPr>
          <w:fldChar w:fldCharType="separate"/>
        </w:r>
        <w:r w:rsidR="001862C5">
          <w:rPr>
            <w:noProof/>
            <w:webHidden/>
            <w:lang w:val="en-GB"/>
          </w:rPr>
          <w:t>53</w:t>
        </w:r>
        <w:bookmarkEnd w:id="243"/>
        <w:r w:rsidRPr="008C55CA">
          <w:rPr>
            <w:noProof/>
            <w:webHidden/>
            <w:lang w:val="en-GB"/>
          </w:rPr>
          <w:fldChar w:fldCharType="end"/>
        </w:r>
      </w:hyperlink>
    </w:p>
    <w:p w14:paraId="6F94CE2A" w14:textId="7EA7D3A8" w:rsidR="006327DA" w:rsidRPr="008C55CA" w:rsidRDefault="006327DA" w:rsidP="00906579">
      <w:pPr>
        <w:pStyle w:val="TM2"/>
        <w:rPr>
          <w:rFonts w:eastAsiaTheme="minorEastAsia"/>
          <w:sz w:val="22"/>
          <w:szCs w:val="22"/>
          <w:lang w:val="en-GB"/>
        </w:rPr>
      </w:pPr>
      <w:hyperlink w:anchor="_Toc37352295" w:history="1">
        <w:bookmarkStart w:id="244" w:name="_Toc205587024"/>
        <w:r w:rsidRPr="008C55CA">
          <w:rPr>
            <w:rStyle w:val="Lienhypertexte"/>
            <w:lang w:val="en-GB"/>
          </w:rPr>
          <w:t>31.</w:t>
        </w:r>
        <w:r w:rsidRPr="008C55CA">
          <w:rPr>
            <w:rFonts w:eastAsiaTheme="minorEastAsia"/>
            <w:sz w:val="22"/>
            <w:szCs w:val="22"/>
            <w:lang w:val="en-GB"/>
          </w:rPr>
          <w:tab/>
        </w:r>
        <w:r w:rsidRPr="008C55CA">
          <w:rPr>
            <w:rStyle w:val="Lienhypertexte"/>
            <w:lang w:val="en-GB"/>
          </w:rPr>
          <w:t>Identifying Defects</w:t>
        </w:r>
        <w:r w:rsidRPr="008C55CA">
          <w:rPr>
            <w:webHidden/>
            <w:lang w:val="en-GB"/>
          </w:rPr>
          <w:tab/>
        </w:r>
        <w:r w:rsidRPr="008C55CA">
          <w:rPr>
            <w:webHidden/>
            <w:lang w:val="en-GB"/>
          </w:rPr>
          <w:fldChar w:fldCharType="begin"/>
        </w:r>
        <w:r w:rsidRPr="008C55CA">
          <w:rPr>
            <w:webHidden/>
            <w:lang w:val="en-GB"/>
          </w:rPr>
          <w:instrText xml:space="preserve"> PAGEREF _Toc37352295 \h </w:instrText>
        </w:r>
        <w:r w:rsidRPr="008C55CA">
          <w:rPr>
            <w:webHidden/>
            <w:lang w:val="en-GB"/>
          </w:rPr>
        </w:r>
        <w:r w:rsidRPr="008C55CA">
          <w:rPr>
            <w:webHidden/>
            <w:lang w:val="en-GB"/>
          </w:rPr>
          <w:fldChar w:fldCharType="separate"/>
        </w:r>
        <w:r w:rsidR="001862C5">
          <w:rPr>
            <w:webHidden/>
            <w:lang w:val="en-GB"/>
          </w:rPr>
          <w:t>53</w:t>
        </w:r>
        <w:bookmarkEnd w:id="244"/>
        <w:r w:rsidRPr="008C55CA">
          <w:rPr>
            <w:webHidden/>
            <w:lang w:val="en-GB"/>
          </w:rPr>
          <w:fldChar w:fldCharType="end"/>
        </w:r>
      </w:hyperlink>
    </w:p>
    <w:p w14:paraId="3AB61DA4" w14:textId="076FBD02" w:rsidR="006327DA" w:rsidRPr="008C55CA" w:rsidRDefault="006327DA" w:rsidP="00906579">
      <w:pPr>
        <w:pStyle w:val="TM2"/>
        <w:rPr>
          <w:rFonts w:eastAsiaTheme="minorEastAsia"/>
          <w:sz w:val="22"/>
          <w:szCs w:val="22"/>
          <w:lang w:val="en-GB"/>
        </w:rPr>
      </w:pPr>
      <w:hyperlink w:anchor="_Toc37352296" w:history="1">
        <w:bookmarkStart w:id="245" w:name="_Toc205587025"/>
        <w:r w:rsidRPr="008C55CA">
          <w:rPr>
            <w:rStyle w:val="Lienhypertexte"/>
            <w:lang w:val="en-GB"/>
          </w:rPr>
          <w:t>32.</w:t>
        </w:r>
        <w:r w:rsidRPr="008C55CA">
          <w:rPr>
            <w:rFonts w:eastAsiaTheme="minorEastAsia"/>
            <w:sz w:val="22"/>
            <w:szCs w:val="22"/>
            <w:lang w:val="en-GB"/>
          </w:rPr>
          <w:tab/>
        </w:r>
        <w:r w:rsidRPr="008C55CA">
          <w:rPr>
            <w:rStyle w:val="Lienhypertexte"/>
            <w:lang w:val="en-GB"/>
          </w:rPr>
          <w:t>Tests</w:t>
        </w:r>
        <w:r w:rsidRPr="008C55CA">
          <w:rPr>
            <w:webHidden/>
            <w:lang w:val="en-GB"/>
          </w:rPr>
          <w:tab/>
        </w:r>
        <w:r w:rsidRPr="008C55CA">
          <w:rPr>
            <w:webHidden/>
            <w:lang w:val="en-GB"/>
          </w:rPr>
          <w:fldChar w:fldCharType="begin"/>
        </w:r>
        <w:r w:rsidRPr="008C55CA">
          <w:rPr>
            <w:webHidden/>
            <w:lang w:val="en-GB"/>
          </w:rPr>
          <w:instrText xml:space="preserve"> PAGEREF _Toc37352296 \h </w:instrText>
        </w:r>
        <w:r w:rsidRPr="008C55CA">
          <w:rPr>
            <w:webHidden/>
            <w:lang w:val="en-GB"/>
          </w:rPr>
        </w:r>
        <w:r w:rsidRPr="008C55CA">
          <w:rPr>
            <w:webHidden/>
            <w:lang w:val="en-GB"/>
          </w:rPr>
          <w:fldChar w:fldCharType="separate"/>
        </w:r>
        <w:r w:rsidR="001862C5">
          <w:rPr>
            <w:webHidden/>
            <w:lang w:val="en-GB"/>
          </w:rPr>
          <w:t>53</w:t>
        </w:r>
        <w:bookmarkEnd w:id="245"/>
        <w:r w:rsidRPr="008C55CA">
          <w:rPr>
            <w:webHidden/>
            <w:lang w:val="en-GB"/>
          </w:rPr>
          <w:fldChar w:fldCharType="end"/>
        </w:r>
      </w:hyperlink>
    </w:p>
    <w:p w14:paraId="779BE422" w14:textId="64B2BBA2" w:rsidR="006327DA" w:rsidRPr="008C55CA" w:rsidRDefault="006327DA" w:rsidP="00906579">
      <w:pPr>
        <w:pStyle w:val="TM2"/>
        <w:rPr>
          <w:rFonts w:eastAsiaTheme="minorEastAsia"/>
          <w:sz w:val="22"/>
          <w:szCs w:val="22"/>
          <w:lang w:val="en-GB"/>
        </w:rPr>
      </w:pPr>
      <w:hyperlink w:anchor="_Toc37352297" w:history="1">
        <w:bookmarkStart w:id="246" w:name="_Toc205587026"/>
        <w:r w:rsidRPr="008C55CA">
          <w:rPr>
            <w:rStyle w:val="Lienhypertexte"/>
            <w:lang w:val="en-GB"/>
          </w:rPr>
          <w:t>33.</w:t>
        </w:r>
        <w:r w:rsidRPr="008C55CA">
          <w:rPr>
            <w:rFonts w:eastAsiaTheme="minorEastAsia"/>
            <w:sz w:val="22"/>
            <w:szCs w:val="22"/>
            <w:lang w:val="en-GB"/>
          </w:rPr>
          <w:tab/>
        </w:r>
        <w:r w:rsidRPr="008C55CA">
          <w:rPr>
            <w:rStyle w:val="Lienhypertexte"/>
            <w:lang w:val="en-GB"/>
          </w:rPr>
          <w:t>Correction of Defects</w:t>
        </w:r>
        <w:r w:rsidRPr="008C55CA">
          <w:rPr>
            <w:webHidden/>
            <w:lang w:val="en-GB"/>
          </w:rPr>
          <w:tab/>
        </w:r>
        <w:r w:rsidRPr="008C55CA">
          <w:rPr>
            <w:webHidden/>
            <w:lang w:val="en-GB"/>
          </w:rPr>
          <w:fldChar w:fldCharType="begin"/>
        </w:r>
        <w:r w:rsidRPr="008C55CA">
          <w:rPr>
            <w:webHidden/>
            <w:lang w:val="en-GB"/>
          </w:rPr>
          <w:instrText xml:space="preserve"> PAGEREF _Toc37352297 \h </w:instrText>
        </w:r>
        <w:r w:rsidRPr="008C55CA">
          <w:rPr>
            <w:webHidden/>
            <w:lang w:val="en-GB"/>
          </w:rPr>
        </w:r>
        <w:r w:rsidRPr="008C55CA">
          <w:rPr>
            <w:webHidden/>
            <w:lang w:val="en-GB"/>
          </w:rPr>
          <w:fldChar w:fldCharType="separate"/>
        </w:r>
        <w:r w:rsidR="001862C5">
          <w:rPr>
            <w:webHidden/>
            <w:lang w:val="en-GB"/>
          </w:rPr>
          <w:t>53</w:t>
        </w:r>
        <w:bookmarkEnd w:id="246"/>
        <w:r w:rsidRPr="008C55CA">
          <w:rPr>
            <w:webHidden/>
            <w:lang w:val="en-GB"/>
          </w:rPr>
          <w:fldChar w:fldCharType="end"/>
        </w:r>
      </w:hyperlink>
    </w:p>
    <w:p w14:paraId="328BD819" w14:textId="37D521C0" w:rsidR="006327DA" w:rsidRPr="008C55CA" w:rsidRDefault="006327DA" w:rsidP="00906579">
      <w:pPr>
        <w:pStyle w:val="TM2"/>
        <w:rPr>
          <w:rFonts w:eastAsiaTheme="minorEastAsia"/>
          <w:sz w:val="22"/>
          <w:szCs w:val="22"/>
          <w:lang w:val="en-GB"/>
        </w:rPr>
      </w:pPr>
      <w:hyperlink w:anchor="_Toc37352298" w:history="1">
        <w:bookmarkStart w:id="247" w:name="_Toc205587027"/>
        <w:r w:rsidRPr="008C55CA">
          <w:rPr>
            <w:rStyle w:val="Lienhypertexte"/>
            <w:lang w:val="en-GB"/>
          </w:rPr>
          <w:t>34.</w:t>
        </w:r>
        <w:r w:rsidRPr="008C55CA">
          <w:rPr>
            <w:rFonts w:eastAsiaTheme="minorEastAsia"/>
            <w:sz w:val="22"/>
            <w:szCs w:val="22"/>
            <w:lang w:val="en-GB"/>
          </w:rPr>
          <w:tab/>
        </w:r>
        <w:r w:rsidRPr="008C55CA">
          <w:rPr>
            <w:rStyle w:val="Lienhypertexte"/>
            <w:lang w:val="en-GB"/>
          </w:rPr>
          <w:t>Uncorrected Defects</w:t>
        </w:r>
        <w:r w:rsidRPr="008C55CA">
          <w:rPr>
            <w:webHidden/>
            <w:lang w:val="en-GB"/>
          </w:rPr>
          <w:tab/>
        </w:r>
        <w:r w:rsidRPr="008C55CA">
          <w:rPr>
            <w:webHidden/>
            <w:lang w:val="en-GB"/>
          </w:rPr>
          <w:fldChar w:fldCharType="begin"/>
        </w:r>
        <w:r w:rsidRPr="008C55CA">
          <w:rPr>
            <w:webHidden/>
            <w:lang w:val="en-GB"/>
          </w:rPr>
          <w:instrText xml:space="preserve"> PAGEREF _Toc37352298 \h </w:instrText>
        </w:r>
        <w:r w:rsidRPr="008C55CA">
          <w:rPr>
            <w:webHidden/>
            <w:lang w:val="en-GB"/>
          </w:rPr>
        </w:r>
        <w:r w:rsidRPr="008C55CA">
          <w:rPr>
            <w:webHidden/>
            <w:lang w:val="en-GB"/>
          </w:rPr>
          <w:fldChar w:fldCharType="separate"/>
        </w:r>
        <w:r w:rsidR="001862C5">
          <w:rPr>
            <w:webHidden/>
            <w:lang w:val="en-GB"/>
          </w:rPr>
          <w:t>53</w:t>
        </w:r>
        <w:bookmarkEnd w:id="247"/>
        <w:r w:rsidRPr="008C55CA">
          <w:rPr>
            <w:webHidden/>
            <w:lang w:val="en-GB"/>
          </w:rPr>
          <w:fldChar w:fldCharType="end"/>
        </w:r>
      </w:hyperlink>
    </w:p>
    <w:p w14:paraId="39EE18B7" w14:textId="067C8BCF" w:rsidR="006327DA" w:rsidRPr="008C55CA" w:rsidRDefault="006327DA">
      <w:pPr>
        <w:pStyle w:val="TM1"/>
        <w:tabs>
          <w:tab w:val="right" w:leader="dot" w:pos="8990"/>
        </w:tabs>
        <w:rPr>
          <w:rFonts w:eastAsiaTheme="minorEastAsia"/>
          <w:b w:val="0"/>
          <w:noProof/>
          <w:sz w:val="22"/>
          <w:szCs w:val="22"/>
          <w:lang w:val="en-GB"/>
        </w:rPr>
      </w:pPr>
      <w:hyperlink w:anchor="_Toc37352299" w:history="1">
        <w:bookmarkStart w:id="248" w:name="_Toc205587028"/>
        <w:r w:rsidRPr="008C55CA">
          <w:rPr>
            <w:rStyle w:val="Lienhypertexte"/>
            <w:noProof/>
            <w:lang w:val="en-GB"/>
          </w:rPr>
          <w:t>D.  Cost Control</w:t>
        </w:r>
        <w:r w:rsidRPr="008C55CA">
          <w:rPr>
            <w:noProof/>
            <w:webHidden/>
            <w:lang w:val="en-GB"/>
          </w:rPr>
          <w:tab/>
        </w:r>
        <w:r w:rsidRPr="008C55CA">
          <w:rPr>
            <w:noProof/>
            <w:webHidden/>
            <w:lang w:val="en-GB"/>
          </w:rPr>
          <w:fldChar w:fldCharType="begin"/>
        </w:r>
        <w:r w:rsidRPr="008C55CA">
          <w:rPr>
            <w:noProof/>
            <w:webHidden/>
            <w:lang w:val="en-GB"/>
          </w:rPr>
          <w:instrText xml:space="preserve"> PAGEREF _Toc37352299 \h </w:instrText>
        </w:r>
        <w:r w:rsidRPr="008C55CA">
          <w:rPr>
            <w:noProof/>
            <w:webHidden/>
            <w:lang w:val="en-GB"/>
          </w:rPr>
        </w:r>
        <w:r w:rsidRPr="008C55CA">
          <w:rPr>
            <w:noProof/>
            <w:webHidden/>
            <w:lang w:val="en-GB"/>
          </w:rPr>
          <w:fldChar w:fldCharType="separate"/>
        </w:r>
        <w:r w:rsidR="001862C5">
          <w:rPr>
            <w:noProof/>
            <w:webHidden/>
            <w:lang w:val="en-GB"/>
          </w:rPr>
          <w:t>53</w:t>
        </w:r>
        <w:bookmarkEnd w:id="248"/>
        <w:r w:rsidRPr="008C55CA">
          <w:rPr>
            <w:noProof/>
            <w:webHidden/>
            <w:lang w:val="en-GB"/>
          </w:rPr>
          <w:fldChar w:fldCharType="end"/>
        </w:r>
      </w:hyperlink>
    </w:p>
    <w:p w14:paraId="7E36F1F4" w14:textId="730C3B7E" w:rsidR="006327DA" w:rsidRPr="008C55CA" w:rsidRDefault="006327DA" w:rsidP="00906579">
      <w:pPr>
        <w:pStyle w:val="TM2"/>
        <w:rPr>
          <w:rFonts w:eastAsiaTheme="minorEastAsia"/>
          <w:sz w:val="22"/>
          <w:szCs w:val="22"/>
          <w:lang w:val="en-GB"/>
        </w:rPr>
      </w:pPr>
      <w:hyperlink w:anchor="_Toc37352300" w:history="1">
        <w:bookmarkStart w:id="249" w:name="_Toc205587029"/>
        <w:r w:rsidRPr="008C55CA">
          <w:rPr>
            <w:rStyle w:val="Lienhypertexte"/>
            <w:lang w:val="en-GB"/>
          </w:rPr>
          <w:t>35.</w:t>
        </w:r>
        <w:r w:rsidRPr="008C55CA">
          <w:rPr>
            <w:rFonts w:eastAsiaTheme="minorEastAsia"/>
            <w:sz w:val="22"/>
            <w:szCs w:val="22"/>
            <w:lang w:val="en-GB"/>
          </w:rPr>
          <w:tab/>
        </w:r>
        <w:r w:rsidRPr="008C55CA">
          <w:rPr>
            <w:rStyle w:val="Lienhypertexte"/>
            <w:lang w:val="en-GB"/>
          </w:rPr>
          <w:t>Contract Price</w:t>
        </w:r>
        <w:r w:rsidRPr="008C55CA">
          <w:rPr>
            <w:webHidden/>
            <w:lang w:val="en-GB"/>
          </w:rPr>
          <w:tab/>
        </w:r>
        <w:r w:rsidRPr="008C55CA">
          <w:rPr>
            <w:webHidden/>
            <w:lang w:val="en-GB"/>
          </w:rPr>
          <w:fldChar w:fldCharType="begin"/>
        </w:r>
        <w:r w:rsidRPr="008C55CA">
          <w:rPr>
            <w:webHidden/>
            <w:lang w:val="en-GB"/>
          </w:rPr>
          <w:instrText xml:space="preserve"> PAGEREF _Toc37352300 \h </w:instrText>
        </w:r>
        <w:r w:rsidRPr="008C55CA">
          <w:rPr>
            <w:webHidden/>
            <w:lang w:val="en-GB"/>
          </w:rPr>
        </w:r>
        <w:r w:rsidRPr="008C55CA">
          <w:rPr>
            <w:webHidden/>
            <w:lang w:val="en-GB"/>
          </w:rPr>
          <w:fldChar w:fldCharType="separate"/>
        </w:r>
        <w:r w:rsidR="001862C5">
          <w:rPr>
            <w:webHidden/>
            <w:lang w:val="en-GB"/>
          </w:rPr>
          <w:t>53</w:t>
        </w:r>
        <w:bookmarkEnd w:id="249"/>
        <w:r w:rsidRPr="008C55CA">
          <w:rPr>
            <w:webHidden/>
            <w:lang w:val="en-GB"/>
          </w:rPr>
          <w:fldChar w:fldCharType="end"/>
        </w:r>
      </w:hyperlink>
    </w:p>
    <w:p w14:paraId="1CED16CD" w14:textId="375352ED" w:rsidR="006327DA" w:rsidRPr="008C55CA" w:rsidRDefault="006327DA" w:rsidP="00906579">
      <w:pPr>
        <w:pStyle w:val="TM2"/>
        <w:rPr>
          <w:rFonts w:eastAsiaTheme="minorEastAsia"/>
          <w:sz w:val="22"/>
          <w:szCs w:val="22"/>
          <w:lang w:val="en-GB"/>
        </w:rPr>
      </w:pPr>
      <w:hyperlink w:anchor="_Toc37352301" w:history="1">
        <w:bookmarkStart w:id="250" w:name="_Toc205587030"/>
        <w:r w:rsidRPr="008C55CA">
          <w:rPr>
            <w:rStyle w:val="Lienhypertexte"/>
            <w:lang w:val="en-GB"/>
          </w:rPr>
          <w:t>36.</w:t>
        </w:r>
        <w:r w:rsidRPr="008C55CA">
          <w:rPr>
            <w:rFonts w:eastAsiaTheme="minorEastAsia"/>
            <w:sz w:val="22"/>
            <w:szCs w:val="22"/>
            <w:lang w:val="en-GB"/>
          </w:rPr>
          <w:tab/>
        </w:r>
        <w:r w:rsidRPr="008C55CA">
          <w:rPr>
            <w:rStyle w:val="Lienhypertexte"/>
            <w:lang w:val="en-GB"/>
          </w:rPr>
          <w:t>Changes in the Contract Price</w:t>
        </w:r>
        <w:r w:rsidRPr="008C55CA">
          <w:rPr>
            <w:webHidden/>
            <w:lang w:val="en-GB"/>
          </w:rPr>
          <w:tab/>
        </w:r>
        <w:r w:rsidRPr="008C55CA">
          <w:rPr>
            <w:webHidden/>
            <w:lang w:val="en-GB"/>
          </w:rPr>
          <w:fldChar w:fldCharType="begin"/>
        </w:r>
        <w:r w:rsidRPr="008C55CA">
          <w:rPr>
            <w:webHidden/>
            <w:lang w:val="en-GB"/>
          </w:rPr>
          <w:instrText xml:space="preserve"> PAGEREF _Toc37352301 \h </w:instrText>
        </w:r>
        <w:r w:rsidRPr="008C55CA">
          <w:rPr>
            <w:webHidden/>
            <w:lang w:val="en-GB"/>
          </w:rPr>
        </w:r>
        <w:r w:rsidRPr="008C55CA">
          <w:rPr>
            <w:webHidden/>
            <w:lang w:val="en-GB"/>
          </w:rPr>
          <w:fldChar w:fldCharType="separate"/>
        </w:r>
        <w:r w:rsidR="001862C5">
          <w:rPr>
            <w:webHidden/>
            <w:lang w:val="en-GB"/>
          </w:rPr>
          <w:t>54</w:t>
        </w:r>
        <w:bookmarkEnd w:id="250"/>
        <w:r w:rsidRPr="008C55CA">
          <w:rPr>
            <w:webHidden/>
            <w:lang w:val="en-GB"/>
          </w:rPr>
          <w:fldChar w:fldCharType="end"/>
        </w:r>
      </w:hyperlink>
    </w:p>
    <w:p w14:paraId="4E90855F" w14:textId="12A11535" w:rsidR="006327DA" w:rsidRPr="008C55CA" w:rsidRDefault="006327DA" w:rsidP="00906579">
      <w:pPr>
        <w:pStyle w:val="TM2"/>
        <w:rPr>
          <w:rFonts w:eastAsiaTheme="minorEastAsia"/>
          <w:sz w:val="22"/>
          <w:szCs w:val="22"/>
          <w:lang w:val="en-GB"/>
        </w:rPr>
      </w:pPr>
      <w:hyperlink w:anchor="_Toc37352302" w:history="1">
        <w:bookmarkStart w:id="251" w:name="_Toc205587031"/>
        <w:r w:rsidRPr="008C55CA">
          <w:rPr>
            <w:rStyle w:val="Lienhypertexte"/>
            <w:lang w:val="en-GB"/>
          </w:rPr>
          <w:t>37.</w:t>
        </w:r>
        <w:r w:rsidRPr="008C55CA">
          <w:rPr>
            <w:rFonts w:eastAsiaTheme="minorEastAsia"/>
            <w:sz w:val="22"/>
            <w:szCs w:val="22"/>
            <w:lang w:val="en-GB"/>
          </w:rPr>
          <w:tab/>
        </w:r>
        <w:r w:rsidRPr="008C55CA">
          <w:rPr>
            <w:rStyle w:val="Lienhypertexte"/>
            <w:lang w:val="en-GB"/>
          </w:rPr>
          <w:t>Variations</w:t>
        </w:r>
        <w:r w:rsidRPr="008C55CA">
          <w:rPr>
            <w:webHidden/>
            <w:lang w:val="en-GB"/>
          </w:rPr>
          <w:tab/>
        </w:r>
        <w:r w:rsidRPr="008C55CA">
          <w:rPr>
            <w:webHidden/>
            <w:lang w:val="en-GB"/>
          </w:rPr>
          <w:fldChar w:fldCharType="begin"/>
        </w:r>
        <w:r w:rsidRPr="008C55CA">
          <w:rPr>
            <w:webHidden/>
            <w:lang w:val="en-GB"/>
          </w:rPr>
          <w:instrText xml:space="preserve"> PAGEREF _Toc37352302 \h </w:instrText>
        </w:r>
        <w:r w:rsidRPr="008C55CA">
          <w:rPr>
            <w:webHidden/>
            <w:lang w:val="en-GB"/>
          </w:rPr>
        </w:r>
        <w:r w:rsidRPr="008C55CA">
          <w:rPr>
            <w:webHidden/>
            <w:lang w:val="en-GB"/>
          </w:rPr>
          <w:fldChar w:fldCharType="separate"/>
        </w:r>
        <w:r w:rsidR="001862C5">
          <w:rPr>
            <w:webHidden/>
            <w:lang w:val="en-GB"/>
          </w:rPr>
          <w:t>54</w:t>
        </w:r>
        <w:bookmarkEnd w:id="251"/>
        <w:r w:rsidRPr="008C55CA">
          <w:rPr>
            <w:webHidden/>
            <w:lang w:val="en-GB"/>
          </w:rPr>
          <w:fldChar w:fldCharType="end"/>
        </w:r>
      </w:hyperlink>
    </w:p>
    <w:p w14:paraId="1959719E" w14:textId="48B75431" w:rsidR="006327DA" w:rsidRPr="008C55CA" w:rsidRDefault="006327DA" w:rsidP="00906579">
      <w:pPr>
        <w:pStyle w:val="TM2"/>
        <w:rPr>
          <w:rFonts w:eastAsiaTheme="minorEastAsia"/>
          <w:sz w:val="22"/>
          <w:szCs w:val="22"/>
          <w:lang w:val="en-GB"/>
        </w:rPr>
      </w:pPr>
      <w:hyperlink w:anchor="_Toc37352303" w:history="1">
        <w:bookmarkStart w:id="252" w:name="_Toc205587032"/>
        <w:r w:rsidRPr="008C55CA">
          <w:rPr>
            <w:rStyle w:val="Lienhypertexte"/>
            <w:lang w:val="en-GB"/>
          </w:rPr>
          <w:t>38.</w:t>
        </w:r>
        <w:r w:rsidRPr="008C55CA">
          <w:rPr>
            <w:rFonts w:eastAsiaTheme="minorEastAsia"/>
            <w:sz w:val="22"/>
            <w:szCs w:val="22"/>
            <w:lang w:val="en-GB"/>
          </w:rPr>
          <w:tab/>
        </w:r>
        <w:r w:rsidRPr="008C55CA">
          <w:rPr>
            <w:rStyle w:val="Lienhypertexte"/>
            <w:lang w:val="en-GB"/>
          </w:rPr>
          <w:t>Payment Certificates</w:t>
        </w:r>
        <w:r w:rsidRPr="008C55CA">
          <w:rPr>
            <w:webHidden/>
            <w:lang w:val="en-GB"/>
          </w:rPr>
          <w:tab/>
        </w:r>
        <w:r w:rsidRPr="008C55CA">
          <w:rPr>
            <w:webHidden/>
            <w:lang w:val="en-GB"/>
          </w:rPr>
          <w:fldChar w:fldCharType="begin"/>
        </w:r>
        <w:r w:rsidRPr="008C55CA">
          <w:rPr>
            <w:webHidden/>
            <w:lang w:val="en-GB"/>
          </w:rPr>
          <w:instrText xml:space="preserve"> PAGEREF _Toc37352303 \h </w:instrText>
        </w:r>
        <w:r w:rsidRPr="008C55CA">
          <w:rPr>
            <w:webHidden/>
            <w:lang w:val="en-GB"/>
          </w:rPr>
        </w:r>
        <w:r w:rsidRPr="008C55CA">
          <w:rPr>
            <w:webHidden/>
            <w:lang w:val="en-GB"/>
          </w:rPr>
          <w:fldChar w:fldCharType="separate"/>
        </w:r>
        <w:r w:rsidR="001862C5">
          <w:rPr>
            <w:webHidden/>
            <w:lang w:val="en-GB"/>
          </w:rPr>
          <w:t>55</w:t>
        </w:r>
        <w:bookmarkEnd w:id="252"/>
        <w:r w:rsidRPr="008C55CA">
          <w:rPr>
            <w:webHidden/>
            <w:lang w:val="en-GB"/>
          </w:rPr>
          <w:fldChar w:fldCharType="end"/>
        </w:r>
      </w:hyperlink>
    </w:p>
    <w:p w14:paraId="176887A7" w14:textId="3C25AFA5" w:rsidR="006327DA" w:rsidRPr="008C55CA" w:rsidRDefault="006327DA" w:rsidP="00906579">
      <w:pPr>
        <w:pStyle w:val="TM2"/>
        <w:rPr>
          <w:rFonts w:eastAsiaTheme="minorEastAsia"/>
          <w:sz w:val="22"/>
          <w:szCs w:val="22"/>
          <w:lang w:val="en-GB"/>
        </w:rPr>
      </w:pPr>
      <w:hyperlink w:anchor="_Toc37352304" w:history="1">
        <w:bookmarkStart w:id="253" w:name="_Toc205587033"/>
        <w:r w:rsidRPr="008C55CA">
          <w:rPr>
            <w:rStyle w:val="Lienhypertexte"/>
            <w:lang w:val="en-GB"/>
          </w:rPr>
          <w:t>39.</w:t>
        </w:r>
        <w:r w:rsidRPr="008C55CA">
          <w:rPr>
            <w:rFonts w:eastAsiaTheme="minorEastAsia"/>
            <w:sz w:val="22"/>
            <w:szCs w:val="22"/>
            <w:lang w:val="en-GB"/>
          </w:rPr>
          <w:tab/>
        </w:r>
        <w:r w:rsidRPr="008C55CA">
          <w:rPr>
            <w:rStyle w:val="Lienhypertexte"/>
            <w:lang w:val="en-GB"/>
          </w:rPr>
          <w:t>Payments</w:t>
        </w:r>
        <w:r w:rsidRPr="008C55CA">
          <w:rPr>
            <w:webHidden/>
            <w:lang w:val="en-GB"/>
          </w:rPr>
          <w:tab/>
        </w:r>
        <w:r w:rsidRPr="008C55CA">
          <w:rPr>
            <w:webHidden/>
            <w:lang w:val="en-GB"/>
          </w:rPr>
          <w:fldChar w:fldCharType="begin"/>
        </w:r>
        <w:r w:rsidRPr="008C55CA">
          <w:rPr>
            <w:webHidden/>
            <w:lang w:val="en-GB"/>
          </w:rPr>
          <w:instrText xml:space="preserve"> PAGEREF _Toc37352304 \h </w:instrText>
        </w:r>
        <w:r w:rsidRPr="008C55CA">
          <w:rPr>
            <w:webHidden/>
            <w:lang w:val="en-GB"/>
          </w:rPr>
        </w:r>
        <w:r w:rsidRPr="008C55CA">
          <w:rPr>
            <w:webHidden/>
            <w:lang w:val="en-GB"/>
          </w:rPr>
          <w:fldChar w:fldCharType="separate"/>
        </w:r>
        <w:r w:rsidR="001862C5">
          <w:rPr>
            <w:webHidden/>
            <w:lang w:val="en-GB"/>
          </w:rPr>
          <w:t>55</w:t>
        </w:r>
        <w:bookmarkEnd w:id="253"/>
        <w:r w:rsidRPr="008C55CA">
          <w:rPr>
            <w:webHidden/>
            <w:lang w:val="en-GB"/>
          </w:rPr>
          <w:fldChar w:fldCharType="end"/>
        </w:r>
      </w:hyperlink>
    </w:p>
    <w:p w14:paraId="2028CF90" w14:textId="0CD03099" w:rsidR="006327DA" w:rsidRPr="008C55CA" w:rsidRDefault="006327DA" w:rsidP="00906579">
      <w:pPr>
        <w:pStyle w:val="TM2"/>
        <w:rPr>
          <w:rFonts w:eastAsiaTheme="minorEastAsia"/>
          <w:sz w:val="22"/>
          <w:szCs w:val="22"/>
          <w:lang w:val="en-GB"/>
        </w:rPr>
      </w:pPr>
      <w:hyperlink w:anchor="_Toc37352305" w:history="1">
        <w:bookmarkStart w:id="254" w:name="_Toc205587034"/>
        <w:r w:rsidRPr="008C55CA">
          <w:rPr>
            <w:rStyle w:val="Lienhypertexte"/>
            <w:lang w:val="en-GB"/>
          </w:rPr>
          <w:t>40.</w:t>
        </w:r>
        <w:r w:rsidRPr="008C55CA">
          <w:rPr>
            <w:rFonts w:eastAsiaTheme="minorEastAsia"/>
            <w:sz w:val="22"/>
            <w:szCs w:val="22"/>
            <w:lang w:val="en-GB"/>
          </w:rPr>
          <w:tab/>
        </w:r>
        <w:r w:rsidRPr="008C55CA">
          <w:rPr>
            <w:rStyle w:val="Lienhypertexte"/>
            <w:lang w:val="en-GB"/>
          </w:rPr>
          <w:t>Compensation Events</w:t>
        </w:r>
        <w:r w:rsidRPr="008C55CA">
          <w:rPr>
            <w:webHidden/>
            <w:lang w:val="en-GB"/>
          </w:rPr>
          <w:tab/>
        </w:r>
        <w:r w:rsidRPr="008C55CA">
          <w:rPr>
            <w:webHidden/>
            <w:lang w:val="en-GB"/>
          </w:rPr>
          <w:fldChar w:fldCharType="begin"/>
        </w:r>
        <w:r w:rsidRPr="008C55CA">
          <w:rPr>
            <w:webHidden/>
            <w:lang w:val="en-GB"/>
          </w:rPr>
          <w:instrText xml:space="preserve"> PAGEREF _Toc37352305 \h </w:instrText>
        </w:r>
        <w:r w:rsidRPr="008C55CA">
          <w:rPr>
            <w:webHidden/>
            <w:lang w:val="en-GB"/>
          </w:rPr>
        </w:r>
        <w:r w:rsidRPr="008C55CA">
          <w:rPr>
            <w:webHidden/>
            <w:lang w:val="en-GB"/>
          </w:rPr>
          <w:fldChar w:fldCharType="separate"/>
        </w:r>
        <w:r w:rsidR="001862C5">
          <w:rPr>
            <w:webHidden/>
            <w:lang w:val="en-GB"/>
          </w:rPr>
          <w:t>56</w:t>
        </w:r>
        <w:bookmarkEnd w:id="254"/>
        <w:r w:rsidRPr="008C55CA">
          <w:rPr>
            <w:webHidden/>
            <w:lang w:val="en-GB"/>
          </w:rPr>
          <w:fldChar w:fldCharType="end"/>
        </w:r>
      </w:hyperlink>
    </w:p>
    <w:p w14:paraId="58AF7C23" w14:textId="29E52763" w:rsidR="006327DA" w:rsidRPr="008C55CA" w:rsidRDefault="006327DA" w:rsidP="00906579">
      <w:pPr>
        <w:pStyle w:val="TM2"/>
        <w:rPr>
          <w:rFonts w:eastAsiaTheme="minorEastAsia"/>
          <w:sz w:val="22"/>
          <w:szCs w:val="22"/>
          <w:lang w:val="en-GB"/>
        </w:rPr>
      </w:pPr>
      <w:hyperlink w:anchor="_Toc37352306" w:history="1">
        <w:bookmarkStart w:id="255" w:name="_Toc205587035"/>
        <w:r w:rsidRPr="008C55CA">
          <w:rPr>
            <w:rStyle w:val="Lienhypertexte"/>
            <w:lang w:val="en-GB"/>
          </w:rPr>
          <w:t>41.</w:t>
        </w:r>
        <w:r w:rsidRPr="008C55CA">
          <w:rPr>
            <w:rFonts w:eastAsiaTheme="minorEastAsia"/>
            <w:sz w:val="22"/>
            <w:szCs w:val="22"/>
            <w:lang w:val="en-GB"/>
          </w:rPr>
          <w:tab/>
        </w:r>
        <w:r w:rsidRPr="008C55CA">
          <w:rPr>
            <w:rStyle w:val="Lienhypertexte"/>
            <w:lang w:val="en-GB"/>
          </w:rPr>
          <w:t>Tax</w:t>
        </w:r>
        <w:r w:rsidRPr="008C55CA">
          <w:rPr>
            <w:webHidden/>
            <w:lang w:val="en-GB"/>
          </w:rPr>
          <w:tab/>
        </w:r>
        <w:r w:rsidRPr="008C55CA">
          <w:rPr>
            <w:webHidden/>
            <w:lang w:val="en-GB"/>
          </w:rPr>
          <w:fldChar w:fldCharType="begin"/>
        </w:r>
        <w:r w:rsidRPr="008C55CA">
          <w:rPr>
            <w:webHidden/>
            <w:lang w:val="en-GB"/>
          </w:rPr>
          <w:instrText xml:space="preserve"> PAGEREF _Toc37352306 \h </w:instrText>
        </w:r>
        <w:r w:rsidRPr="008C55CA">
          <w:rPr>
            <w:webHidden/>
            <w:lang w:val="en-GB"/>
          </w:rPr>
        </w:r>
        <w:r w:rsidRPr="008C55CA">
          <w:rPr>
            <w:webHidden/>
            <w:lang w:val="en-GB"/>
          </w:rPr>
          <w:fldChar w:fldCharType="separate"/>
        </w:r>
        <w:r w:rsidR="001862C5">
          <w:rPr>
            <w:webHidden/>
            <w:lang w:val="en-GB"/>
          </w:rPr>
          <w:t>57</w:t>
        </w:r>
        <w:bookmarkEnd w:id="255"/>
        <w:r w:rsidRPr="008C55CA">
          <w:rPr>
            <w:webHidden/>
            <w:lang w:val="en-GB"/>
          </w:rPr>
          <w:fldChar w:fldCharType="end"/>
        </w:r>
      </w:hyperlink>
    </w:p>
    <w:p w14:paraId="5F3A26BA" w14:textId="5724D795" w:rsidR="006327DA" w:rsidRPr="008C55CA" w:rsidRDefault="006327DA" w:rsidP="00906579">
      <w:pPr>
        <w:pStyle w:val="TM2"/>
        <w:rPr>
          <w:rFonts w:eastAsiaTheme="minorEastAsia"/>
          <w:sz w:val="22"/>
          <w:szCs w:val="22"/>
          <w:lang w:val="en-GB"/>
        </w:rPr>
      </w:pPr>
      <w:hyperlink w:anchor="_Toc37352307" w:history="1">
        <w:bookmarkStart w:id="256" w:name="_Toc205587036"/>
        <w:r w:rsidRPr="008C55CA">
          <w:rPr>
            <w:rStyle w:val="Lienhypertexte"/>
            <w:lang w:val="en-GB"/>
          </w:rPr>
          <w:t>42.</w:t>
        </w:r>
        <w:r w:rsidRPr="008C55CA">
          <w:rPr>
            <w:rFonts w:eastAsiaTheme="minorEastAsia"/>
            <w:sz w:val="22"/>
            <w:szCs w:val="22"/>
            <w:lang w:val="en-GB"/>
          </w:rPr>
          <w:tab/>
        </w:r>
        <w:r w:rsidRPr="008C55CA">
          <w:rPr>
            <w:rStyle w:val="Lienhypertexte"/>
            <w:lang w:val="en-GB"/>
          </w:rPr>
          <w:t>Price Adjustment</w:t>
        </w:r>
        <w:r w:rsidRPr="008C55CA">
          <w:rPr>
            <w:webHidden/>
            <w:lang w:val="en-GB"/>
          </w:rPr>
          <w:tab/>
        </w:r>
        <w:r w:rsidRPr="008C55CA">
          <w:rPr>
            <w:webHidden/>
            <w:lang w:val="en-GB"/>
          </w:rPr>
          <w:fldChar w:fldCharType="begin"/>
        </w:r>
        <w:r w:rsidRPr="008C55CA">
          <w:rPr>
            <w:webHidden/>
            <w:lang w:val="en-GB"/>
          </w:rPr>
          <w:instrText xml:space="preserve"> PAGEREF _Toc37352307 \h </w:instrText>
        </w:r>
        <w:r w:rsidRPr="008C55CA">
          <w:rPr>
            <w:webHidden/>
            <w:lang w:val="en-GB"/>
          </w:rPr>
        </w:r>
        <w:r w:rsidRPr="008C55CA">
          <w:rPr>
            <w:webHidden/>
            <w:lang w:val="en-GB"/>
          </w:rPr>
          <w:fldChar w:fldCharType="separate"/>
        </w:r>
        <w:r w:rsidR="001862C5">
          <w:rPr>
            <w:webHidden/>
            <w:lang w:val="en-GB"/>
          </w:rPr>
          <w:t>57</w:t>
        </w:r>
        <w:bookmarkEnd w:id="256"/>
        <w:r w:rsidRPr="008C55CA">
          <w:rPr>
            <w:webHidden/>
            <w:lang w:val="en-GB"/>
          </w:rPr>
          <w:fldChar w:fldCharType="end"/>
        </w:r>
      </w:hyperlink>
    </w:p>
    <w:p w14:paraId="54EC8982" w14:textId="3B6F4812" w:rsidR="006327DA" w:rsidRPr="008C55CA" w:rsidRDefault="006327DA" w:rsidP="00906579">
      <w:pPr>
        <w:pStyle w:val="TM2"/>
        <w:rPr>
          <w:rFonts w:eastAsiaTheme="minorEastAsia"/>
          <w:sz w:val="22"/>
          <w:szCs w:val="22"/>
          <w:lang w:val="en-GB"/>
        </w:rPr>
      </w:pPr>
      <w:hyperlink w:anchor="_Toc37352308" w:history="1">
        <w:bookmarkStart w:id="257" w:name="_Toc205587037"/>
        <w:r w:rsidRPr="008C55CA">
          <w:rPr>
            <w:rStyle w:val="Lienhypertexte"/>
            <w:lang w:val="en-GB"/>
          </w:rPr>
          <w:t>43.</w:t>
        </w:r>
        <w:r w:rsidRPr="008C55CA">
          <w:rPr>
            <w:rFonts w:eastAsiaTheme="minorEastAsia"/>
            <w:sz w:val="22"/>
            <w:szCs w:val="22"/>
            <w:lang w:val="en-GB"/>
          </w:rPr>
          <w:tab/>
        </w:r>
        <w:r w:rsidRPr="008C55CA">
          <w:rPr>
            <w:rStyle w:val="Lienhypertexte"/>
            <w:lang w:val="en-GB"/>
          </w:rPr>
          <w:t>Retention</w:t>
        </w:r>
        <w:r w:rsidRPr="008C55CA">
          <w:rPr>
            <w:webHidden/>
            <w:lang w:val="en-GB"/>
          </w:rPr>
          <w:tab/>
        </w:r>
        <w:r w:rsidRPr="008C55CA">
          <w:rPr>
            <w:webHidden/>
            <w:lang w:val="en-GB"/>
          </w:rPr>
          <w:fldChar w:fldCharType="begin"/>
        </w:r>
        <w:r w:rsidRPr="008C55CA">
          <w:rPr>
            <w:webHidden/>
            <w:lang w:val="en-GB"/>
          </w:rPr>
          <w:instrText xml:space="preserve"> PAGEREF _Toc37352308 \h </w:instrText>
        </w:r>
        <w:r w:rsidRPr="008C55CA">
          <w:rPr>
            <w:webHidden/>
            <w:lang w:val="en-GB"/>
          </w:rPr>
        </w:r>
        <w:r w:rsidRPr="008C55CA">
          <w:rPr>
            <w:webHidden/>
            <w:lang w:val="en-GB"/>
          </w:rPr>
          <w:fldChar w:fldCharType="separate"/>
        </w:r>
        <w:r w:rsidR="001862C5">
          <w:rPr>
            <w:webHidden/>
            <w:lang w:val="en-GB"/>
          </w:rPr>
          <w:t>57</w:t>
        </w:r>
        <w:bookmarkEnd w:id="257"/>
        <w:r w:rsidRPr="008C55CA">
          <w:rPr>
            <w:webHidden/>
            <w:lang w:val="en-GB"/>
          </w:rPr>
          <w:fldChar w:fldCharType="end"/>
        </w:r>
      </w:hyperlink>
    </w:p>
    <w:p w14:paraId="11641533" w14:textId="372CA552" w:rsidR="006327DA" w:rsidRPr="008C55CA" w:rsidRDefault="006327DA" w:rsidP="00906579">
      <w:pPr>
        <w:pStyle w:val="TM2"/>
        <w:rPr>
          <w:rFonts w:eastAsiaTheme="minorEastAsia"/>
          <w:sz w:val="22"/>
          <w:szCs w:val="22"/>
          <w:lang w:val="en-GB"/>
        </w:rPr>
      </w:pPr>
      <w:hyperlink w:anchor="_Toc37352309" w:history="1">
        <w:bookmarkStart w:id="258" w:name="_Toc205587038"/>
        <w:r w:rsidRPr="008C55CA">
          <w:rPr>
            <w:rStyle w:val="Lienhypertexte"/>
            <w:lang w:val="en-GB"/>
          </w:rPr>
          <w:t>44.</w:t>
        </w:r>
        <w:r w:rsidRPr="008C55CA">
          <w:rPr>
            <w:rFonts w:eastAsiaTheme="minorEastAsia"/>
            <w:sz w:val="22"/>
            <w:szCs w:val="22"/>
            <w:lang w:val="en-GB"/>
          </w:rPr>
          <w:tab/>
        </w:r>
        <w:r w:rsidRPr="008C55CA">
          <w:rPr>
            <w:rStyle w:val="Lienhypertexte"/>
            <w:lang w:val="en-GB"/>
          </w:rPr>
          <w:t>Liquidated Damages and Bonuses</w:t>
        </w:r>
        <w:r w:rsidRPr="008C55CA">
          <w:rPr>
            <w:webHidden/>
            <w:lang w:val="en-GB"/>
          </w:rPr>
          <w:tab/>
        </w:r>
        <w:r w:rsidRPr="008C55CA">
          <w:rPr>
            <w:webHidden/>
            <w:lang w:val="en-GB"/>
          </w:rPr>
          <w:fldChar w:fldCharType="begin"/>
        </w:r>
        <w:r w:rsidRPr="008C55CA">
          <w:rPr>
            <w:webHidden/>
            <w:lang w:val="en-GB"/>
          </w:rPr>
          <w:instrText xml:space="preserve"> PAGEREF _Toc37352309 \h </w:instrText>
        </w:r>
        <w:r w:rsidRPr="008C55CA">
          <w:rPr>
            <w:webHidden/>
            <w:lang w:val="en-GB"/>
          </w:rPr>
        </w:r>
        <w:r w:rsidRPr="008C55CA">
          <w:rPr>
            <w:webHidden/>
            <w:lang w:val="en-GB"/>
          </w:rPr>
          <w:fldChar w:fldCharType="separate"/>
        </w:r>
        <w:r w:rsidR="001862C5">
          <w:rPr>
            <w:webHidden/>
            <w:lang w:val="en-GB"/>
          </w:rPr>
          <w:t>57</w:t>
        </w:r>
        <w:bookmarkEnd w:id="258"/>
        <w:r w:rsidRPr="008C55CA">
          <w:rPr>
            <w:webHidden/>
            <w:lang w:val="en-GB"/>
          </w:rPr>
          <w:fldChar w:fldCharType="end"/>
        </w:r>
      </w:hyperlink>
    </w:p>
    <w:p w14:paraId="478DF841" w14:textId="46CEF8E8" w:rsidR="006327DA" w:rsidRPr="008C55CA" w:rsidRDefault="006327DA" w:rsidP="00906579">
      <w:pPr>
        <w:pStyle w:val="TM2"/>
        <w:rPr>
          <w:rFonts w:eastAsiaTheme="minorEastAsia"/>
          <w:sz w:val="22"/>
          <w:szCs w:val="22"/>
          <w:lang w:val="en-GB"/>
        </w:rPr>
      </w:pPr>
      <w:hyperlink w:anchor="_Toc37352310" w:history="1">
        <w:bookmarkStart w:id="259" w:name="_Toc205587039"/>
        <w:r w:rsidRPr="008C55CA">
          <w:rPr>
            <w:rStyle w:val="Lienhypertexte"/>
            <w:lang w:val="en-GB"/>
          </w:rPr>
          <w:t>45.</w:t>
        </w:r>
        <w:r w:rsidRPr="008C55CA">
          <w:rPr>
            <w:rFonts w:eastAsiaTheme="minorEastAsia"/>
            <w:sz w:val="22"/>
            <w:szCs w:val="22"/>
            <w:lang w:val="en-GB"/>
          </w:rPr>
          <w:tab/>
        </w:r>
        <w:r w:rsidRPr="008C55CA">
          <w:rPr>
            <w:rStyle w:val="Lienhypertexte"/>
            <w:lang w:val="en-GB"/>
          </w:rPr>
          <w:t>Advance Payment</w:t>
        </w:r>
        <w:r w:rsidRPr="008C55CA">
          <w:rPr>
            <w:webHidden/>
            <w:lang w:val="en-GB"/>
          </w:rPr>
          <w:tab/>
        </w:r>
        <w:r w:rsidRPr="008C55CA">
          <w:rPr>
            <w:webHidden/>
            <w:lang w:val="en-GB"/>
          </w:rPr>
          <w:fldChar w:fldCharType="begin"/>
        </w:r>
        <w:r w:rsidRPr="008C55CA">
          <w:rPr>
            <w:webHidden/>
            <w:lang w:val="en-GB"/>
          </w:rPr>
          <w:instrText xml:space="preserve"> PAGEREF _Toc37352310 \h </w:instrText>
        </w:r>
        <w:r w:rsidRPr="008C55CA">
          <w:rPr>
            <w:webHidden/>
            <w:lang w:val="en-GB"/>
          </w:rPr>
        </w:r>
        <w:r w:rsidRPr="008C55CA">
          <w:rPr>
            <w:webHidden/>
            <w:lang w:val="en-GB"/>
          </w:rPr>
          <w:fldChar w:fldCharType="separate"/>
        </w:r>
        <w:r w:rsidR="001862C5">
          <w:rPr>
            <w:webHidden/>
            <w:lang w:val="en-GB"/>
          </w:rPr>
          <w:t>58</w:t>
        </w:r>
        <w:bookmarkEnd w:id="259"/>
        <w:r w:rsidRPr="008C55CA">
          <w:rPr>
            <w:webHidden/>
            <w:lang w:val="en-GB"/>
          </w:rPr>
          <w:fldChar w:fldCharType="end"/>
        </w:r>
      </w:hyperlink>
    </w:p>
    <w:p w14:paraId="2C79AE54" w14:textId="0D2FA604" w:rsidR="006327DA" w:rsidRPr="008C55CA" w:rsidRDefault="006327DA" w:rsidP="00906579">
      <w:pPr>
        <w:pStyle w:val="TM2"/>
        <w:rPr>
          <w:rFonts w:eastAsiaTheme="minorEastAsia"/>
          <w:sz w:val="22"/>
          <w:szCs w:val="22"/>
          <w:lang w:val="en-GB"/>
        </w:rPr>
      </w:pPr>
      <w:hyperlink w:anchor="_Toc37352311" w:history="1">
        <w:bookmarkStart w:id="260" w:name="_Toc205587040"/>
        <w:r w:rsidRPr="008C55CA">
          <w:rPr>
            <w:rStyle w:val="Lienhypertexte"/>
            <w:lang w:val="en-GB"/>
          </w:rPr>
          <w:t>46.</w:t>
        </w:r>
        <w:r w:rsidRPr="008C55CA">
          <w:rPr>
            <w:rFonts w:eastAsiaTheme="minorEastAsia"/>
            <w:sz w:val="22"/>
            <w:szCs w:val="22"/>
            <w:lang w:val="en-GB"/>
          </w:rPr>
          <w:tab/>
        </w:r>
        <w:r w:rsidRPr="008C55CA">
          <w:rPr>
            <w:rStyle w:val="Lienhypertexte"/>
            <w:lang w:val="en-GB"/>
          </w:rPr>
          <w:t>Performance Security</w:t>
        </w:r>
        <w:r w:rsidRPr="008C55CA">
          <w:rPr>
            <w:webHidden/>
            <w:lang w:val="en-GB"/>
          </w:rPr>
          <w:tab/>
        </w:r>
        <w:r w:rsidRPr="008C55CA">
          <w:rPr>
            <w:webHidden/>
            <w:lang w:val="en-GB"/>
          </w:rPr>
          <w:fldChar w:fldCharType="begin"/>
        </w:r>
        <w:r w:rsidRPr="008C55CA">
          <w:rPr>
            <w:webHidden/>
            <w:lang w:val="en-GB"/>
          </w:rPr>
          <w:instrText xml:space="preserve"> PAGEREF _Toc37352311 \h </w:instrText>
        </w:r>
        <w:r w:rsidRPr="008C55CA">
          <w:rPr>
            <w:webHidden/>
            <w:lang w:val="en-GB"/>
          </w:rPr>
        </w:r>
        <w:r w:rsidRPr="008C55CA">
          <w:rPr>
            <w:webHidden/>
            <w:lang w:val="en-GB"/>
          </w:rPr>
          <w:fldChar w:fldCharType="separate"/>
        </w:r>
        <w:r w:rsidR="001862C5">
          <w:rPr>
            <w:webHidden/>
            <w:lang w:val="en-GB"/>
          </w:rPr>
          <w:t>58</w:t>
        </w:r>
        <w:bookmarkEnd w:id="260"/>
        <w:r w:rsidRPr="008C55CA">
          <w:rPr>
            <w:webHidden/>
            <w:lang w:val="en-GB"/>
          </w:rPr>
          <w:fldChar w:fldCharType="end"/>
        </w:r>
      </w:hyperlink>
    </w:p>
    <w:p w14:paraId="5321A8C0" w14:textId="780090BC" w:rsidR="006327DA" w:rsidRPr="008C55CA" w:rsidRDefault="006327DA" w:rsidP="00906579">
      <w:pPr>
        <w:pStyle w:val="TM2"/>
        <w:rPr>
          <w:rFonts w:eastAsiaTheme="minorEastAsia"/>
          <w:sz w:val="22"/>
          <w:szCs w:val="22"/>
          <w:lang w:val="en-GB"/>
        </w:rPr>
      </w:pPr>
      <w:hyperlink w:anchor="_Toc37352312" w:history="1">
        <w:bookmarkStart w:id="261" w:name="_Toc205587041"/>
        <w:r w:rsidRPr="008C55CA">
          <w:rPr>
            <w:rStyle w:val="Lienhypertexte"/>
            <w:lang w:val="en-GB"/>
          </w:rPr>
          <w:t>47.</w:t>
        </w:r>
        <w:r w:rsidRPr="008C55CA">
          <w:rPr>
            <w:rFonts w:eastAsiaTheme="minorEastAsia"/>
            <w:sz w:val="22"/>
            <w:szCs w:val="22"/>
            <w:lang w:val="en-GB"/>
          </w:rPr>
          <w:tab/>
        </w:r>
        <w:r w:rsidRPr="008C55CA">
          <w:rPr>
            <w:rStyle w:val="Lienhypertexte"/>
            <w:lang w:val="en-GB"/>
          </w:rPr>
          <w:t>Dayworks</w:t>
        </w:r>
        <w:r w:rsidRPr="008C55CA">
          <w:rPr>
            <w:webHidden/>
            <w:lang w:val="en-GB"/>
          </w:rPr>
          <w:tab/>
        </w:r>
        <w:r w:rsidRPr="008C55CA">
          <w:rPr>
            <w:webHidden/>
            <w:lang w:val="en-GB"/>
          </w:rPr>
          <w:fldChar w:fldCharType="begin"/>
        </w:r>
        <w:r w:rsidRPr="008C55CA">
          <w:rPr>
            <w:webHidden/>
            <w:lang w:val="en-GB"/>
          </w:rPr>
          <w:instrText xml:space="preserve"> PAGEREF _Toc37352312 \h </w:instrText>
        </w:r>
        <w:r w:rsidRPr="008C55CA">
          <w:rPr>
            <w:webHidden/>
            <w:lang w:val="en-GB"/>
          </w:rPr>
        </w:r>
        <w:r w:rsidRPr="008C55CA">
          <w:rPr>
            <w:webHidden/>
            <w:lang w:val="en-GB"/>
          </w:rPr>
          <w:fldChar w:fldCharType="separate"/>
        </w:r>
        <w:r w:rsidR="001862C5">
          <w:rPr>
            <w:webHidden/>
            <w:lang w:val="en-GB"/>
          </w:rPr>
          <w:t>59</w:t>
        </w:r>
        <w:bookmarkEnd w:id="261"/>
        <w:r w:rsidRPr="008C55CA">
          <w:rPr>
            <w:webHidden/>
            <w:lang w:val="en-GB"/>
          </w:rPr>
          <w:fldChar w:fldCharType="end"/>
        </w:r>
      </w:hyperlink>
    </w:p>
    <w:p w14:paraId="4D53BE97" w14:textId="48BD7FB9" w:rsidR="006327DA" w:rsidRPr="008C55CA" w:rsidRDefault="006327DA" w:rsidP="00906579">
      <w:pPr>
        <w:pStyle w:val="TM2"/>
        <w:rPr>
          <w:rFonts w:eastAsiaTheme="minorEastAsia"/>
          <w:sz w:val="22"/>
          <w:szCs w:val="22"/>
          <w:lang w:val="en-GB"/>
        </w:rPr>
      </w:pPr>
      <w:hyperlink w:anchor="_Toc37352313" w:history="1">
        <w:bookmarkStart w:id="262" w:name="_Toc205587042"/>
        <w:r w:rsidRPr="008C55CA">
          <w:rPr>
            <w:rStyle w:val="Lienhypertexte"/>
            <w:lang w:val="en-GB"/>
          </w:rPr>
          <w:t>48.</w:t>
        </w:r>
        <w:r w:rsidRPr="008C55CA">
          <w:rPr>
            <w:rFonts w:eastAsiaTheme="minorEastAsia"/>
            <w:sz w:val="22"/>
            <w:szCs w:val="22"/>
            <w:lang w:val="en-GB"/>
          </w:rPr>
          <w:tab/>
        </w:r>
        <w:r w:rsidRPr="008C55CA">
          <w:rPr>
            <w:rStyle w:val="Lienhypertexte"/>
            <w:lang w:val="en-GB"/>
          </w:rPr>
          <w:t>Cost of Repairs</w:t>
        </w:r>
        <w:r w:rsidRPr="008C55CA">
          <w:rPr>
            <w:webHidden/>
            <w:lang w:val="en-GB"/>
          </w:rPr>
          <w:tab/>
        </w:r>
        <w:r w:rsidRPr="008C55CA">
          <w:rPr>
            <w:webHidden/>
            <w:lang w:val="en-GB"/>
          </w:rPr>
          <w:fldChar w:fldCharType="begin"/>
        </w:r>
        <w:r w:rsidRPr="008C55CA">
          <w:rPr>
            <w:webHidden/>
            <w:lang w:val="en-GB"/>
          </w:rPr>
          <w:instrText xml:space="preserve"> PAGEREF _Toc37352313 \h </w:instrText>
        </w:r>
        <w:r w:rsidRPr="008C55CA">
          <w:rPr>
            <w:webHidden/>
            <w:lang w:val="en-GB"/>
          </w:rPr>
        </w:r>
        <w:r w:rsidRPr="008C55CA">
          <w:rPr>
            <w:webHidden/>
            <w:lang w:val="en-GB"/>
          </w:rPr>
          <w:fldChar w:fldCharType="separate"/>
        </w:r>
        <w:r w:rsidR="001862C5">
          <w:rPr>
            <w:webHidden/>
            <w:lang w:val="en-GB"/>
          </w:rPr>
          <w:t>59</w:t>
        </w:r>
        <w:bookmarkEnd w:id="262"/>
        <w:r w:rsidRPr="008C55CA">
          <w:rPr>
            <w:webHidden/>
            <w:lang w:val="en-GB"/>
          </w:rPr>
          <w:fldChar w:fldCharType="end"/>
        </w:r>
      </w:hyperlink>
    </w:p>
    <w:p w14:paraId="20C395D4" w14:textId="28D9A6C3" w:rsidR="006327DA" w:rsidRPr="008C55CA" w:rsidRDefault="006327DA">
      <w:pPr>
        <w:pStyle w:val="TM1"/>
        <w:tabs>
          <w:tab w:val="right" w:leader="dot" w:pos="8990"/>
        </w:tabs>
        <w:rPr>
          <w:rFonts w:eastAsiaTheme="minorEastAsia"/>
          <w:b w:val="0"/>
          <w:noProof/>
          <w:sz w:val="22"/>
          <w:szCs w:val="22"/>
          <w:lang w:val="en-GB"/>
        </w:rPr>
      </w:pPr>
      <w:hyperlink w:anchor="_Toc37352314" w:history="1">
        <w:bookmarkStart w:id="263" w:name="_Toc205587043"/>
        <w:r w:rsidRPr="008C55CA">
          <w:rPr>
            <w:rStyle w:val="Lienhypertexte"/>
            <w:noProof/>
            <w:lang w:val="en-GB"/>
          </w:rPr>
          <w:t>E.  Finishing the Contract</w:t>
        </w:r>
        <w:r w:rsidRPr="008C55CA">
          <w:rPr>
            <w:noProof/>
            <w:webHidden/>
            <w:lang w:val="en-GB"/>
          </w:rPr>
          <w:tab/>
        </w:r>
        <w:r w:rsidRPr="008C55CA">
          <w:rPr>
            <w:noProof/>
            <w:webHidden/>
            <w:lang w:val="en-GB"/>
          </w:rPr>
          <w:fldChar w:fldCharType="begin"/>
        </w:r>
        <w:r w:rsidRPr="008C55CA">
          <w:rPr>
            <w:noProof/>
            <w:webHidden/>
            <w:lang w:val="en-GB"/>
          </w:rPr>
          <w:instrText xml:space="preserve"> PAGEREF _Toc37352314 \h </w:instrText>
        </w:r>
        <w:r w:rsidRPr="008C55CA">
          <w:rPr>
            <w:noProof/>
            <w:webHidden/>
            <w:lang w:val="en-GB"/>
          </w:rPr>
        </w:r>
        <w:r w:rsidRPr="008C55CA">
          <w:rPr>
            <w:noProof/>
            <w:webHidden/>
            <w:lang w:val="en-GB"/>
          </w:rPr>
          <w:fldChar w:fldCharType="separate"/>
        </w:r>
        <w:r w:rsidR="001862C5">
          <w:rPr>
            <w:noProof/>
            <w:webHidden/>
            <w:lang w:val="en-GB"/>
          </w:rPr>
          <w:t>59</w:t>
        </w:r>
        <w:bookmarkEnd w:id="263"/>
        <w:r w:rsidRPr="008C55CA">
          <w:rPr>
            <w:noProof/>
            <w:webHidden/>
            <w:lang w:val="en-GB"/>
          </w:rPr>
          <w:fldChar w:fldCharType="end"/>
        </w:r>
      </w:hyperlink>
    </w:p>
    <w:p w14:paraId="0A5799DF" w14:textId="40DF566A" w:rsidR="006327DA" w:rsidRPr="008C55CA" w:rsidRDefault="006327DA" w:rsidP="00906579">
      <w:pPr>
        <w:pStyle w:val="TM2"/>
        <w:rPr>
          <w:rFonts w:eastAsiaTheme="minorEastAsia"/>
          <w:sz w:val="22"/>
          <w:szCs w:val="22"/>
          <w:lang w:val="en-GB"/>
        </w:rPr>
      </w:pPr>
      <w:hyperlink w:anchor="_Toc37352315" w:history="1">
        <w:bookmarkStart w:id="264" w:name="_Toc205587044"/>
        <w:r w:rsidRPr="008C55CA">
          <w:rPr>
            <w:rStyle w:val="Lienhypertexte"/>
            <w:lang w:val="en-GB"/>
          </w:rPr>
          <w:t>49.</w:t>
        </w:r>
        <w:r w:rsidRPr="008C55CA">
          <w:rPr>
            <w:rFonts w:eastAsiaTheme="minorEastAsia"/>
            <w:sz w:val="22"/>
            <w:szCs w:val="22"/>
            <w:lang w:val="en-GB"/>
          </w:rPr>
          <w:tab/>
        </w:r>
        <w:r w:rsidRPr="008C55CA">
          <w:rPr>
            <w:rStyle w:val="Lienhypertexte"/>
            <w:lang w:val="en-GB"/>
          </w:rPr>
          <w:t>Completion</w:t>
        </w:r>
        <w:r w:rsidRPr="008C55CA">
          <w:rPr>
            <w:webHidden/>
            <w:lang w:val="en-GB"/>
          </w:rPr>
          <w:tab/>
        </w:r>
        <w:r w:rsidRPr="008C55CA">
          <w:rPr>
            <w:webHidden/>
            <w:lang w:val="en-GB"/>
          </w:rPr>
          <w:fldChar w:fldCharType="begin"/>
        </w:r>
        <w:r w:rsidRPr="008C55CA">
          <w:rPr>
            <w:webHidden/>
            <w:lang w:val="en-GB"/>
          </w:rPr>
          <w:instrText xml:space="preserve"> PAGEREF _Toc37352315 \h </w:instrText>
        </w:r>
        <w:r w:rsidRPr="008C55CA">
          <w:rPr>
            <w:webHidden/>
            <w:lang w:val="en-GB"/>
          </w:rPr>
        </w:r>
        <w:r w:rsidRPr="008C55CA">
          <w:rPr>
            <w:webHidden/>
            <w:lang w:val="en-GB"/>
          </w:rPr>
          <w:fldChar w:fldCharType="separate"/>
        </w:r>
        <w:r w:rsidR="001862C5">
          <w:rPr>
            <w:webHidden/>
            <w:lang w:val="en-GB"/>
          </w:rPr>
          <w:t>59</w:t>
        </w:r>
        <w:bookmarkEnd w:id="264"/>
        <w:r w:rsidRPr="008C55CA">
          <w:rPr>
            <w:webHidden/>
            <w:lang w:val="en-GB"/>
          </w:rPr>
          <w:fldChar w:fldCharType="end"/>
        </w:r>
      </w:hyperlink>
    </w:p>
    <w:p w14:paraId="5DB6A7CC" w14:textId="5302F699" w:rsidR="006327DA" w:rsidRPr="008C55CA" w:rsidRDefault="006327DA" w:rsidP="00906579">
      <w:pPr>
        <w:pStyle w:val="TM2"/>
        <w:rPr>
          <w:rFonts w:eastAsiaTheme="minorEastAsia"/>
          <w:sz w:val="22"/>
          <w:szCs w:val="22"/>
          <w:lang w:val="en-GB"/>
        </w:rPr>
      </w:pPr>
      <w:hyperlink w:anchor="_Toc37352316" w:history="1">
        <w:bookmarkStart w:id="265" w:name="_Toc205587045"/>
        <w:r w:rsidRPr="008C55CA">
          <w:rPr>
            <w:rStyle w:val="Lienhypertexte"/>
            <w:lang w:val="en-GB"/>
          </w:rPr>
          <w:t>50.</w:t>
        </w:r>
        <w:r w:rsidRPr="008C55CA">
          <w:rPr>
            <w:rFonts w:eastAsiaTheme="minorEastAsia"/>
            <w:sz w:val="22"/>
            <w:szCs w:val="22"/>
            <w:lang w:val="en-GB"/>
          </w:rPr>
          <w:tab/>
        </w:r>
        <w:r w:rsidRPr="008C55CA">
          <w:rPr>
            <w:rStyle w:val="Lienhypertexte"/>
            <w:lang w:val="en-GB"/>
          </w:rPr>
          <w:t>Taking Over</w:t>
        </w:r>
        <w:r w:rsidRPr="008C55CA">
          <w:rPr>
            <w:webHidden/>
            <w:lang w:val="en-GB"/>
          </w:rPr>
          <w:tab/>
        </w:r>
        <w:r w:rsidRPr="008C55CA">
          <w:rPr>
            <w:webHidden/>
            <w:lang w:val="en-GB"/>
          </w:rPr>
          <w:fldChar w:fldCharType="begin"/>
        </w:r>
        <w:r w:rsidRPr="008C55CA">
          <w:rPr>
            <w:webHidden/>
            <w:lang w:val="en-GB"/>
          </w:rPr>
          <w:instrText xml:space="preserve"> PAGEREF _Toc37352316 \h </w:instrText>
        </w:r>
        <w:r w:rsidRPr="008C55CA">
          <w:rPr>
            <w:webHidden/>
            <w:lang w:val="en-GB"/>
          </w:rPr>
        </w:r>
        <w:r w:rsidRPr="008C55CA">
          <w:rPr>
            <w:webHidden/>
            <w:lang w:val="en-GB"/>
          </w:rPr>
          <w:fldChar w:fldCharType="separate"/>
        </w:r>
        <w:r w:rsidR="001862C5">
          <w:rPr>
            <w:webHidden/>
            <w:lang w:val="en-GB"/>
          </w:rPr>
          <w:t>60</w:t>
        </w:r>
        <w:bookmarkEnd w:id="265"/>
        <w:r w:rsidRPr="008C55CA">
          <w:rPr>
            <w:webHidden/>
            <w:lang w:val="en-GB"/>
          </w:rPr>
          <w:fldChar w:fldCharType="end"/>
        </w:r>
      </w:hyperlink>
    </w:p>
    <w:p w14:paraId="43502842" w14:textId="33BB4079" w:rsidR="006327DA" w:rsidRPr="008C55CA" w:rsidRDefault="006327DA" w:rsidP="00906579">
      <w:pPr>
        <w:pStyle w:val="TM2"/>
        <w:rPr>
          <w:rFonts w:eastAsiaTheme="minorEastAsia"/>
          <w:sz w:val="22"/>
          <w:szCs w:val="22"/>
          <w:lang w:val="en-GB"/>
        </w:rPr>
      </w:pPr>
      <w:hyperlink w:anchor="_Toc37352317" w:history="1">
        <w:bookmarkStart w:id="266" w:name="_Toc205587046"/>
        <w:r w:rsidRPr="008C55CA">
          <w:rPr>
            <w:rStyle w:val="Lienhypertexte"/>
            <w:lang w:val="en-GB"/>
          </w:rPr>
          <w:t>51.</w:t>
        </w:r>
        <w:r w:rsidRPr="008C55CA">
          <w:rPr>
            <w:rFonts w:eastAsiaTheme="minorEastAsia"/>
            <w:sz w:val="22"/>
            <w:szCs w:val="22"/>
            <w:lang w:val="en-GB"/>
          </w:rPr>
          <w:tab/>
        </w:r>
        <w:r w:rsidRPr="008C55CA">
          <w:rPr>
            <w:rStyle w:val="Lienhypertexte"/>
            <w:lang w:val="en-GB"/>
          </w:rPr>
          <w:t>Final Account</w:t>
        </w:r>
        <w:r w:rsidRPr="008C55CA">
          <w:rPr>
            <w:webHidden/>
            <w:lang w:val="en-GB"/>
          </w:rPr>
          <w:tab/>
        </w:r>
        <w:r w:rsidRPr="008C55CA">
          <w:rPr>
            <w:webHidden/>
            <w:lang w:val="en-GB"/>
          </w:rPr>
          <w:fldChar w:fldCharType="begin"/>
        </w:r>
        <w:r w:rsidRPr="008C55CA">
          <w:rPr>
            <w:webHidden/>
            <w:lang w:val="en-GB"/>
          </w:rPr>
          <w:instrText xml:space="preserve"> PAGEREF _Toc37352317 \h </w:instrText>
        </w:r>
        <w:r w:rsidRPr="008C55CA">
          <w:rPr>
            <w:webHidden/>
            <w:lang w:val="en-GB"/>
          </w:rPr>
        </w:r>
        <w:r w:rsidRPr="008C55CA">
          <w:rPr>
            <w:webHidden/>
            <w:lang w:val="en-GB"/>
          </w:rPr>
          <w:fldChar w:fldCharType="separate"/>
        </w:r>
        <w:r w:rsidR="001862C5">
          <w:rPr>
            <w:webHidden/>
            <w:lang w:val="en-GB"/>
          </w:rPr>
          <w:t>60</w:t>
        </w:r>
        <w:bookmarkEnd w:id="266"/>
        <w:r w:rsidRPr="008C55CA">
          <w:rPr>
            <w:webHidden/>
            <w:lang w:val="en-GB"/>
          </w:rPr>
          <w:fldChar w:fldCharType="end"/>
        </w:r>
      </w:hyperlink>
    </w:p>
    <w:p w14:paraId="75253C12" w14:textId="31A52339" w:rsidR="006327DA" w:rsidRPr="008C55CA" w:rsidRDefault="006327DA" w:rsidP="00906579">
      <w:pPr>
        <w:pStyle w:val="TM2"/>
        <w:rPr>
          <w:rFonts w:eastAsiaTheme="minorEastAsia"/>
          <w:sz w:val="22"/>
          <w:szCs w:val="22"/>
          <w:lang w:val="en-GB"/>
        </w:rPr>
      </w:pPr>
      <w:hyperlink w:anchor="_Toc37352318" w:history="1">
        <w:bookmarkStart w:id="267" w:name="_Toc205587047"/>
        <w:r w:rsidRPr="008C55CA">
          <w:rPr>
            <w:rStyle w:val="Lienhypertexte"/>
            <w:lang w:val="en-GB"/>
          </w:rPr>
          <w:t>52.</w:t>
        </w:r>
        <w:r w:rsidRPr="008C55CA">
          <w:rPr>
            <w:rFonts w:eastAsiaTheme="minorEastAsia"/>
            <w:sz w:val="22"/>
            <w:szCs w:val="22"/>
            <w:lang w:val="en-GB"/>
          </w:rPr>
          <w:tab/>
        </w:r>
        <w:r w:rsidRPr="008C55CA">
          <w:rPr>
            <w:rStyle w:val="Lienhypertexte"/>
            <w:lang w:val="en-GB"/>
          </w:rPr>
          <w:t>Operating and Maintenance Manuals</w:t>
        </w:r>
        <w:r w:rsidRPr="008C55CA">
          <w:rPr>
            <w:webHidden/>
            <w:lang w:val="en-GB"/>
          </w:rPr>
          <w:tab/>
        </w:r>
        <w:r w:rsidRPr="008C55CA">
          <w:rPr>
            <w:webHidden/>
            <w:lang w:val="en-GB"/>
          </w:rPr>
          <w:fldChar w:fldCharType="begin"/>
        </w:r>
        <w:r w:rsidRPr="008C55CA">
          <w:rPr>
            <w:webHidden/>
            <w:lang w:val="en-GB"/>
          </w:rPr>
          <w:instrText xml:space="preserve"> PAGEREF _Toc37352318 \h </w:instrText>
        </w:r>
        <w:r w:rsidRPr="008C55CA">
          <w:rPr>
            <w:webHidden/>
            <w:lang w:val="en-GB"/>
          </w:rPr>
        </w:r>
        <w:r w:rsidRPr="008C55CA">
          <w:rPr>
            <w:webHidden/>
            <w:lang w:val="en-GB"/>
          </w:rPr>
          <w:fldChar w:fldCharType="separate"/>
        </w:r>
        <w:r w:rsidR="001862C5">
          <w:rPr>
            <w:webHidden/>
            <w:lang w:val="en-GB"/>
          </w:rPr>
          <w:t>60</w:t>
        </w:r>
        <w:bookmarkEnd w:id="267"/>
        <w:r w:rsidRPr="008C55CA">
          <w:rPr>
            <w:webHidden/>
            <w:lang w:val="en-GB"/>
          </w:rPr>
          <w:fldChar w:fldCharType="end"/>
        </w:r>
      </w:hyperlink>
    </w:p>
    <w:p w14:paraId="307E8569" w14:textId="2744FD34" w:rsidR="006327DA" w:rsidRPr="008C55CA" w:rsidRDefault="006327DA" w:rsidP="00906579">
      <w:pPr>
        <w:pStyle w:val="TM2"/>
        <w:rPr>
          <w:rFonts w:eastAsiaTheme="minorEastAsia"/>
          <w:sz w:val="22"/>
          <w:szCs w:val="22"/>
          <w:lang w:val="en-GB"/>
        </w:rPr>
      </w:pPr>
      <w:hyperlink w:anchor="_Toc37352319" w:history="1">
        <w:bookmarkStart w:id="268" w:name="_Toc205587048"/>
        <w:r w:rsidRPr="008C55CA">
          <w:rPr>
            <w:rStyle w:val="Lienhypertexte"/>
            <w:lang w:val="en-GB"/>
          </w:rPr>
          <w:t>53.</w:t>
        </w:r>
        <w:r w:rsidRPr="008C55CA">
          <w:rPr>
            <w:rFonts w:eastAsiaTheme="minorEastAsia"/>
            <w:sz w:val="22"/>
            <w:szCs w:val="22"/>
            <w:lang w:val="en-GB"/>
          </w:rPr>
          <w:tab/>
        </w:r>
        <w:r w:rsidRPr="008C55CA">
          <w:rPr>
            <w:rStyle w:val="Lienhypertexte"/>
            <w:lang w:val="en-GB"/>
          </w:rPr>
          <w:t>Termination</w:t>
        </w:r>
        <w:r w:rsidRPr="008C55CA">
          <w:rPr>
            <w:webHidden/>
            <w:lang w:val="en-GB"/>
          </w:rPr>
          <w:tab/>
        </w:r>
        <w:r w:rsidRPr="008C55CA">
          <w:rPr>
            <w:webHidden/>
            <w:lang w:val="en-GB"/>
          </w:rPr>
          <w:fldChar w:fldCharType="begin"/>
        </w:r>
        <w:r w:rsidRPr="008C55CA">
          <w:rPr>
            <w:webHidden/>
            <w:lang w:val="en-GB"/>
          </w:rPr>
          <w:instrText xml:space="preserve"> PAGEREF _Toc37352319 \h </w:instrText>
        </w:r>
        <w:r w:rsidRPr="008C55CA">
          <w:rPr>
            <w:webHidden/>
            <w:lang w:val="en-GB"/>
          </w:rPr>
        </w:r>
        <w:r w:rsidRPr="008C55CA">
          <w:rPr>
            <w:webHidden/>
            <w:lang w:val="en-GB"/>
          </w:rPr>
          <w:fldChar w:fldCharType="separate"/>
        </w:r>
        <w:r w:rsidR="001862C5">
          <w:rPr>
            <w:webHidden/>
            <w:lang w:val="en-GB"/>
          </w:rPr>
          <w:t>60</w:t>
        </w:r>
        <w:bookmarkEnd w:id="268"/>
        <w:r w:rsidRPr="008C55CA">
          <w:rPr>
            <w:webHidden/>
            <w:lang w:val="en-GB"/>
          </w:rPr>
          <w:fldChar w:fldCharType="end"/>
        </w:r>
      </w:hyperlink>
    </w:p>
    <w:p w14:paraId="00D0E531" w14:textId="1CB26FE9" w:rsidR="006327DA" w:rsidRPr="008C55CA" w:rsidRDefault="006327DA" w:rsidP="00906579">
      <w:pPr>
        <w:pStyle w:val="TM2"/>
        <w:rPr>
          <w:rFonts w:eastAsiaTheme="minorEastAsia"/>
          <w:sz w:val="22"/>
          <w:szCs w:val="22"/>
          <w:lang w:val="en-GB"/>
        </w:rPr>
      </w:pPr>
      <w:hyperlink w:anchor="_Toc37352320" w:history="1">
        <w:bookmarkStart w:id="269" w:name="_Toc205587049"/>
        <w:r w:rsidRPr="008C55CA">
          <w:rPr>
            <w:rStyle w:val="Lienhypertexte"/>
            <w:lang w:val="en-GB"/>
          </w:rPr>
          <w:t>54.</w:t>
        </w:r>
        <w:r w:rsidRPr="008C55CA">
          <w:rPr>
            <w:rFonts w:eastAsiaTheme="minorEastAsia"/>
            <w:sz w:val="22"/>
            <w:szCs w:val="22"/>
            <w:lang w:val="en-GB"/>
          </w:rPr>
          <w:tab/>
        </w:r>
        <w:r w:rsidRPr="008C55CA">
          <w:rPr>
            <w:rStyle w:val="Lienhypertexte"/>
            <w:lang w:val="en-GB"/>
          </w:rPr>
          <w:t>Payment upon Termination</w:t>
        </w:r>
        <w:r w:rsidRPr="008C55CA">
          <w:rPr>
            <w:webHidden/>
            <w:lang w:val="en-GB"/>
          </w:rPr>
          <w:tab/>
        </w:r>
        <w:r w:rsidRPr="008C55CA">
          <w:rPr>
            <w:webHidden/>
            <w:lang w:val="en-GB"/>
          </w:rPr>
          <w:fldChar w:fldCharType="begin"/>
        </w:r>
        <w:r w:rsidRPr="008C55CA">
          <w:rPr>
            <w:webHidden/>
            <w:lang w:val="en-GB"/>
          </w:rPr>
          <w:instrText xml:space="preserve"> PAGEREF _Toc37352320 \h </w:instrText>
        </w:r>
        <w:r w:rsidRPr="008C55CA">
          <w:rPr>
            <w:webHidden/>
            <w:lang w:val="en-GB"/>
          </w:rPr>
        </w:r>
        <w:r w:rsidRPr="008C55CA">
          <w:rPr>
            <w:webHidden/>
            <w:lang w:val="en-GB"/>
          </w:rPr>
          <w:fldChar w:fldCharType="separate"/>
        </w:r>
        <w:r w:rsidR="001862C5">
          <w:rPr>
            <w:webHidden/>
            <w:lang w:val="en-GB"/>
          </w:rPr>
          <w:t>61</w:t>
        </w:r>
        <w:bookmarkEnd w:id="269"/>
        <w:r w:rsidRPr="008C55CA">
          <w:rPr>
            <w:webHidden/>
            <w:lang w:val="en-GB"/>
          </w:rPr>
          <w:fldChar w:fldCharType="end"/>
        </w:r>
      </w:hyperlink>
    </w:p>
    <w:p w14:paraId="68F52652" w14:textId="047C0415" w:rsidR="006327DA" w:rsidRPr="008C55CA" w:rsidRDefault="006327DA" w:rsidP="00906579">
      <w:pPr>
        <w:pStyle w:val="TM2"/>
        <w:rPr>
          <w:rFonts w:eastAsiaTheme="minorEastAsia"/>
          <w:sz w:val="22"/>
          <w:szCs w:val="22"/>
          <w:lang w:val="en-GB"/>
        </w:rPr>
      </w:pPr>
      <w:hyperlink w:anchor="_Toc37352321" w:history="1">
        <w:bookmarkStart w:id="270" w:name="_Toc205587050"/>
        <w:r w:rsidRPr="008C55CA">
          <w:rPr>
            <w:rStyle w:val="Lienhypertexte"/>
            <w:lang w:val="en-GB"/>
          </w:rPr>
          <w:t>55.</w:t>
        </w:r>
        <w:r w:rsidRPr="008C55CA">
          <w:rPr>
            <w:rFonts w:eastAsiaTheme="minorEastAsia"/>
            <w:sz w:val="22"/>
            <w:szCs w:val="22"/>
            <w:lang w:val="en-GB"/>
          </w:rPr>
          <w:tab/>
        </w:r>
        <w:r w:rsidRPr="008C55CA">
          <w:rPr>
            <w:rStyle w:val="Lienhypertexte"/>
            <w:lang w:val="en-GB"/>
          </w:rPr>
          <w:t>Property</w:t>
        </w:r>
        <w:r w:rsidRPr="008C55CA">
          <w:rPr>
            <w:webHidden/>
            <w:lang w:val="en-GB"/>
          </w:rPr>
          <w:tab/>
        </w:r>
        <w:r w:rsidRPr="008C55CA">
          <w:rPr>
            <w:webHidden/>
            <w:lang w:val="en-GB"/>
          </w:rPr>
          <w:fldChar w:fldCharType="begin"/>
        </w:r>
        <w:r w:rsidRPr="008C55CA">
          <w:rPr>
            <w:webHidden/>
            <w:lang w:val="en-GB"/>
          </w:rPr>
          <w:instrText xml:space="preserve"> PAGEREF _Toc37352321 \h </w:instrText>
        </w:r>
        <w:r w:rsidRPr="008C55CA">
          <w:rPr>
            <w:webHidden/>
            <w:lang w:val="en-GB"/>
          </w:rPr>
        </w:r>
        <w:r w:rsidRPr="008C55CA">
          <w:rPr>
            <w:webHidden/>
            <w:lang w:val="en-GB"/>
          </w:rPr>
          <w:fldChar w:fldCharType="separate"/>
        </w:r>
        <w:r w:rsidR="001862C5">
          <w:rPr>
            <w:webHidden/>
            <w:lang w:val="en-GB"/>
          </w:rPr>
          <w:t>62</w:t>
        </w:r>
        <w:bookmarkEnd w:id="270"/>
        <w:r w:rsidRPr="008C55CA">
          <w:rPr>
            <w:webHidden/>
            <w:lang w:val="en-GB"/>
          </w:rPr>
          <w:fldChar w:fldCharType="end"/>
        </w:r>
      </w:hyperlink>
    </w:p>
    <w:p w14:paraId="1FCC075C" w14:textId="24B54337" w:rsidR="006327DA" w:rsidRPr="008C55CA" w:rsidRDefault="006327DA" w:rsidP="00906579">
      <w:pPr>
        <w:pStyle w:val="TM2"/>
        <w:rPr>
          <w:rFonts w:eastAsiaTheme="minorEastAsia"/>
          <w:sz w:val="22"/>
          <w:szCs w:val="22"/>
          <w:lang w:val="en-GB"/>
        </w:rPr>
      </w:pPr>
      <w:hyperlink w:anchor="_Toc37352322" w:history="1">
        <w:bookmarkStart w:id="271" w:name="_Toc205587051"/>
        <w:r w:rsidRPr="008C55CA">
          <w:rPr>
            <w:rStyle w:val="Lienhypertexte"/>
            <w:lang w:val="en-GB"/>
          </w:rPr>
          <w:t>56.</w:t>
        </w:r>
        <w:r w:rsidRPr="008C55CA">
          <w:rPr>
            <w:rFonts w:eastAsiaTheme="minorEastAsia"/>
            <w:sz w:val="22"/>
            <w:szCs w:val="22"/>
            <w:lang w:val="en-GB"/>
          </w:rPr>
          <w:tab/>
        </w:r>
        <w:r w:rsidRPr="008C55CA">
          <w:rPr>
            <w:rStyle w:val="Lienhypertexte"/>
            <w:lang w:val="en-GB"/>
          </w:rPr>
          <w:t>Release from Performance</w:t>
        </w:r>
        <w:r w:rsidRPr="008C55CA">
          <w:rPr>
            <w:webHidden/>
            <w:lang w:val="en-GB"/>
          </w:rPr>
          <w:tab/>
        </w:r>
        <w:r w:rsidRPr="008C55CA">
          <w:rPr>
            <w:webHidden/>
            <w:lang w:val="en-GB"/>
          </w:rPr>
          <w:fldChar w:fldCharType="begin"/>
        </w:r>
        <w:r w:rsidRPr="008C55CA">
          <w:rPr>
            <w:webHidden/>
            <w:lang w:val="en-GB"/>
          </w:rPr>
          <w:instrText xml:space="preserve"> PAGEREF _Toc37352322 \h </w:instrText>
        </w:r>
        <w:r w:rsidRPr="008C55CA">
          <w:rPr>
            <w:webHidden/>
            <w:lang w:val="en-GB"/>
          </w:rPr>
        </w:r>
        <w:r w:rsidRPr="008C55CA">
          <w:rPr>
            <w:webHidden/>
            <w:lang w:val="en-GB"/>
          </w:rPr>
          <w:fldChar w:fldCharType="separate"/>
        </w:r>
        <w:r w:rsidR="001862C5">
          <w:rPr>
            <w:webHidden/>
            <w:lang w:val="en-GB"/>
          </w:rPr>
          <w:t>62</w:t>
        </w:r>
        <w:bookmarkEnd w:id="271"/>
        <w:r w:rsidRPr="008C55CA">
          <w:rPr>
            <w:webHidden/>
            <w:lang w:val="en-GB"/>
          </w:rPr>
          <w:fldChar w:fldCharType="end"/>
        </w:r>
      </w:hyperlink>
    </w:p>
    <w:p w14:paraId="7143251E" w14:textId="58E0678D" w:rsidR="006327DA" w:rsidRPr="008C55CA" w:rsidRDefault="006327DA" w:rsidP="00906579">
      <w:pPr>
        <w:pStyle w:val="TM2"/>
        <w:rPr>
          <w:rFonts w:eastAsiaTheme="minorEastAsia"/>
          <w:sz w:val="22"/>
          <w:szCs w:val="22"/>
          <w:lang w:val="en-GB"/>
        </w:rPr>
      </w:pPr>
      <w:hyperlink w:anchor="_Toc37352323" w:history="1">
        <w:bookmarkStart w:id="272" w:name="_Toc205587052"/>
        <w:r w:rsidRPr="008C55CA">
          <w:rPr>
            <w:rStyle w:val="Lienhypertexte"/>
            <w:lang w:val="en-GB"/>
          </w:rPr>
          <w:t>57.</w:t>
        </w:r>
        <w:r w:rsidRPr="008C55CA">
          <w:rPr>
            <w:rFonts w:eastAsiaTheme="minorEastAsia"/>
            <w:sz w:val="22"/>
            <w:szCs w:val="22"/>
            <w:lang w:val="en-GB"/>
          </w:rPr>
          <w:tab/>
        </w:r>
        <w:r w:rsidRPr="008C55CA">
          <w:rPr>
            <w:rStyle w:val="Lienhypertexte"/>
            <w:lang w:val="en-GB"/>
          </w:rPr>
          <w:t>Suspension of Bank Loan or Credit</w:t>
        </w:r>
        <w:r w:rsidRPr="008C55CA">
          <w:rPr>
            <w:webHidden/>
            <w:lang w:val="en-GB"/>
          </w:rPr>
          <w:tab/>
        </w:r>
        <w:r w:rsidRPr="008C55CA">
          <w:rPr>
            <w:webHidden/>
            <w:lang w:val="en-GB"/>
          </w:rPr>
          <w:fldChar w:fldCharType="begin"/>
        </w:r>
        <w:r w:rsidRPr="008C55CA">
          <w:rPr>
            <w:webHidden/>
            <w:lang w:val="en-GB"/>
          </w:rPr>
          <w:instrText xml:space="preserve"> PAGEREF _Toc37352323 \h </w:instrText>
        </w:r>
        <w:r w:rsidRPr="008C55CA">
          <w:rPr>
            <w:webHidden/>
            <w:lang w:val="en-GB"/>
          </w:rPr>
        </w:r>
        <w:r w:rsidRPr="008C55CA">
          <w:rPr>
            <w:webHidden/>
            <w:lang w:val="en-GB"/>
          </w:rPr>
          <w:fldChar w:fldCharType="separate"/>
        </w:r>
        <w:r w:rsidR="001862C5">
          <w:rPr>
            <w:webHidden/>
            <w:lang w:val="en-GB"/>
          </w:rPr>
          <w:t>62</w:t>
        </w:r>
        <w:bookmarkEnd w:id="272"/>
        <w:r w:rsidRPr="008C55CA">
          <w:rPr>
            <w:webHidden/>
            <w:lang w:val="en-GB"/>
          </w:rPr>
          <w:fldChar w:fldCharType="end"/>
        </w:r>
      </w:hyperlink>
    </w:p>
    <w:p w14:paraId="46C36BE7" w14:textId="7365B16F" w:rsidR="00A41902" w:rsidRPr="008C55CA" w:rsidRDefault="00A41902">
      <w:pPr>
        <w:rPr>
          <w:lang w:val="en-GB"/>
        </w:rPr>
      </w:pPr>
      <w:r w:rsidRPr="008C55CA">
        <w:rPr>
          <w:lang w:val="en-GB"/>
        </w:rPr>
        <w:fldChar w:fldCharType="end"/>
      </w:r>
    </w:p>
    <w:p w14:paraId="520F4CCA" w14:textId="77777777" w:rsidR="00ED5291" w:rsidRPr="008C55CA" w:rsidRDefault="007B586E">
      <w:pPr>
        <w:jc w:val="center"/>
        <w:rPr>
          <w:lang w:val="en-GB"/>
        </w:rPr>
      </w:pPr>
      <w:r w:rsidRPr="008C55CA">
        <w:rPr>
          <w:lang w:val="en-GB"/>
        </w:rPr>
        <w:br w:type="page"/>
      </w:r>
    </w:p>
    <w:p w14:paraId="77AECFC3" w14:textId="6F6B82A0" w:rsidR="00BA585E" w:rsidRPr="008C55CA" w:rsidRDefault="00ED5291" w:rsidP="000F27B1">
      <w:pPr>
        <w:jc w:val="center"/>
        <w:rPr>
          <w:lang w:val="en-GB"/>
        </w:rPr>
      </w:pPr>
      <w:r w:rsidRPr="008C55CA">
        <w:rPr>
          <w:b/>
          <w:sz w:val="28"/>
          <w:lang w:val="en-GB"/>
        </w:rPr>
        <w:lastRenderedPageBreak/>
        <w:t>Conditions of Contract</w:t>
      </w:r>
      <w:bookmarkStart w:id="273" w:name="_Toc333923223"/>
      <w:bookmarkStart w:id="274" w:name="_Toc497228207"/>
      <w:bookmarkStart w:id="275" w:name="_Toc37352262"/>
    </w:p>
    <w:p w14:paraId="5115E1BC" w14:textId="08655977" w:rsidR="00ED5291" w:rsidRPr="008C55CA" w:rsidRDefault="00ED5291" w:rsidP="0022669B">
      <w:pPr>
        <w:pStyle w:val="Section8-Section"/>
        <w:spacing w:after="120"/>
        <w:rPr>
          <w:lang w:val="en-GB"/>
        </w:rPr>
      </w:pPr>
      <w:r w:rsidRPr="008C55CA">
        <w:rPr>
          <w:lang w:val="en-GB"/>
        </w:rPr>
        <w:t>A.  General</w:t>
      </w:r>
      <w:bookmarkEnd w:id="273"/>
      <w:bookmarkEnd w:id="274"/>
      <w:bookmarkEnd w:id="275"/>
    </w:p>
    <w:p w14:paraId="4F81D26C" w14:textId="77777777" w:rsidR="00ED5291" w:rsidRPr="008C55CA" w:rsidRDefault="00ED5291" w:rsidP="000F27B1">
      <w:pPr>
        <w:rPr>
          <w:lang w:val="en-GB"/>
        </w:rPr>
      </w:pPr>
    </w:p>
    <w:tbl>
      <w:tblPr>
        <w:tblStyle w:val="Grilledutableau12"/>
        <w:tblW w:w="9185" w:type="dxa"/>
        <w:tblLayout w:type="fixed"/>
        <w:tblLook w:val="0000" w:firstRow="0" w:lastRow="0" w:firstColumn="0" w:lastColumn="0" w:noHBand="0" w:noVBand="0"/>
      </w:tblPr>
      <w:tblGrid>
        <w:gridCol w:w="1980"/>
        <w:gridCol w:w="7205"/>
      </w:tblGrid>
      <w:tr w:rsidR="00ED5291" w:rsidRPr="008C55CA" w14:paraId="70E5F074" w14:textId="77777777" w:rsidTr="00772472">
        <w:tc>
          <w:tcPr>
            <w:tcW w:w="1980" w:type="dxa"/>
          </w:tcPr>
          <w:p w14:paraId="42724D01" w14:textId="77777777" w:rsidR="00ED5291" w:rsidRPr="008C55CA" w:rsidRDefault="00ED5291" w:rsidP="000E1065">
            <w:pPr>
              <w:pStyle w:val="Section8-Clauses"/>
              <w:numPr>
                <w:ilvl w:val="0"/>
                <w:numId w:val="17"/>
              </w:numPr>
              <w:tabs>
                <w:tab w:val="clear" w:pos="360"/>
                <w:tab w:val="clear" w:pos="540"/>
              </w:tabs>
              <w:spacing w:before="120" w:after="120"/>
              <w:ind w:left="360" w:hanging="360"/>
              <w:rPr>
                <w:rFonts w:ascii="Times New Roman" w:hAnsi="Times New Roman"/>
                <w:szCs w:val="24"/>
                <w:lang w:val="en-GB"/>
              </w:rPr>
            </w:pPr>
            <w:bookmarkStart w:id="276" w:name="_Toc333923224"/>
            <w:bookmarkStart w:id="277" w:name="_Toc497228208"/>
            <w:bookmarkStart w:id="278" w:name="_Toc37352263"/>
            <w:r w:rsidRPr="008C55CA">
              <w:rPr>
                <w:rFonts w:ascii="Times New Roman" w:hAnsi="Times New Roman"/>
                <w:szCs w:val="24"/>
                <w:lang w:val="en-GB"/>
              </w:rPr>
              <w:t>Definitions</w:t>
            </w:r>
            <w:bookmarkEnd w:id="276"/>
            <w:bookmarkEnd w:id="277"/>
            <w:bookmarkEnd w:id="278"/>
          </w:p>
        </w:tc>
        <w:tc>
          <w:tcPr>
            <w:tcW w:w="7205" w:type="dxa"/>
          </w:tcPr>
          <w:p w14:paraId="3600FC0D" w14:textId="04F87687" w:rsidR="00ED5291" w:rsidRPr="008C55CA" w:rsidRDefault="004E33ED" w:rsidP="008904D0">
            <w:pPr>
              <w:pStyle w:val="GCCHeading3"/>
              <w:tabs>
                <w:tab w:val="clear" w:pos="918"/>
              </w:tabs>
              <w:ind w:left="526" w:hanging="526"/>
              <w:rPr>
                <w:rFonts w:ascii="Times New Roman" w:hAnsi="Times New Roman"/>
                <w:lang w:val="en-GB"/>
              </w:rPr>
            </w:pPr>
            <w:r w:rsidRPr="008C55CA">
              <w:rPr>
                <w:rFonts w:ascii="Times New Roman" w:hAnsi="Times New Roman"/>
                <w:lang w:val="en-GB"/>
              </w:rPr>
              <w:t xml:space="preserve">The following words and expressions shall have the meanings hereby assigned to them. </w:t>
            </w:r>
            <w:r w:rsidR="00ED5291" w:rsidRPr="008C55CA">
              <w:rPr>
                <w:rFonts w:ascii="Times New Roman" w:hAnsi="Times New Roman"/>
                <w:lang w:val="en-GB"/>
              </w:rPr>
              <w:t>Boldface type is used to identify defined terms.</w:t>
            </w:r>
          </w:p>
          <w:p w14:paraId="5ED24CA6" w14:textId="6E40B2CB"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 xml:space="preserve">Accepted Contract Amount </w:t>
            </w:r>
            <w:r w:rsidRPr="008C55CA">
              <w:rPr>
                <w:rFonts w:ascii="Times New Roman" w:hAnsi="Times New Roman"/>
                <w:lang w:val="en-GB"/>
              </w:rPr>
              <w:t xml:space="preserve">means the amount accepted in the Letter of </w:t>
            </w:r>
            <w:r w:rsidR="00D33CE0" w:rsidRPr="008C55CA">
              <w:rPr>
                <w:rFonts w:ascii="Times New Roman" w:hAnsi="Times New Roman"/>
                <w:lang w:val="en-GB"/>
              </w:rPr>
              <w:t xml:space="preserve">Award of Contract </w:t>
            </w:r>
            <w:r w:rsidRPr="008C55CA">
              <w:rPr>
                <w:rFonts w:ascii="Times New Roman" w:hAnsi="Times New Roman"/>
                <w:lang w:val="en-GB"/>
              </w:rPr>
              <w:t>for the execution and completion of the Works and the remedying of any defects.</w:t>
            </w:r>
          </w:p>
          <w:p w14:paraId="44D3528C"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 xml:space="preserve">Activity Schedule </w:t>
            </w:r>
            <w:r w:rsidRPr="008C55CA">
              <w:rPr>
                <w:rFonts w:ascii="Times New Roman" w:hAnsi="Times New Roman"/>
                <w:lang w:val="en-GB"/>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7A12A151" w14:textId="57CF936E"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Adjudicator</w:t>
            </w:r>
            <w:r w:rsidRPr="008C55CA">
              <w:rPr>
                <w:rFonts w:ascii="Times New Roman" w:hAnsi="Times New Roman"/>
                <w:lang w:val="en-GB"/>
              </w:rPr>
              <w:t xml:space="preserve"> is the person appointed jointly by the Employer and the Contractor to resolve disputes in the first instance, as provided for in </w:t>
            </w:r>
            <w:r w:rsidRPr="008C55CA">
              <w:rPr>
                <w:rFonts w:ascii="Times New Roman" w:hAnsi="Times New Roman"/>
                <w:b/>
                <w:lang w:val="en-GB"/>
              </w:rPr>
              <w:t>CC 2</w:t>
            </w:r>
            <w:r w:rsidR="00547F55" w:rsidRPr="008C55CA">
              <w:rPr>
                <w:rFonts w:ascii="Times New Roman" w:hAnsi="Times New Roman"/>
                <w:b/>
                <w:lang w:val="en-GB"/>
              </w:rPr>
              <w:t>1</w:t>
            </w:r>
            <w:r w:rsidRPr="008C55CA">
              <w:rPr>
                <w:rFonts w:ascii="Times New Roman" w:hAnsi="Times New Roman"/>
                <w:b/>
                <w:lang w:val="en-GB"/>
              </w:rPr>
              <w:t>.</w:t>
            </w:r>
          </w:p>
          <w:p w14:paraId="37C3A62C" w14:textId="3FA24E13" w:rsidR="00ED5291" w:rsidRPr="008C55CA" w:rsidRDefault="009A5F00">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“Bank”</w:t>
            </w:r>
            <w:r w:rsidRPr="008C55CA">
              <w:rPr>
                <w:rFonts w:ascii="Times New Roman" w:hAnsi="Times New Roman"/>
                <w:lang w:val="en-GB"/>
              </w:rPr>
              <w:t xml:space="preserve"> means the World Bank and refers to the International Bank for Reconstruction and Development (IBRD) or the International Development Association (IDA)</w:t>
            </w:r>
            <w:r w:rsidR="00ED5291" w:rsidRPr="008C55CA">
              <w:rPr>
                <w:rFonts w:ascii="Times New Roman" w:hAnsi="Times New Roman"/>
                <w:lang w:val="en-GB"/>
              </w:rPr>
              <w:t>.</w:t>
            </w:r>
          </w:p>
          <w:p w14:paraId="67CAC8AA" w14:textId="70AD1DC0"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Bill of Quantities</w:t>
            </w:r>
            <w:r w:rsidRPr="008C55CA">
              <w:rPr>
                <w:rFonts w:ascii="Times New Roman" w:hAnsi="Times New Roman"/>
                <w:lang w:val="en-GB"/>
              </w:rPr>
              <w:t xml:space="preserve"> means the priced and completed Bill of Quantities forming part of the</w:t>
            </w:r>
            <w:r w:rsidR="00754334" w:rsidRPr="008C55CA">
              <w:rPr>
                <w:rFonts w:ascii="Times New Roman" w:hAnsi="Times New Roman"/>
                <w:lang w:val="en-GB"/>
              </w:rPr>
              <w:t xml:space="preserve"> Contractor’s Q</w:t>
            </w:r>
            <w:r w:rsidR="00BD38C1" w:rsidRPr="008C55CA">
              <w:rPr>
                <w:rFonts w:ascii="Times New Roman" w:hAnsi="Times New Roman"/>
                <w:lang w:val="en-GB"/>
              </w:rPr>
              <w:t>uotation.</w:t>
            </w:r>
          </w:p>
          <w:p w14:paraId="69810410" w14:textId="0E0BCAC1"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Compensation Events</w:t>
            </w:r>
            <w:r w:rsidRPr="008C55CA">
              <w:rPr>
                <w:rFonts w:ascii="Times New Roman" w:hAnsi="Times New Roman"/>
                <w:lang w:val="en-GB"/>
              </w:rPr>
              <w:t xml:space="preserve"> are those defined in </w:t>
            </w:r>
            <w:r w:rsidRPr="008C55CA">
              <w:rPr>
                <w:rFonts w:ascii="Times New Roman" w:hAnsi="Times New Roman"/>
                <w:b/>
                <w:lang w:val="en-GB"/>
              </w:rPr>
              <w:t>CC 4</w:t>
            </w:r>
            <w:r w:rsidR="00547F55" w:rsidRPr="008C55CA">
              <w:rPr>
                <w:rFonts w:ascii="Times New Roman" w:hAnsi="Times New Roman"/>
                <w:b/>
                <w:lang w:val="en-GB"/>
              </w:rPr>
              <w:t>0</w:t>
            </w:r>
            <w:r w:rsidRPr="008C55CA">
              <w:rPr>
                <w:rFonts w:ascii="Times New Roman" w:hAnsi="Times New Roman"/>
                <w:lang w:val="en-GB"/>
              </w:rPr>
              <w:t>.</w:t>
            </w:r>
          </w:p>
          <w:p w14:paraId="1585BFA5" w14:textId="7B966835"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Completion Date</w:t>
            </w:r>
            <w:r w:rsidRPr="008C55CA">
              <w:rPr>
                <w:rFonts w:ascii="Times New Roman" w:hAnsi="Times New Roman"/>
                <w:lang w:val="en-GB"/>
              </w:rPr>
              <w:t xml:space="preserve"> is the date of completion of the Works as certified by the Project Manager, in accordance with</w:t>
            </w:r>
            <w:r w:rsidR="00EA326C" w:rsidRPr="008C55CA">
              <w:rPr>
                <w:rFonts w:ascii="Times New Roman" w:hAnsi="Times New Roman"/>
                <w:lang w:val="en-GB"/>
              </w:rPr>
              <w:t xml:space="preserve"> </w:t>
            </w:r>
            <w:r w:rsidRPr="008C55CA">
              <w:rPr>
                <w:rFonts w:ascii="Times New Roman" w:hAnsi="Times New Roman"/>
                <w:b/>
                <w:lang w:val="en-GB"/>
              </w:rPr>
              <w:t xml:space="preserve">CC </w:t>
            </w:r>
            <w:r w:rsidR="00163CFD" w:rsidRPr="008C55CA">
              <w:rPr>
                <w:rFonts w:ascii="Times New Roman" w:hAnsi="Times New Roman"/>
                <w:b/>
                <w:lang w:val="en-GB"/>
              </w:rPr>
              <w:t>49</w:t>
            </w:r>
            <w:r w:rsidRPr="008C55CA">
              <w:rPr>
                <w:rFonts w:ascii="Times New Roman" w:hAnsi="Times New Roman"/>
                <w:b/>
                <w:lang w:val="en-GB"/>
              </w:rPr>
              <w:t>.1</w:t>
            </w:r>
            <w:r w:rsidRPr="008C55CA">
              <w:rPr>
                <w:rFonts w:ascii="Times New Roman" w:hAnsi="Times New Roman"/>
                <w:lang w:val="en-GB"/>
              </w:rPr>
              <w:t>.</w:t>
            </w:r>
          </w:p>
          <w:p w14:paraId="4715CAA6" w14:textId="11A8A69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The</w:t>
            </w:r>
            <w:r w:rsidRPr="008C55CA">
              <w:rPr>
                <w:rFonts w:ascii="Times New Roman" w:hAnsi="Times New Roman"/>
                <w:b/>
                <w:lang w:val="en-GB"/>
              </w:rPr>
              <w:t xml:space="preserve"> Contract</w:t>
            </w:r>
            <w:r w:rsidRPr="008C55CA">
              <w:rPr>
                <w:rFonts w:ascii="Times New Roman" w:hAnsi="Times New Roman"/>
                <w:lang w:val="en-GB"/>
              </w:rPr>
              <w:t xml:space="preserve"> is the Contract between the Employer and the Contractor to execute, complete, and maintain the Works. It consists of the documents listed in </w:t>
            </w:r>
            <w:r w:rsidRPr="008C55CA">
              <w:rPr>
                <w:rFonts w:ascii="Times New Roman" w:hAnsi="Times New Roman"/>
                <w:b/>
                <w:lang w:val="en-GB"/>
              </w:rPr>
              <w:t xml:space="preserve">CC </w:t>
            </w:r>
            <w:r w:rsidR="00547F55" w:rsidRPr="008C55CA">
              <w:rPr>
                <w:rFonts w:ascii="Times New Roman" w:hAnsi="Times New Roman"/>
                <w:b/>
                <w:lang w:val="en-GB"/>
              </w:rPr>
              <w:t>3</w:t>
            </w:r>
            <w:r w:rsidRPr="008C55CA">
              <w:rPr>
                <w:rFonts w:ascii="Times New Roman" w:hAnsi="Times New Roman"/>
                <w:b/>
                <w:lang w:val="en-GB"/>
              </w:rPr>
              <w:t>.3</w:t>
            </w:r>
            <w:r w:rsidRPr="008C55CA">
              <w:rPr>
                <w:rFonts w:ascii="Times New Roman" w:hAnsi="Times New Roman"/>
                <w:lang w:val="en-GB"/>
              </w:rPr>
              <w:t xml:space="preserve"> bel</w:t>
            </w:r>
            <w:r w:rsidR="00547F55" w:rsidRPr="008C55CA">
              <w:rPr>
                <w:rFonts w:ascii="Times New Roman" w:hAnsi="Times New Roman"/>
                <w:lang w:val="en-GB"/>
              </w:rPr>
              <w:t>ow</w:t>
            </w:r>
            <w:r w:rsidRPr="008C55CA">
              <w:rPr>
                <w:rFonts w:ascii="Times New Roman" w:hAnsi="Times New Roman"/>
                <w:lang w:val="en-GB"/>
              </w:rPr>
              <w:t>.</w:t>
            </w:r>
          </w:p>
          <w:p w14:paraId="2A0C1481" w14:textId="1189EB16"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The</w:t>
            </w:r>
            <w:r w:rsidRPr="008C55CA">
              <w:rPr>
                <w:rFonts w:ascii="Times New Roman" w:hAnsi="Times New Roman"/>
                <w:b/>
                <w:lang w:val="en-GB"/>
              </w:rPr>
              <w:t xml:space="preserve"> Contractor </w:t>
            </w:r>
            <w:r w:rsidRPr="008C55CA">
              <w:rPr>
                <w:rFonts w:ascii="Times New Roman" w:hAnsi="Times New Roman"/>
                <w:lang w:val="en-GB"/>
              </w:rPr>
              <w:t xml:space="preserve">is the party whose </w:t>
            </w:r>
            <w:r w:rsidR="00754334" w:rsidRPr="008C55CA">
              <w:rPr>
                <w:rFonts w:ascii="Times New Roman" w:hAnsi="Times New Roman"/>
                <w:lang w:val="en-GB"/>
              </w:rPr>
              <w:t>Q</w:t>
            </w:r>
            <w:r w:rsidR="00BD38C1" w:rsidRPr="008C55CA">
              <w:rPr>
                <w:rFonts w:ascii="Times New Roman" w:hAnsi="Times New Roman"/>
                <w:lang w:val="en-GB"/>
              </w:rPr>
              <w:t xml:space="preserve">uotation </w:t>
            </w:r>
            <w:r w:rsidRPr="008C55CA">
              <w:rPr>
                <w:rFonts w:ascii="Times New Roman" w:hAnsi="Times New Roman"/>
                <w:lang w:val="en-GB"/>
              </w:rPr>
              <w:t>to carry out the Works has been accepted by the Employer.</w:t>
            </w:r>
          </w:p>
          <w:p w14:paraId="2C7B564E" w14:textId="17381DFF"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 xml:space="preserve">Contractor’s </w:t>
            </w:r>
            <w:r w:rsidR="00A869A5" w:rsidRPr="008C55CA">
              <w:rPr>
                <w:rFonts w:ascii="Times New Roman" w:hAnsi="Times New Roman"/>
                <w:b/>
                <w:lang w:val="en-GB"/>
              </w:rPr>
              <w:t>Q</w:t>
            </w:r>
            <w:r w:rsidR="00C2010E" w:rsidRPr="008C55CA">
              <w:rPr>
                <w:rFonts w:ascii="Times New Roman" w:hAnsi="Times New Roman"/>
                <w:b/>
                <w:lang w:val="en-GB"/>
              </w:rPr>
              <w:t xml:space="preserve">uotation </w:t>
            </w:r>
            <w:r w:rsidRPr="008C55CA">
              <w:rPr>
                <w:rFonts w:ascii="Times New Roman" w:hAnsi="Times New Roman"/>
                <w:lang w:val="en-GB"/>
              </w:rPr>
              <w:t xml:space="preserve">is the completed </w:t>
            </w:r>
            <w:r w:rsidR="00A869A5" w:rsidRPr="008C55CA">
              <w:rPr>
                <w:rFonts w:ascii="Times New Roman" w:hAnsi="Times New Roman"/>
                <w:lang w:val="en-GB"/>
              </w:rPr>
              <w:t xml:space="preserve">quotation </w:t>
            </w:r>
            <w:r w:rsidR="002E1B97" w:rsidRPr="008C55CA">
              <w:rPr>
                <w:rFonts w:ascii="Times New Roman" w:hAnsi="Times New Roman"/>
                <w:lang w:val="en-GB"/>
              </w:rPr>
              <w:t xml:space="preserve">document </w:t>
            </w:r>
            <w:r w:rsidRPr="008C55CA">
              <w:rPr>
                <w:rFonts w:ascii="Times New Roman" w:hAnsi="Times New Roman"/>
                <w:lang w:val="en-GB"/>
              </w:rPr>
              <w:t>submitted by the Contractor to the Employer.</w:t>
            </w:r>
          </w:p>
          <w:p w14:paraId="0C798F56" w14:textId="2BAE4575" w:rsidR="00D33CE0" w:rsidRPr="008C55CA" w:rsidRDefault="00D33CE0">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Contract Price</w:t>
            </w:r>
            <w:r w:rsidRPr="008C55CA">
              <w:rPr>
                <w:rFonts w:ascii="Times New Roman" w:hAnsi="Times New Roman"/>
                <w:lang w:val="en-GB"/>
              </w:rPr>
              <w:t xml:space="preserve"> is the Accepted Contract Amount stated in the Letter of Award of Contract and thereafter as adjusted in accordance with the Contract</w:t>
            </w:r>
            <w:r w:rsidR="00547F55" w:rsidRPr="008C55CA">
              <w:rPr>
                <w:rFonts w:ascii="Times New Roman" w:hAnsi="Times New Roman"/>
                <w:lang w:val="en-GB"/>
              </w:rPr>
              <w:t>.</w:t>
            </w:r>
          </w:p>
          <w:p w14:paraId="3C7DBBA4"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Days</w:t>
            </w:r>
            <w:r w:rsidRPr="008C55CA">
              <w:rPr>
                <w:rFonts w:ascii="Times New Roman" w:hAnsi="Times New Roman"/>
                <w:lang w:val="en-GB"/>
              </w:rPr>
              <w:t xml:space="preserve"> are calendar days; months are calendar months.</w:t>
            </w:r>
          </w:p>
          <w:p w14:paraId="3E945C45"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lastRenderedPageBreak/>
              <w:t xml:space="preserve">Dayworks </w:t>
            </w:r>
            <w:r w:rsidRPr="008C55CA">
              <w:rPr>
                <w:rFonts w:ascii="Times New Roman" w:hAnsi="Times New Roman"/>
                <w:lang w:val="en-GB"/>
              </w:rPr>
              <w:t>are varied work inputs subject to payment on a time basis for the Contractor’s employees and Equipment, in addition to payments for associated Materials and Plant.</w:t>
            </w:r>
          </w:p>
          <w:p w14:paraId="5CA486CD"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A </w:t>
            </w:r>
            <w:r w:rsidRPr="008C55CA">
              <w:rPr>
                <w:rFonts w:ascii="Times New Roman" w:hAnsi="Times New Roman"/>
                <w:b/>
                <w:lang w:val="en-GB"/>
              </w:rPr>
              <w:t>Defect</w:t>
            </w:r>
            <w:r w:rsidRPr="008C55CA">
              <w:rPr>
                <w:rFonts w:ascii="Times New Roman" w:hAnsi="Times New Roman"/>
                <w:lang w:val="en-GB"/>
              </w:rPr>
              <w:t xml:space="preserve"> is any part of the Works not completed in accordance with the Contract.</w:t>
            </w:r>
          </w:p>
          <w:p w14:paraId="2ED4481B"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Defects Liability Certificate</w:t>
            </w:r>
            <w:r w:rsidRPr="008C55CA">
              <w:rPr>
                <w:rFonts w:ascii="Times New Roman" w:hAnsi="Times New Roman"/>
                <w:lang w:val="en-GB"/>
              </w:rPr>
              <w:t xml:space="preserve"> is the certificate issued by Project Manager upon correction of defects by the Contractor.</w:t>
            </w:r>
          </w:p>
          <w:p w14:paraId="20DF0149" w14:textId="0480C57F"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Defects Liability Period</w:t>
            </w:r>
            <w:r w:rsidRPr="008C55CA">
              <w:rPr>
                <w:rFonts w:ascii="Times New Roman" w:hAnsi="Times New Roman"/>
                <w:lang w:val="en-GB"/>
              </w:rPr>
              <w:t xml:space="preserve"> is the period </w:t>
            </w:r>
            <w:r w:rsidR="009A5F00" w:rsidRPr="008C55CA">
              <w:rPr>
                <w:rFonts w:ascii="Times New Roman" w:hAnsi="Times New Roman"/>
                <w:lang w:val="en-GB"/>
              </w:rPr>
              <w:t>specified in</w:t>
            </w:r>
            <w:r w:rsidR="009A5F00" w:rsidRPr="008C55CA">
              <w:rPr>
                <w:rFonts w:ascii="Times New Roman" w:hAnsi="Times New Roman"/>
                <w:b/>
                <w:lang w:val="en-GB"/>
              </w:rPr>
              <w:t xml:space="preserve"> </w:t>
            </w:r>
            <w:r w:rsidR="00EE294C" w:rsidRPr="008C55CA">
              <w:rPr>
                <w:rFonts w:ascii="Times New Roman" w:hAnsi="Times New Roman"/>
                <w:b/>
                <w:lang w:val="en-GB"/>
              </w:rPr>
              <w:t xml:space="preserve">CC </w:t>
            </w:r>
            <w:r w:rsidR="00547F55" w:rsidRPr="008C55CA">
              <w:rPr>
                <w:rFonts w:ascii="Times New Roman" w:hAnsi="Times New Roman"/>
                <w:b/>
                <w:lang w:val="en-GB"/>
              </w:rPr>
              <w:t>2</w:t>
            </w:r>
            <w:r w:rsidRPr="008C55CA">
              <w:rPr>
                <w:rFonts w:ascii="Times New Roman" w:hAnsi="Times New Roman"/>
                <w:b/>
                <w:lang w:val="en-GB"/>
              </w:rPr>
              <w:t>.1</w:t>
            </w:r>
            <w:r w:rsidR="00FE2361" w:rsidRPr="008C55CA">
              <w:rPr>
                <w:rFonts w:ascii="Times New Roman" w:hAnsi="Times New Roman"/>
                <w:b/>
                <w:lang w:val="en-GB"/>
              </w:rPr>
              <w:t>2</w:t>
            </w:r>
            <w:r w:rsidR="00547F55" w:rsidRPr="008C55CA">
              <w:rPr>
                <w:rFonts w:ascii="Times New Roman" w:hAnsi="Times New Roman"/>
                <w:lang w:val="en-GB"/>
              </w:rPr>
              <w:t xml:space="preserve"> </w:t>
            </w:r>
            <w:r w:rsidRPr="008C55CA">
              <w:rPr>
                <w:rFonts w:ascii="Times New Roman" w:hAnsi="Times New Roman"/>
                <w:lang w:val="en-GB"/>
              </w:rPr>
              <w:t>and calculated from the Completion Date.</w:t>
            </w:r>
          </w:p>
          <w:p w14:paraId="26412051"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 xml:space="preserve">Drawings </w:t>
            </w:r>
            <w:r w:rsidRPr="008C55CA">
              <w:rPr>
                <w:rFonts w:ascii="Times New Roman" w:hAnsi="Times New Roman"/>
                <w:lang w:val="en-GB"/>
              </w:rPr>
              <w:t xml:space="preserve">means the drawings of the Works, as included in the Contract, and any additional and modified drawings issued by (or on behalf of) the </w:t>
            </w:r>
            <w:r w:rsidRPr="008C55CA">
              <w:rPr>
                <w:rFonts w:ascii="Times New Roman" w:hAnsi="Times New Roman"/>
                <w:iCs/>
                <w:lang w:val="en-GB"/>
              </w:rPr>
              <w:t>Employer</w:t>
            </w:r>
            <w:r w:rsidRPr="008C55CA">
              <w:rPr>
                <w:rFonts w:ascii="Times New Roman" w:hAnsi="Times New Roman"/>
                <w:lang w:val="en-GB"/>
              </w:rPr>
              <w:t xml:space="preserve"> in accordance with the Contract, include calculations and other information provided or approved by the Project Manager for the execution of the Contract.</w:t>
            </w:r>
          </w:p>
          <w:p w14:paraId="2B819240" w14:textId="77B8ABE2"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Employer</w:t>
            </w:r>
            <w:r w:rsidRPr="008C55CA">
              <w:rPr>
                <w:rFonts w:ascii="Times New Roman" w:hAnsi="Times New Roman"/>
                <w:lang w:val="en-GB"/>
              </w:rPr>
              <w:t xml:space="preserve"> is the party who employs the Contractor to carry out the Works, </w:t>
            </w:r>
            <w:r w:rsidRPr="008C55CA">
              <w:rPr>
                <w:rFonts w:ascii="Times New Roman" w:hAnsi="Times New Roman"/>
                <w:b/>
                <w:lang w:val="en-GB"/>
              </w:rPr>
              <w:t>as specified in CC</w:t>
            </w:r>
            <w:r w:rsidR="007E21C9" w:rsidRPr="008C55CA">
              <w:rPr>
                <w:rFonts w:ascii="Times New Roman" w:hAnsi="Times New Roman"/>
                <w:b/>
                <w:lang w:val="en-GB"/>
              </w:rPr>
              <w:t xml:space="preserve"> </w:t>
            </w:r>
            <w:r w:rsidR="00796294" w:rsidRPr="008C55CA">
              <w:rPr>
                <w:rFonts w:ascii="Times New Roman" w:hAnsi="Times New Roman"/>
                <w:b/>
                <w:lang w:val="en-GB"/>
              </w:rPr>
              <w:t>2</w:t>
            </w:r>
            <w:r w:rsidR="00547F55" w:rsidRPr="008C55CA">
              <w:rPr>
                <w:rFonts w:ascii="Times New Roman" w:hAnsi="Times New Roman"/>
                <w:b/>
                <w:lang w:val="en-GB"/>
              </w:rPr>
              <w:t>.1</w:t>
            </w:r>
            <w:r w:rsidR="00796294" w:rsidRPr="008C55CA">
              <w:rPr>
                <w:rFonts w:ascii="Times New Roman" w:hAnsi="Times New Roman"/>
                <w:b/>
                <w:lang w:val="en-GB"/>
              </w:rPr>
              <w:t>.</w:t>
            </w:r>
          </w:p>
          <w:p w14:paraId="24D47E63"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Equipment</w:t>
            </w:r>
            <w:r w:rsidRPr="008C55CA">
              <w:rPr>
                <w:rFonts w:ascii="Times New Roman" w:hAnsi="Times New Roman"/>
                <w:lang w:val="en-GB"/>
              </w:rPr>
              <w:t xml:space="preserve"> is the Contractor’s machinery and vehicles brought temporarily to the Site to construct the Works.</w:t>
            </w:r>
          </w:p>
          <w:p w14:paraId="07016D57" w14:textId="43E25C32"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w:t>
            </w:r>
            <w:r w:rsidRPr="008C55CA">
              <w:rPr>
                <w:rFonts w:ascii="Times New Roman" w:hAnsi="Times New Roman"/>
                <w:b/>
                <w:lang w:val="en-GB"/>
              </w:rPr>
              <w:t>In writing”</w:t>
            </w:r>
            <w:r w:rsidRPr="008C55CA">
              <w:rPr>
                <w:rFonts w:ascii="Times New Roman" w:hAnsi="Times New Roman"/>
                <w:lang w:val="en-GB"/>
              </w:rPr>
              <w:t xml:space="preserve"> or “</w:t>
            </w:r>
            <w:r w:rsidRPr="008C55CA">
              <w:rPr>
                <w:rFonts w:ascii="Times New Roman" w:hAnsi="Times New Roman"/>
                <w:b/>
                <w:lang w:val="en-GB"/>
              </w:rPr>
              <w:t>written”</w:t>
            </w:r>
            <w:r w:rsidRPr="008C55CA">
              <w:rPr>
                <w:rFonts w:ascii="Times New Roman" w:hAnsi="Times New Roman"/>
                <w:lang w:val="en-GB"/>
              </w:rPr>
              <w:t xml:space="preserve"> means hand-written, type-written, printed or electronically made, and resulting in a permanent record</w:t>
            </w:r>
            <w:r w:rsidR="00F65435" w:rsidRPr="008C55CA">
              <w:rPr>
                <w:rFonts w:ascii="Times New Roman" w:hAnsi="Times New Roman"/>
                <w:lang w:val="en-GB"/>
              </w:rPr>
              <w:t>.</w:t>
            </w:r>
          </w:p>
          <w:p w14:paraId="279063F9" w14:textId="62FC891D"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Intended Completion Date</w:t>
            </w:r>
            <w:r w:rsidRPr="008C55CA">
              <w:rPr>
                <w:rFonts w:ascii="Times New Roman" w:hAnsi="Times New Roman"/>
                <w:lang w:val="en-GB"/>
              </w:rPr>
              <w:t xml:space="preserve"> is the date on which it is intended that the Contractor shall complete the Works</w:t>
            </w:r>
            <w:r w:rsidR="007E21C9" w:rsidRPr="008C55CA">
              <w:rPr>
                <w:rFonts w:ascii="Times New Roman" w:hAnsi="Times New Roman"/>
                <w:lang w:val="en-GB"/>
              </w:rPr>
              <w:t xml:space="preserve"> as specified in </w:t>
            </w:r>
            <w:r w:rsidR="007E21C9" w:rsidRPr="008C55CA">
              <w:rPr>
                <w:rFonts w:ascii="Times New Roman" w:hAnsi="Times New Roman"/>
                <w:b/>
                <w:lang w:val="en-GB"/>
              </w:rPr>
              <w:t xml:space="preserve">CC </w:t>
            </w:r>
            <w:r w:rsidR="00796294" w:rsidRPr="008C55CA">
              <w:rPr>
                <w:rFonts w:ascii="Times New Roman" w:hAnsi="Times New Roman"/>
                <w:b/>
                <w:lang w:val="en-GB"/>
              </w:rPr>
              <w:t>2</w:t>
            </w:r>
            <w:r w:rsidR="00547F55" w:rsidRPr="008C55CA">
              <w:rPr>
                <w:rFonts w:ascii="Times New Roman" w:hAnsi="Times New Roman"/>
                <w:b/>
                <w:lang w:val="en-GB"/>
              </w:rPr>
              <w:t>.1</w:t>
            </w:r>
            <w:r w:rsidRPr="008C55CA">
              <w:rPr>
                <w:rFonts w:ascii="Times New Roman" w:hAnsi="Times New Roman"/>
                <w:b/>
                <w:lang w:val="en-GB"/>
              </w:rPr>
              <w:t>.</w:t>
            </w:r>
            <w:r w:rsidRPr="008C55CA">
              <w:rPr>
                <w:rFonts w:ascii="Times New Roman" w:hAnsi="Times New Roman"/>
                <w:lang w:val="en-GB"/>
              </w:rPr>
              <w:t xml:space="preserve">  </w:t>
            </w:r>
          </w:p>
          <w:p w14:paraId="695811B5"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 xml:space="preserve">Materials </w:t>
            </w:r>
            <w:r w:rsidRPr="008C55CA">
              <w:rPr>
                <w:rFonts w:ascii="Times New Roman" w:hAnsi="Times New Roman"/>
                <w:lang w:val="en-GB"/>
              </w:rPr>
              <w:t>are all supplies, including consumables, used by the Contractor for incorporation in the Works.</w:t>
            </w:r>
          </w:p>
          <w:p w14:paraId="72AC4D2E"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Plant</w:t>
            </w:r>
            <w:r w:rsidRPr="008C55CA">
              <w:rPr>
                <w:rFonts w:ascii="Times New Roman" w:hAnsi="Times New Roman"/>
                <w:lang w:val="en-GB"/>
              </w:rPr>
              <w:t xml:space="preserve"> is any integral part of the Works that shall have a mechanical, electrical, chemical, or biological function.</w:t>
            </w:r>
          </w:p>
          <w:p w14:paraId="5719C449" w14:textId="16B3506D" w:rsidR="00ED5291" w:rsidRPr="008C55CA" w:rsidRDefault="00ED5291">
            <w:pPr>
              <w:numPr>
                <w:ilvl w:val="0"/>
                <w:numId w:val="58"/>
              </w:numPr>
              <w:tabs>
                <w:tab w:val="clear" w:pos="54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Project Manager</w:t>
            </w:r>
            <w:r w:rsidRPr="008C55CA">
              <w:rPr>
                <w:rFonts w:ascii="Times New Roman" w:hAnsi="Times New Roman"/>
                <w:lang w:val="en-GB"/>
              </w:rPr>
              <w:t xml:space="preserve"> is the person named in </w:t>
            </w:r>
            <w:r w:rsidR="007E21C9" w:rsidRPr="008C55CA">
              <w:rPr>
                <w:rFonts w:ascii="Times New Roman" w:hAnsi="Times New Roman"/>
                <w:b/>
                <w:lang w:val="en-GB"/>
              </w:rPr>
              <w:t xml:space="preserve">CC </w:t>
            </w:r>
            <w:r w:rsidR="00796294" w:rsidRPr="008C55CA">
              <w:rPr>
                <w:rFonts w:ascii="Times New Roman" w:hAnsi="Times New Roman"/>
                <w:b/>
                <w:lang w:val="en-GB"/>
              </w:rPr>
              <w:t>2</w:t>
            </w:r>
            <w:r w:rsidR="00547F55" w:rsidRPr="008C55CA">
              <w:rPr>
                <w:rFonts w:ascii="Times New Roman" w:hAnsi="Times New Roman"/>
                <w:b/>
                <w:lang w:val="en-GB"/>
              </w:rPr>
              <w:t>.1</w:t>
            </w:r>
            <w:r w:rsidR="007E21C9" w:rsidRPr="008C55CA">
              <w:rPr>
                <w:rFonts w:ascii="Times New Roman" w:hAnsi="Times New Roman"/>
                <w:lang w:val="en-GB"/>
              </w:rPr>
              <w:t xml:space="preserve"> </w:t>
            </w:r>
            <w:r w:rsidRPr="008C55CA">
              <w:rPr>
                <w:rFonts w:ascii="Times New Roman" w:hAnsi="Times New Roman"/>
                <w:lang w:val="en-GB"/>
              </w:rPr>
              <w:t>(or any other competent person appointed by the Employer and notified to the Contractor, to act in replacement of the Project Manager) who is responsible for supervising the execution of the Works and administering the Contract.</w:t>
            </w:r>
          </w:p>
          <w:p w14:paraId="2380F4DE" w14:textId="0724F020"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 xml:space="preserve">Site </w:t>
            </w:r>
            <w:r w:rsidRPr="008C55CA">
              <w:rPr>
                <w:rFonts w:ascii="Times New Roman" w:hAnsi="Times New Roman"/>
                <w:lang w:val="en-GB"/>
              </w:rPr>
              <w:t xml:space="preserve">is the area defined as such in the </w:t>
            </w:r>
            <w:r w:rsidRPr="008C55CA">
              <w:rPr>
                <w:rFonts w:ascii="Times New Roman" w:hAnsi="Times New Roman"/>
                <w:b/>
                <w:lang w:val="en-GB"/>
              </w:rPr>
              <w:t>CC</w:t>
            </w:r>
            <w:r w:rsidR="007E21C9" w:rsidRPr="008C55CA">
              <w:rPr>
                <w:rFonts w:ascii="Times New Roman" w:hAnsi="Times New Roman"/>
                <w:b/>
                <w:lang w:val="en-GB"/>
              </w:rPr>
              <w:t xml:space="preserve"> </w:t>
            </w:r>
            <w:r w:rsidR="00796294" w:rsidRPr="008C55CA">
              <w:rPr>
                <w:rFonts w:ascii="Times New Roman" w:hAnsi="Times New Roman"/>
                <w:b/>
                <w:lang w:val="en-GB"/>
              </w:rPr>
              <w:t>2</w:t>
            </w:r>
            <w:r w:rsidR="00547F55" w:rsidRPr="008C55CA">
              <w:rPr>
                <w:rFonts w:ascii="Times New Roman" w:hAnsi="Times New Roman"/>
                <w:b/>
                <w:lang w:val="en-GB"/>
              </w:rPr>
              <w:t>.1</w:t>
            </w:r>
            <w:r w:rsidR="007E21C9" w:rsidRPr="008C55CA">
              <w:rPr>
                <w:rFonts w:ascii="Times New Roman" w:hAnsi="Times New Roman"/>
                <w:b/>
                <w:lang w:val="en-GB"/>
              </w:rPr>
              <w:t>.</w:t>
            </w:r>
          </w:p>
          <w:p w14:paraId="253EA5B8" w14:textId="4E85E061"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Site Investigation Reports</w:t>
            </w:r>
            <w:r w:rsidRPr="008C55CA">
              <w:rPr>
                <w:rFonts w:ascii="Times New Roman" w:hAnsi="Times New Roman"/>
                <w:lang w:val="en-GB"/>
              </w:rPr>
              <w:t xml:space="preserve"> are those</w:t>
            </w:r>
            <w:r w:rsidR="00BD38C1" w:rsidRPr="008C55CA">
              <w:rPr>
                <w:rFonts w:ascii="Times New Roman" w:hAnsi="Times New Roman"/>
                <w:lang w:val="en-GB"/>
              </w:rPr>
              <w:t xml:space="preserve">, if any, </w:t>
            </w:r>
            <w:r w:rsidRPr="008C55CA">
              <w:rPr>
                <w:rFonts w:ascii="Times New Roman" w:hAnsi="Times New Roman"/>
                <w:lang w:val="en-GB"/>
              </w:rPr>
              <w:t xml:space="preserve">that were included in the </w:t>
            </w:r>
            <w:r w:rsidR="00BD38C1" w:rsidRPr="008C55CA">
              <w:rPr>
                <w:rFonts w:ascii="Times New Roman" w:hAnsi="Times New Roman"/>
                <w:lang w:val="en-GB"/>
              </w:rPr>
              <w:t>request for quotations documents</w:t>
            </w:r>
            <w:r w:rsidRPr="008C55CA">
              <w:rPr>
                <w:rFonts w:ascii="Times New Roman" w:hAnsi="Times New Roman"/>
                <w:lang w:val="en-GB"/>
              </w:rPr>
              <w:t xml:space="preserve"> and are factual and interpretative reports about the surface and subsurface conditions at the Site.</w:t>
            </w:r>
          </w:p>
          <w:p w14:paraId="6F6838BE" w14:textId="2B95429E"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lastRenderedPageBreak/>
              <w:t>Specification</w:t>
            </w:r>
            <w:r w:rsidR="005B717C" w:rsidRPr="008C55CA">
              <w:rPr>
                <w:rFonts w:ascii="Times New Roman" w:hAnsi="Times New Roman"/>
                <w:b/>
                <w:lang w:val="en-GB"/>
              </w:rPr>
              <w:t>s</w:t>
            </w:r>
            <w:r w:rsidRPr="008C55CA">
              <w:rPr>
                <w:rFonts w:ascii="Times New Roman" w:hAnsi="Times New Roman"/>
                <w:b/>
                <w:lang w:val="en-GB"/>
              </w:rPr>
              <w:t xml:space="preserve"> </w:t>
            </w:r>
            <w:r w:rsidRPr="008C55CA">
              <w:rPr>
                <w:rFonts w:ascii="Times New Roman" w:hAnsi="Times New Roman"/>
                <w:lang w:val="en-GB"/>
              </w:rPr>
              <w:t>means the Specification</w:t>
            </w:r>
            <w:r w:rsidR="0077575E" w:rsidRPr="008C55CA">
              <w:rPr>
                <w:rFonts w:ascii="Times New Roman" w:hAnsi="Times New Roman"/>
                <w:lang w:val="en-GB"/>
              </w:rPr>
              <w:t>s</w:t>
            </w:r>
            <w:r w:rsidRPr="008C55CA">
              <w:rPr>
                <w:rFonts w:ascii="Times New Roman" w:hAnsi="Times New Roman"/>
                <w:lang w:val="en-GB"/>
              </w:rPr>
              <w:t xml:space="preserve"> of the Works included in the Contract and any modification or addition made or approved by the Project Manager.</w:t>
            </w:r>
          </w:p>
          <w:p w14:paraId="0C55B402" w14:textId="5FAA0A03"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Start Date</w:t>
            </w:r>
            <w:r w:rsidRPr="008C55CA">
              <w:rPr>
                <w:rFonts w:ascii="Times New Roman" w:hAnsi="Times New Roman"/>
                <w:lang w:val="en-GB"/>
              </w:rPr>
              <w:t xml:space="preserve"> is </w:t>
            </w:r>
            <w:r w:rsidRPr="008C55CA">
              <w:rPr>
                <w:rFonts w:ascii="Times New Roman" w:hAnsi="Times New Roman"/>
                <w:b/>
                <w:lang w:val="en-GB"/>
              </w:rPr>
              <w:t>given in CC</w:t>
            </w:r>
            <w:r w:rsidR="007E21C9" w:rsidRPr="008C55CA">
              <w:rPr>
                <w:rFonts w:ascii="Times New Roman" w:hAnsi="Times New Roman"/>
                <w:b/>
                <w:lang w:val="en-GB"/>
              </w:rPr>
              <w:t xml:space="preserve"> </w:t>
            </w:r>
            <w:r w:rsidR="00796294" w:rsidRPr="008C55CA">
              <w:rPr>
                <w:rFonts w:ascii="Times New Roman" w:hAnsi="Times New Roman"/>
                <w:b/>
                <w:lang w:val="en-GB"/>
              </w:rPr>
              <w:t>2</w:t>
            </w:r>
            <w:r w:rsidR="00547F55" w:rsidRPr="008C55CA">
              <w:rPr>
                <w:rFonts w:ascii="Times New Roman" w:hAnsi="Times New Roman"/>
                <w:b/>
                <w:lang w:val="en-GB"/>
              </w:rPr>
              <w:t>.1</w:t>
            </w:r>
            <w:r w:rsidRPr="008C55CA">
              <w:rPr>
                <w:rFonts w:ascii="Times New Roman" w:hAnsi="Times New Roman"/>
                <w:lang w:val="en-GB"/>
              </w:rPr>
              <w:t xml:space="preserve">. It is the latest date when the Contractor shall commence execution of the Works.  </w:t>
            </w:r>
          </w:p>
          <w:p w14:paraId="4EE76241"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A </w:t>
            </w:r>
            <w:r w:rsidRPr="008C55CA">
              <w:rPr>
                <w:rFonts w:ascii="Times New Roman" w:hAnsi="Times New Roman"/>
                <w:b/>
                <w:lang w:val="en-GB"/>
              </w:rPr>
              <w:t xml:space="preserve">Subcontractor </w:t>
            </w:r>
            <w:r w:rsidRPr="008C55CA">
              <w:rPr>
                <w:rFonts w:ascii="Times New Roman" w:hAnsi="Times New Roman"/>
                <w:lang w:val="en-GB"/>
              </w:rPr>
              <w:t>is a person or corporate body who has a Contract with the Contractor to carry out a part of the work in the Contract, which includes work on the Site.</w:t>
            </w:r>
          </w:p>
          <w:p w14:paraId="1DB133ED"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Temporary Works</w:t>
            </w:r>
            <w:r w:rsidRPr="008C55CA">
              <w:rPr>
                <w:rFonts w:ascii="Times New Roman" w:hAnsi="Times New Roman"/>
                <w:lang w:val="en-GB"/>
              </w:rPr>
              <w:t xml:space="preserve"> are works designed, constructed, installed, and removed by the Contractor that are needed for construction or installation of the Works.</w:t>
            </w:r>
          </w:p>
          <w:p w14:paraId="3221DC8C" w14:textId="77777777"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 xml:space="preserve">A </w:t>
            </w:r>
            <w:r w:rsidRPr="008C55CA">
              <w:rPr>
                <w:rFonts w:ascii="Times New Roman" w:hAnsi="Times New Roman"/>
                <w:b/>
                <w:lang w:val="en-GB"/>
              </w:rPr>
              <w:t>Variation</w:t>
            </w:r>
            <w:r w:rsidRPr="008C55CA">
              <w:rPr>
                <w:rFonts w:ascii="Times New Roman" w:hAnsi="Times New Roman"/>
                <w:lang w:val="en-GB"/>
              </w:rPr>
              <w:t xml:space="preserve"> is an instruction given by the Project Manager which varies the Works.</w:t>
            </w:r>
          </w:p>
          <w:p w14:paraId="5816AB58" w14:textId="325F649A" w:rsidR="00ED5291" w:rsidRPr="008C55CA" w:rsidRDefault="00ED5291">
            <w:pPr>
              <w:numPr>
                <w:ilvl w:val="0"/>
                <w:numId w:val="58"/>
              </w:numPr>
              <w:tabs>
                <w:tab w:val="clear" w:pos="540"/>
                <w:tab w:val="left" w:pos="1080"/>
              </w:tabs>
              <w:suppressAutoHyphens/>
              <w:overflowPunct w:val="0"/>
              <w:autoSpaceDE w:val="0"/>
              <w:autoSpaceDN w:val="0"/>
              <w:adjustRightInd w:val="0"/>
              <w:spacing w:before="120" w:after="120"/>
              <w:ind w:left="1156" w:right="36"/>
              <w:jc w:val="both"/>
              <w:textAlignment w:val="baseline"/>
              <w:rPr>
                <w:rFonts w:ascii="Times New Roman" w:hAnsi="Times New Roman"/>
                <w:b/>
                <w:lang w:val="en-GB"/>
              </w:rPr>
            </w:pPr>
            <w:r w:rsidRPr="008C55CA">
              <w:rPr>
                <w:rFonts w:ascii="Times New Roman" w:hAnsi="Times New Roman"/>
                <w:lang w:val="en-GB"/>
              </w:rPr>
              <w:t>The</w:t>
            </w:r>
            <w:r w:rsidRPr="008C55CA">
              <w:rPr>
                <w:rFonts w:ascii="Times New Roman" w:hAnsi="Times New Roman"/>
                <w:b/>
                <w:lang w:val="en-GB"/>
              </w:rPr>
              <w:t xml:space="preserve"> Works</w:t>
            </w:r>
            <w:r w:rsidRPr="008C55CA">
              <w:rPr>
                <w:rFonts w:ascii="Times New Roman" w:hAnsi="Times New Roman"/>
                <w:lang w:val="en-GB"/>
              </w:rPr>
              <w:t xml:space="preserve"> are what the Contract requires the Contractor to construct, install, and turn over to the Employer, as defined in the </w:t>
            </w:r>
            <w:r w:rsidRPr="008C55CA">
              <w:rPr>
                <w:rFonts w:ascii="Times New Roman" w:hAnsi="Times New Roman"/>
                <w:b/>
                <w:lang w:val="en-GB"/>
              </w:rPr>
              <w:t>CC</w:t>
            </w:r>
            <w:r w:rsidR="007E21C9" w:rsidRPr="008C55CA">
              <w:rPr>
                <w:rFonts w:ascii="Times New Roman" w:hAnsi="Times New Roman"/>
                <w:b/>
                <w:lang w:val="en-GB"/>
              </w:rPr>
              <w:t xml:space="preserve"> </w:t>
            </w:r>
            <w:r w:rsidR="00796294" w:rsidRPr="008C55CA">
              <w:rPr>
                <w:rFonts w:ascii="Times New Roman" w:hAnsi="Times New Roman"/>
                <w:b/>
                <w:lang w:val="en-GB"/>
              </w:rPr>
              <w:t>2</w:t>
            </w:r>
            <w:r w:rsidR="00547F55" w:rsidRPr="008C55CA">
              <w:rPr>
                <w:rFonts w:ascii="Times New Roman" w:hAnsi="Times New Roman"/>
                <w:b/>
                <w:lang w:val="en-GB"/>
              </w:rPr>
              <w:t>.1</w:t>
            </w:r>
            <w:r w:rsidR="007E21C9" w:rsidRPr="008C55CA">
              <w:rPr>
                <w:rFonts w:ascii="Times New Roman" w:hAnsi="Times New Roman"/>
                <w:b/>
                <w:lang w:val="en-GB"/>
              </w:rPr>
              <w:t>.</w:t>
            </w:r>
          </w:p>
          <w:p w14:paraId="78B8298E" w14:textId="77777777" w:rsidR="00ED5291" w:rsidRPr="008C55CA" w:rsidRDefault="00ED5291">
            <w:pPr>
              <w:numPr>
                <w:ilvl w:val="0"/>
                <w:numId w:val="58"/>
              </w:numPr>
              <w:tabs>
                <w:tab w:val="clear" w:pos="54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lang w:val="en-GB"/>
              </w:rPr>
              <w:t>“</w:t>
            </w:r>
            <w:r w:rsidRPr="008C55CA">
              <w:rPr>
                <w:rFonts w:ascii="Times New Roman" w:hAnsi="Times New Roman"/>
                <w:b/>
                <w:lang w:val="en-GB"/>
              </w:rPr>
              <w:t>Contractor’s Personnel</w:t>
            </w:r>
            <w:r w:rsidRPr="008C55CA">
              <w:rPr>
                <w:rFonts w:ascii="Times New Roman" w:hAnsi="Times New Roman"/>
                <w:lang w:val="en-GB"/>
              </w:rPr>
              <w:t>” refers to all personnel whom the Contractor utilizes on the Site or other places where the Works are carried out, including the staff, labor and other employees of each Subcontractor.</w:t>
            </w:r>
          </w:p>
          <w:p w14:paraId="60BE8D4E" w14:textId="5197521B" w:rsidR="00ED5291" w:rsidRPr="008C55CA" w:rsidRDefault="00ED5291">
            <w:pPr>
              <w:numPr>
                <w:ilvl w:val="0"/>
                <w:numId w:val="58"/>
              </w:numPr>
              <w:tabs>
                <w:tab w:val="clear" w:pos="54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“Key Personnel”</w:t>
            </w:r>
            <w:r w:rsidRPr="008C55CA">
              <w:rPr>
                <w:rFonts w:ascii="Times New Roman" w:hAnsi="Times New Roman"/>
                <w:lang w:val="en-GB"/>
              </w:rPr>
              <w:t xml:space="preserve"> means the positions (if any) of the Contractor’s personnel that </w:t>
            </w:r>
            <w:r w:rsidR="000C0490" w:rsidRPr="008C55CA">
              <w:rPr>
                <w:rFonts w:ascii="Times New Roman" w:hAnsi="Times New Roman"/>
                <w:lang w:val="en-GB"/>
              </w:rPr>
              <w:t xml:space="preserve">are </w:t>
            </w:r>
            <w:r w:rsidR="00337A11" w:rsidRPr="008C55CA">
              <w:rPr>
                <w:rFonts w:ascii="Times New Roman" w:hAnsi="Times New Roman"/>
                <w:lang w:val="en-GB"/>
              </w:rPr>
              <w:t>included in the contract</w:t>
            </w:r>
            <w:r w:rsidRPr="008C55CA">
              <w:rPr>
                <w:rFonts w:ascii="Times New Roman" w:hAnsi="Times New Roman"/>
                <w:lang w:val="en-GB"/>
              </w:rPr>
              <w:t xml:space="preserve">. </w:t>
            </w:r>
          </w:p>
          <w:p w14:paraId="093FE1AD" w14:textId="4CF3EE80" w:rsidR="00E019EE" w:rsidRPr="008C55CA" w:rsidRDefault="00E019EE">
            <w:pPr>
              <w:numPr>
                <w:ilvl w:val="0"/>
                <w:numId w:val="58"/>
              </w:numPr>
              <w:tabs>
                <w:tab w:val="clear" w:pos="54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“Sexual Exploitation and Abuse” “(SEA)”</w:t>
            </w:r>
            <w:r w:rsidRPr="008C55CA">
              <w:rPr>
                <w:rFonts w:ascii="Times New Roman" w:hAnsi="Times New Roman"/>
                <w:lang w:val="en-GB"/>
              </w:rPr>
              <w:t xml:space="preserve"> </w:t>
            </w:r>
            <w:r w:rsidR="00015880" w:rsidRPr="008C55CA">
              <w:rPr>
                <w:rFonts w:ascii="Times New Roman" w:hAnsi="Times New Roman"/>
                <w:lang w:val="en-GB"/>
              </w:rPr>
              <w:t>means</w:t>
            </w:r>
            <w:r w:rsidRPr="008C55CA">
              <w:rPr>
                <w:rFonts w:ascii="Times New Roman" w:hAnsi="Times New Roman"/>
                <w:lang w:val="en-GB"/>
              </w:rPr>
              <w:t xml:space="preserve"> the following:</w:t>
            </w:r>
          </w:p>
          <w:p w14:paraId="72C15262" w14:textId="2C31C918" w:rsidR="00E019EE" w:rsidRPr="008C55CA" w:rsidRDefault="00E019EE" w:rsidP="007D15B5">
            <w:pPr>
              <w:autoSpaceDE w:val="0"/>
              <w:autoSpaceDN w:val="0"/>
              <w:spacing w:before="120" w:after="120"/>
              <w:ind w:left="1516" w:firstLine="18"/>
              <w:jc w:val="both"/>
              <w:rPr>
                <w:rFonts w:ascii="Times New Roman" w:hAnsi="Times New Roman"/>
                <w:lang w:val="en-GB"/>
              </w:rPr>
            </w:pPr>
            <w:r w:rsidRPr="008C55CA">
              <w:rPr>
                <w:rFonts w:ascii="Times New Roman" w:hAnsi="Times New Roman"/>
                <w:b/>
                <w:lang w:val="en-GB"/>
              </w:rPr>
              <w:t>Sexual Exploitation</w:t>
            </w:r>
            <w:r w:rsidRPr="008C55CA">
              <w:rPr>
                <w:rFonts w:ascii="Times New Roman" w:hAnsi="Times New Roman"/>
                <w:lang w:val="en-GB"/>
              </w:rPr>
              <w:t xml:space="preserve"> is defined as any actual or attempted abuse of position of vulnerability, differential power or trust, for sexual purposes, including, but not limited to, profiting monetarily, socially or politically from the sexual exploitation of another; </w:t>
            </w:r>
          </w:p>
          <w:p w14:paraId="7D825DB4" w14:textId="77777777" w:rsidR="00E019EE" w:rsidRPr="008C55CA" w:rsidRDefault="00E019EE" w:rsidP="007D15B5">
            <w:pPr>
              <w:autoSpaceDE w:val="0"/>
              <w:autoSpaceDN w:val="0"/>
              <w:spacing w:before="120" w:after="120"/>
              <w:ind w:left="1516" w:firstLine="18"/>
              <w:jc w:val="both"/>
              <w:rPr>
                <w:rFonts w:ascii="Times New Roman" w:hAnsi="Times New Roman"/>
                <w:lang w:val="en-GB"/>
              </w:rPr>
            </w:pPr>
            <w:r w:rsidRPr="008C55CA">
              <w:rPr>
                <w:rFonts w:ascii="Times New Roman" w:hAnsi="Times New Roman"/>
                <w:b/>
                <w:lang w:val="en-GB"/>
              </w:rPr>
              <w:t>Sexual Abuse</w:t>
            </w:r>
            <w:r w:rsidRPr="008C55CA">
              <w:rPr>
                <w:rFonts w:ascii="Times New Roman" w:hAnsi="Times New Roman"/>
                <w:lang w:val="en-GB"/>
              </w:rPr>
              <w:t xml:space="preserve"> is defined as the actual or threatened physical intrusion of a sexual nature, whether by force or under unequal or coercive conditions;  </w:t>
            </w:r>
          </w:p>
          <w:p w14:paraId="0D51B602" w14:textId="77777777" w:rsidR="00E019EE" w:rsidRPr="008C55CA" w:rsidRDefault="00E019EE">
            <w:pPr>
              <w:numPr>
                <w:ilvl w:val="0"/>
                <w:numId w:val="58"/>
              </w:numPr>
              <w:tabs>
                <w:tab w:val="clear" w:pos="54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“Sexual Harassment” “(SH)”</w:t>
            </w:r>
            <w:r w:rsidRPr="008C55CA">
              <w:rPr>
                <w:rFonts w:ascii="Times New Roman" w:hAnsi="Times New Roman"/>
                <w:lang w:val="en-GB"/>
              </w:rPr>
              <w:t xml:space="preserve"> is defined as unwelcome sexual advances, requests for sexual favors, and other verbal or physical conduct of a sexual nature by the Contractor’s Personnel with other Contractor’s or Employer’s Personnel</w:t>
            </w:r>
            <w:r w:rsidR="00AC6E6A" w:rsidRPr="008C55CA">
              <w:rPr>
                <w:rFonts w:ascii="Times New Roman" w:hAnsi="Times New Roman"/>
                <w:lang w:val="en-GB"/>
              </w:rPr>
              <w:t xml:space="preserve">; and </w:t>
            </w:r>
          </w:p>
          <w:p w14:paraId="12C028B2" w14:textId="0A9626D5" w:rsidR="00D13B22" w:rsidRPr="008C55CA" w:rsidRDefault="002B3E67">
            <w:pPr>
              <w:numPr>
                <w:ilvl w:val="0"/>
                <w:numId w:val="58"/>
              </w:numPr>
              <w:tabs>
                <w:tab w:val="clear" w:pos="540"/>
              </w:tabs>
              <w:suppressAutoHyphens/>
              <w:overflowPunct w:val="0"/>
              <w:autoSpaceDE w:val="0"/>
              <w:autoSpaceDN w:val="0"/>
              <w:adjustRightInd w:val="0"/>
              <w:spacing w:before="120" w:after="120"/>
              <w:ind w:left="1156" w:right="36"/>
              <w:jc w:val="both"/>
              <w:textAlignment w:val="baseline"/>
              <w:rPr>
                <w:rFonts w:ascii="Times New Roman" w:hAnsi="Times New Roman"/>
                <w:lang w:val="en-GB"/>
              </w:rPr>
            </w:pPr>
            <w:r w:rsidRPr="008C55CA">
              <w:rPr>
                <w:rFonts w:ascii="Times New Roman" w:hAnsi="Times New Roman"/>
                <w:b/>
                <w:lang w:val="en-GB"/>
              </w:rPr>
              <w:t>“</w:t>
            </w:r>
            <w:r w:rsidR="00D13B22" w:rsidRPr="008C55CA">
              <w:rPr>
                <w:rFonts w:ascii="Times New Roman" w:hAnsi="Times New Roman"/>
                <w:b/>
                <w:lang w:val="en-GB"/>
              </w:rPr>
              <w:t>Employer’s Personnel”</w:t>
            </w:r>
            <w:r w:rsidR="00D13B22" w:rsidRPr="008C55CA">
              <w:rPr>
                <w:rFonts w:ascii="Times New Roman" w:hAnsi="Times New Roman"/>
                <w:lang w:val="en-GB"/>
              </w:rPr>
              <w:t xml:space="preserve"> refers to the Project Manager and all other staff, labor and other employees </w:t>
            </w:r>
            <w:r w:rsidR="00AC6E6A" w:rsidRPr="008C55CA">
              <w:rPr>
                <w:rFonts w:ascii="Times New Roman" w:hAnsi="Times New Roman"/>
                <w:lang w:val="en-GB"/>
              </w:rPr>
              <w:t xml:space="preserve">(if any) </w:t>
            </w:r>
            <w:r w:rsidR="00D13B22" w:rsidRPr="008C55CA">
              <w:rPr>
                <w:rFonts w:ascii="Times New Roman" w:hAnsi="Times New Roman"/>
                <w:lang w:val="en-GB"/>
              </w:rPr>
              <w:t xml:space="preserve">of the Project </w:t>
            </w:r>
            <w:r w:rsidR="00E019EE" w:rsidRPr="008C55CA">
              <w:rPr>
                <w:rFonts w:ascii="Times New Roman" w:hAnsi="Times New Roman"/>
                <w:lang w:val="en-GB"/>
              </w:rPr>
              <w:t>M</w:t>
            </w:r>
            <w:r w:rsidR="00D13B22" w:rsidRPr="008C55CA">
              <w:rPr>
                <w:rFonts w:ascii="Times New Roman" w:hAnsi="Times New Roman"/>
                <w:lang w:val="en-GB"/>
              </w:rPr>
              <w:t>anager</w:t>
            </w:r>
            <w:r w:rsidR="00E019EE" w:rsidRPr="008C55CA">
              <w:rPr>
                <w:rFonts w:ascii="Times New Roman" w:hAnsi="Times New Roman"/>
                <w:lang w:val="en-GB"/>
              </w:rPr>
              <w:t xml:space="preserve"> and of the Employer engaged in fulfilling the Employer’s obligations under the Cont</w:t>
            </w:r>
            <w:r w:rsidR="00AC6E6A" w:rsidRPr="008C55CA">
              <w:rPr>
                <w:rFonts w:ascii="Times New Roman" w:hAnsi="Times New Roman"/>
                <w:lang w:val="en-GB"/>
              </w:rPr>
              <w:t>ra</w:t>
            </w:r>
            <w:r w:rsidR="00E019EE" w:rsidRPr="008C55CA">
              <w:rPr>
                <w:rFonts w:ascii="Times New Roman" w:hAnsi="Times New Roman"/>
                <w:lang w:val="en-GB"/>
              </w:rPr>
              <w:t xml:space="preserve">ct; and any other </w:t>
            </w:r>
            <w:r w:rsidR="00E019EE" w:rsidRPr="008C55CA">
              <w:rPr>
                <w:rFonts w:ascii="Times New Roman" w:hAnsi="Times New Roman"/>
                <w:lang w:val="en-GB"/>
              </w:rPr>
              <w:lastRenderedPageBreak/>
              <w:t>personnel identified as</w:t>
            </w:r>
            <w:r w:rsidR="00AC6E6A" w:rsidRPr="008C55CA">
              <w:rPr>
                <w:rFonts w:ascii="Times New Roman" w:hAnsi="Times New Roman"/>
                <w:lang w:val="en-GB"/>
              </w:rPr>
              <w:t xml:space="preserve"> </w:t>
            </w:r>
            <w:r w:rsidR="00E019EE" w:rsidRPr="008C55CA">
              <w:rPr>
                <w:rFonts w:ascii="Times New Roman" w:hAnsi="Times New Roman"/>
                <w:lang w:val="en-GB"/>
              </w:rPr>
              <w:t>Employer</w:t>
            </w:r>
            <w:r w:rsidR="00AC6E6A" w:rsidRPr="008C55CA">
              <w:rPr>
                <w:rFonts w:ascii="Times New Roman" w:hAnsi="Times New Roman"/>
                <w:lang w:val="en-GB"/>
              </w:rPr>
              <w:t>’</w:t>
            </w:r>
            <w:r w:rsidR="00E019EE" w:rsidRPr="008C55CA">
              <w:rPr>
                <w:rFonts w:ascii="Times New Roman" w:hAnsi="Times New Roman"/>
                <w:lang w:val="en-GB"/>
              </w:rPr>
              <w:t>s</w:t>
            </w:r>
            <w:r w:rsidR="00AC6E6A" w:rsidRPr="008C55CA">
              <w:rPr>
                <w:rFonts w:ascii="Times New Roman" w:hAnsi="Times New Roman"/>
                <w:lang w:val="en-GB"/>
              </w:rPr>
              <w:t xml:space="preserve"> </w:t>
            </w:r>
            <w:r w:rsidR="00E019EE" w:rsidRPr="008C55CA">
              <w:rPr>
                <w:rFonts w:ascii="Times New Roman" w:hAnsi="Times New Roman"/>
                <w:lang w:val="en-GB"/>
              </w:rPr>
              <w:t>Personnel, by a notice from the Employer or the Project Man</w:t>
            </w:r>
            <w:r w:rsidR="00AC6E6A" w:rsidRPr="008C55CA">
              <w:rPr>
                <w:rFonts w:ascii="Times New Roman" w:hAnsi="Times New Roman"/>
                <w:lang w:val="en-GB"/>
              </w:rPr>
              <w:t>a</w:t>
            </w:r>
            <w:r w:rsidR="00E019EE" w:rsidRPr="008C55CA">
              <w:rPr>
                <w:rFonts w:ascii="Times New Roman" w:hAnsi="Times New Roman"/>
                <w:lang w:val="en-GB"/>
              </w:rPr>
              <w:t>ger to the Cont</w:t>
            </w:r>
            <w:r w:rsidR="00AC6E6A" w:rsidRPr="008C55CA">
              <w:rPr>
                <w:rFonts w:ascii="Times New Roman" w:hAnsi="Times New Roman"/>
                <w:lang w:val="en-GB"/>
              </w:rPr>
              <w:t>ra</w:t>
            </w:r>
            <w:r w:rsidR="00E019EE" w:rsidRPr="008C55CA">
              <w:rPr>
                <w:rFonts w:ascii="Times New Roman" w:hAnsi="Times New Roman"/>
                <w:lang w:val="en-GB"/>
              </w:rPr>
              <w:t>ctor.</w:t>
            </w:r>
          </w:p>
        </w:tc>
      </w:tr>
      <w:tr w:rsidR="00626DFD" w:rsidRPr="008C55CA" w14:paraId="5AC02052" w14:textId="77777777" w:rsidTr="00772472">
        <w:tc>
          <w:tcPr>
            <w:tcW w:w="1980" w:type="dxa"/>
          </w:tcPr>
          <w:p w14:paraId="26CA2858" w14:textId="1979A2E5" w:rsidR="00626DFD" w:rsidRPr="008C55CA" w:rsidRDefault="009B51EC" w:rsidP="004A105E">
            <w:pPr>
              <w:pStyle w:val="Section8-Clauses"/>
              <w:numPr>
                <w:ilvl w:val="0"/>
                <w:numId w:val="17"/>
              </w:numPr>
              <w:tabs>
                <w:tab w:val="clear" w:pos="360"/>
                <w:tab w:val="clear" w:pos="540"/>
              </w:tabs>
              <w:spacing w:before="120" w:after="120"/>
              <w:ind w:left="360" w:hanging="360"/>
              <w:rPr>
                <w:rFonts w:ascii="Times New Roman" w:hAnsi="Times New Roman"/>
                <w:szCs w:val="24"/>
                <w:lang w:val="en-GB"/>
              </w:rPr>
            </w:pPr>
            <w:bookmarkStart w:id="279" w:name="_Toc37352264"/>
            <w:r w:rsidRPr="008C55CA">
              <w:rPr>
                <w:rFonts w:ascii="Times New Roman" w:hAnsi="Times New Roman"/>
                <w:szCs w:val="24"/>
                <w:lang w:val="en-GB"/>
              </w:rPr>
              <w:lastRenderedPageBreak/>
              <w:t>Contract Specific Information</w:t>
            </w:r>
            <w:bookmarkEnd w:id="279"/>
          </w:p>
        </w:tc>
        <w:tc>
          <w:tcPr>
            <w:tcW w:w="7205" w:type="dxa"/>
          </w:tcPr>
          <w:p w14:paraId="636BBA74" w14:textId="29AE2F5F" w:rsidR="00796294" w:rsidRPr="008C55CA" w:rsidRDefault="00796294" w:rsidP="007D15B5">
            <w:pPr>
              <w:pStyle w:val="GCCHeading3"/>
              <w:tabs>
                <w:tab w:val="clear" w:pos="918"/>
              </w:tabs>
              <w:ind w:left="526" w:hanging="526"/>
              <w:rPr>
                <w:rFonts w:ascii="Times New Roman" w:hAnsi="Times New Roman"/>
                <w:b/>
                <w:i/>
                <w:lang w:val="en-GB"/>
              </w:rPr>
            </w:pPr>
            <w:r w:rsidRPr="008C55CA">
              <w:rPr>
                <w:rFonts w:ascii="Times New Roman" w:hAnsi="Times New Roman"/>
                <w:lang w:val="en-GB"/>
              </w:rPr>
              <w:t xml:space="preserve"> </w:t>
            </w:r>
            <w:r w:rsidR="000E68DA" w:rsidRPr="008C55CA">
              <w:rPr>
                <w:rFonts w:ascii="Times New Roman" w:hAnsi="Times New Roman"/>
                <w:lang w:val="en-GB"/>
              </w:rPr>
              <w:t xml:space="preserve">General </w:t>
            </w:r>
          </w:p>
          <w:p w14:paraId="3FC07C32" w14:textId="636D9A56" w:rsidR="00CB716C" w:rsidRPr="008C55CA" w:rsidRDefault="00626DFD" w:rsidP="00CB716C">
            <w:pPr>
              <w:pStyle w:val="Paragraphedeliste"/>
              <w:numPr>
                <w:ilvl w:val="0"/>
                <w:numId w:val="56"/>
              </w:numPr>
              <w:suppressAutoHyphens/>
              <w:overflowPunct w:val="0"/>
              <w:autoSpaceDE w:val="0"/>
              <w:autoSpaceDN w:val="0"/>
              <w:adjustRightInd w:val="0"/>
              <w:spacing w:before="120" w:after="120"/>
              <w:ind w:left="1152" w:right="43" w:hanging="540"/>
              <w:contextualSpacing w:val="0"/>
              <w:jc w:val="both"/>
              <w:textAlignment w:val="baseline"/>
              <w:rPr>
                <w:rFonts w:ascii="Times New Roman" w:hAnsi="Times New Roman"/>
                <w:b/>
                <w:i/>
                <w:lang w:val="en-GB"/>
              </w:rPr>
            </w:pPr>
            <w:r w:rsidRPr="008C55CA">
              <w:rPr>
                <w:rFonts w:ascii="Times New Roman" w:hAnsi="Times New Roman"/>
                <w:lang w:val="en-GB"/>
              </w:rPr>
              <w:t xml:space="preserve">The </w:t>
            </w:r>
            <w:r w:rsidRPr="008C55CA">
              <w:rPr>
                <w:rFonts w:ascii="Times New Roman" w:hAnsi="Times New Roman"/>
                <w:b/>
                <w:lang w:val="en-GB"/>
              </w:rPr>
              <w:t>Employer</w:t>
            </w:r>
            <w:r w:rsidRPr="008C55CA">
              <w:rPr>
                <w:rFonts w:ascii="Times New Roman" w:hAnsi="Times New Roman"/>
                <w:lang w:val="en-GB"/>
              </w:rPr>
              <w:t xml:space="preserve"> is</w:t>
            </w:r>
            <w:r w:rsidR="00E11DD0" w:rsidRPr="008C55CA">
              <w:rPr>
                <w:rFonts w:ascii="Times New Roman" w:hAnsi="Times New Roman"/>
                <w:lang w:val="en-GB"/>
              </w:rPr>
              <w:t>:</w:t>
            </w:r>
            <w:r w:rsidRPr="008C55CA">
              <w:rPr>
                <w:rFonts w:ascii="Times New Roman" w:hAnsi="Times New Roman"/>
                <w:lang w:val="en-GB"/>
              </w:rPr>
              <w:t xml:space="preserve"> </w:t>
            </w:r>
            <w:r w:rsidR="00CB716C" w:rsidRPr="008C55CA">
              <w:rPr>
                <w:rFonts w:ascii="Times New Roman" w:hAnsi="Times New Roman"/>
                <w:b/>
                <w:i/>
                <w:u w:val="single"/>
                <w:lang w:val="en-GB"/>
              </w:rPr>
              <w:t xml:space="preserve">The Mayor of </w:t>
            </w:r>
            <w:r w:rsidR="003E24F0">
              <w:rPr>
                <w:rFonts w:ascii="Times New Roman" w:hAnsi="Times New Roman"/>
                <w:b/>
                <w:i/>
                <w:u w:val="single"/>
                <w:lang w:val="en-GB"/>
              </w:rPr>
              <w:t>MUYUKA</w:t>
            </w:r>
            <w:r w:rsidR="006F7EE2" w:rsidRPr="008C55CA">
              <w:rPr>
                <w:rFonts w:ascii="Times New Roman" w:hAnsi="Times New Roman"/>
                <w:b/>
                <w:i/>
                <w:u w:val="single"/>
                <w:lang w:val="en-GB"/>
              </w:rPr>
              <w:t xml:space="preserve"> Council</w:t>
            </w:r>
            <w:r w:rsidR="00CB716C" w:rsidRPr="008C55CA">
              <w:rPr>
                <w:rFonts w:ascii="Times New Roman" w:hAnsi="Times New Roman"/>
                <w:b/>
                <w:i/>
                <w:u w:val="single"/>
                <w:lang w:val="en-GB"/>
              </w:rPr>
              <w:t xml:space="preserve">, </w:t>
            </w:r>
            <w:r w:rsidR="00CB716C" w:rsidRPr="008C55CA">
              <w:rPr>
                <w:rFonts w:ascii="Times New Roman" w:hAnsi="Times New Roman"/>
                <w:lang w:val="en-GB"/>
              </w:rPr>
              <w:t>he shall ensure that the originals of the Contract documents are kept and that copies are forwarded to MINMAP and ARMP by the focal point appointed for this purpose.</w:t>
            </w:r>
          </w:p>
          <w:p w14:paraId="31B342DE" w14:textId="2A12BE10" w:rsidR="00626DFD" w:rsidRPr="008C55CA" w:rsidRDefault="00626DFD">
            <w:pPr>
              <w:pStyle w:val="Paragraphedeliste"/>
              <w:numPr>
                <w:ilvl w:val="0"/>
                <w:numId w:val="56"/>
              </w:numPr>
              <w:suppressAutoHyphens/>
              <w:overflowPunct w:val="0"/>
              <w:autoSpaceDE w:val="0"/>
              <w:autoSpaceDN w:val="0"/>
              <w:adjustRightInd w:val="0"/>
              <w:spacing w:before="120" w:after="120"/>
              <w:ind w:left="1152" w:right="43" w:hanging="540"/>
              <w:contextualSpacing w:val="0"/>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Intended Completion Date</w:t>
            </w:r>
            <w:r w:rsidRPr="008C55CA">
              <w:rPr>
                <w:rFonts w:ascii="Times New Roman" w:hAnsi="Times New Roman"/>
                <w:lang w:val="en-GB"/>
              </w:rPr>
              <w:t xml:space="preserve"> for the whole of the Works shall be</w:t>
            </w:r>
            <w:r w:rsidR="00537C43" w:rsidRPr="008C55CA">
              <w:rPr>
                <w:rFonts w:ascii="Times New Roman" w:hAnsi="Times New Roman"/>
                <w:lang w:val="en-GB"/>
              </w:rPr>
              <w:t>:</w:t>
            </w:r>
            <w:r w:rsidRPr="008C55CA">
              <w:rPr>
                <w:rFonts w:ascii="Times New Roman" w:hAnsi="Times New Roman"/>
                <w:lang w:val="en-GB"/>
              </w:rPr>
              <w:t xml:space="preserve"> </w:t>
            </w:r>
            <w:r w:rsidR="00962CDB">
              <w:rPr>
                <w:rFonts w:ascii="Times New Roman" w:hAnsi="Times New Roman"/>
                <w:b/>
                <w:i/>
                <w:u w:val="single"/>
                <w:lang w:val="en-GB"/>
              </w:rPr>
              <w:t>ninety</w:t>
            </w:r>
            <w:r w:rsidR="008073E7">
              <w:rPr>
                <w:rFonts w:ascii="Times New Roman" w:hAnsi="Times New Roman"/>
                <w:b/>
                <w:i/>
                <w:u w:val="single"/>
                <w:lang w:val="en-GB"/>
              </w:rPr>
              <w:t xml:space="preserve"> (</w:t>
            </w:r>
            <w:r w:rsidR="00962CDB">
              <w:rPr>
                <w:rFonts w:ascii="Times New Roman" w:hAnsi="Times New Roman"/>
                <w:b/>
                <w:i/>
                <w:u w:val="single"/>
                <w:lang w:val="en-GB"/>
              </w:rPr>
              <w:t>90</w:t>
            </w:r>
            <w:r w:rsidR="008073E7">
              <w:rPr>
                <w:rFonts w:ascii="Times New Roman" w:hAnsi="Times New Roman"/>
                <w:b/>
                <w:i/>
                <w:u w:val="single"/>
                <w:lang w:val="en-GB"/>
              </w:rPr>
              <w:t>)</w:t>
            </w:r>
            <w:r w:rsidR="006F7EE2" w:rsidRPr="008C55CA">
              <w:rPr>
                <w:rFonts w:ascii="Times New Roman" w:hAnsi="Times New Roman"/>
                <w:b/>
                <w:i/>
                <w:u w:val="single"/>
                <w:lang w:val="en-GB"/>
              </w:rPr>
              <w:t xml:space="preserve"> days from notification of the start-up order</w:t>
            </w:r>
          </w:p>
          <w:p w14:paraId="279E2A0D" w14:textId="2A73650E" w:rsidR="001A2FD0" w:rsidRPr="008C55CA" w:rsidRDefault="00626DFD" w:rsidP="001A2FD0">
            <w:pPr>
              <w:pStyle w:val="Paragraphedeliste"/>
              <w:numPr>
                <w:ilvl w:val="0"/>
                <w:numId w:val="56"/>
              </w:numPr>
              <w:suppressAutoHyphens/>
              <w:overflowPunct w:val="0"/>
              <w:autoSpaceDE w:val="0"/>
              <w:autoSpaceDN w:val="0"/>
              <w:adjustRightInd w:val="0"/>
              <w:spacing w:before="120" w:after="120"/>
              <w:ind w:left="1152" w:right="43" w:hanging="540"/>
              <w:contextualSpacing w:val="0"/>
              <w:jc w:val="both"/>
              <w:textAlignment w:val="baseline"/>
              <w:rPr>
                <w:rFonts w:ascii="Times New Roman" w:hAnsi="Times New Roman"/>
                <w:i/>
                <w:lang w:val="en-GB"/>
              </w:rPr>
            </w:pPr>
            <w:r w:rsidRPr="008C55CA">
              <w:rPr>
                <w:rFonts w:ascii="Times New Roman" w:hAnsi="Times New Roman"/>
                <w:lang w:val="en-GB"/>
              </w:rPr>
              <w:t xml:space="preserve">The </w:t>
            </w:r>
            <w:r w:rsidRPr="008C55CA">
              <w:rPr>
                <w:rFonts w:ascii="Times New Roman" w:hAnsi="Times New Roman"/>
                <w:b/>
                <w:lang w:val="en-GB"/>
              </w:rPr>
              <w:t xml:space="preserve">Project </w:t>
            </w:r>
            <w:r w:rsidRPr="008C55CA">
              <w:rPr>
                <w:rFonts w:ascii="Times New Roman" w:hAnsi="Times New Roman"/>
                <w:b/>
                <w:i/>
                <w:lang w:val="en-GB"/>
              </w:rPr>
              <w:t>Manager is</w:t>
            </w:r>
            <w:r w:rsidR="001A2FD0" w:rsidRPr="008C55CA">
              <w:rPr>
                <w:rFonts w:ascii="Times New Roman" w:hAnsi="Times New Roman"/>
                <w:b/>
                <w:i/>
                <w:lang w:val="en-GB"/>
              </w:rPr>
              <w:t xml:space="preserve"> the Responsible for the preparation and development of local authority projects</w:t>
            </w:r>
            <w:r w:rsidR="006F7EE2" w:rsidRPr="008C55CA">
              <w:rPr>
                <w:rFonts w:ascii="Times New Roman" w:hAnsi="Times New Roman"/>
                <w:b/>
                <w:i/>
                <w:lang w:val="en-GB"/>
              </w:rPr>
              <w:t xml:space="preserve"> of </w:t>
            </w:r>
            <w:r w:rsidR="003E24F0">
              <w:rPr>
                <w:rFonts w:ascii="Times New Roman" w:hAnsi="Times New Roman"/>
                <w:b/>
                <w:i/>
                <w:lang w:val="en-GB"/>
              </w:rPr>
              <w:t>MUYUKA</w:t>
            </w:r>
            <w:r w:rsidR="001F3961" w:rsidRPr="008C55CA">
              <w:rPr>
                <w:rFonts w:ascii="Times New Roman" w:hAnsi="Times New Roman"/>
                <w:b/>
                <w:i/>
                <w:lang w:val="en-GB"/>
              </w:rPr>
              <w:t xml:space="preserve"> Council</w:t>
            </w:r>
            <w:r w:rsidR="00CB716C" w:rsidRPr="008C55CA">
              <w:rPr>
                <w:rFonts w:ascii="Times New Roman" w:hAnsi="Times New Roman"/>
                <w:b/>
                <w:i/>
                <w:lang w:val="en-GB"/>
              </w:rPr>
              <w:t xml:space="preserve">, </w:t>
            </w:r>
            <w:r w:rsidR="00CB716C" w:rsidRPr="008C55CA">
              <w:rPr>
                <w:rFonts w:ascii="Times New Roman" w:hAnsi="Times New Roman"/>
                <w:lang w:val="en-GB"/>
              </w:rPr>
              <w:t xml:space="preserve">which </w:t>
            </w:r>
            <w:r w:rsidR="00CB716C" w:rsidRPr="008C55CA">
              <w:rPr>
                <w:rFonts w:ascii="Times New Roman" w:hAnsi="Times New Roman"/>
                <w:b/>
                <w:i/>
                <w:lang w:val="en-GB"/>
              </w:rPr>
              <w:t>coordinates</w:t>
            </w:r>
            <w:r w:rsidR="00CB716C" w:rsidRPr="008C55CA">
              <w:rPr>
                <w:rFonts w:ascii="Times New Roman" w:hAnsi="Times New Roman"/>
                <w:lang w:val="en-GB"/>
              </w:rPr>
              <w:t xml:space="preserve"> the operations required for the proper execution of the various phases of the project and provides the project owner with general technical, administrative and financial assistance at all phases of the project. It also ensures compliance with the administrative, technical and financial clauses and contractual deadlines.</w:t>
            </w:r>
          </w:p>
          <w:p w14:paraId="0940A71B" w14:textId="2273994E" w:rsidR="001A2FD0" w:rsidRPr="008C55CA" w:rsidRDefault="001A2FD0" w:rsidP="001A2FD0">
            <w:pPr>
              <w:pStyle w:val="Paragraphedeliste"/>
              <w:suppressAutoHyphens/>
              <w:overflowPunct w:val="0"/>
              <w:autoSpaceDE w:val="0"/>
              <w:autoSpaceDN w:val="0"/>
              <w:adjustRightInd w:val="0"/>
              <w:spacing w:before="120" w:after="120"/>
              <w:ind w:left="1152" w:right="43"/>
              <w:contextualSpacing w:val="0"/>
              <w:jc w:val="both"/>
              <w:textAlignment w:val="baseline"/>
              <w:rPr>
                <w:rFonts w:ascii="Times New Roman" w:hAnsi="Times New Roman"/>
                <w:lang w:val="en-GB"/>
              </w:rPr>
            </w:pPr>
            <w:r w:rsidRPr="008C55CA">
              <w:rPr>
                <w:rFonts w:ascii="Times New Roman" w:hAnsi="Times New Roman"/>
                <w:b/>
                <w:bCs/>
                <w:lang w:val="en-GB"/>
              </w:rPr>
              <w:t>The contract engineer</w:t>
            </w:r>
            <w:r w:rsidRPr="008C55CA">
              <w:rPr>
                <w:rFonts w:ascii="Times New Roman" w:hAnsi="Times New Roman"/>
                <w:lang w:val="en-GB"/>
              </w:rPr>
              <w:t xml:space="preserve"> is the Divisional Delegate for water and energy, It is responsible for monitoring the performance of the contract and ensuring that sectoral standards are taken into account when carrying out the work.</w:t>
            </w:r>
          </w:p>
          <w:p w14:paraId="47CD101E" w14:textId="71754381" w:rsidR="001A2FD0" w:rsidRPr="008C55CA" w:rsidRDefault="001A2FD0" w:rsidP="001A2FD0">
            <w:pPr>
              <w:pStyle w:val="Paragraphedeliste"/>
              <w:suppressAutoHyphens/>
              <w:overflowPunct w:val="0"/>
              <w:autoSpaceDE w:val="0"/>
              <w:autoSpaceDN w:val="0"/>
              <w:adjustRightInd w:val="0"/>
              <w:spacing w:before="120" w:after="120"/>
              <w:ind w:left="1152" w:right="43"/>
              <w:contextualSpacing w:val="0"/>
              <w:jc w:val="both"/>
              <w:textAlignment w:val="baseline"/>
              <w:rPr>
                <w:rFonts w:ascii="Times New Roman" w:hAnsi="Times New Roman"/>
                <w:lang w:val="en-GB"/>
              </w:rPr>
            </w:pPr>
            <w:r w:rsidRPr="008C55CA">
              <w:rPr>
                <w:rFonts w:ascii="Times New Roman" w:hAnsi="Times New Roman"/>
                <w:b/>
                <w:bCs/>
                <w:lang w:val="en-GB"/>
              </w:rPr>
              <w:t>The Environmental Expert</w:t>
            </w:r>
            <w:r w:rsidRPr="008C55CA">
              <w:rPr>
                <w:rFonts w:ascii="Times New Roman" w:hAnsi="Times New Roman"/>
                <w:lang w:val="en-GB"/>
              </w:rPr>
              <w:t xml:space="preserve"> is the Head of the Environment and Communal Forestry Department of the Commune of ____________. He is responsible for monitoring the environmental performance of the contract and ensuring that environmental standards relating to the contract are taken into account.</w:t>
            </w:r>
          </w:p>
          <w:p w14:paraId="3AAB91EB" w14:textId="30F88FBF" w:rsidR="001A2FD0" w:rsidRPr="008C55CA" w:rsidRDefault="001A2FD0" w:rsidP="001A2FD0">
            <w:pPr>
              <w:pStyle w:val="Paragraphedeliste"/>
              <w:suppressAutoHyphens/>
              <w:overflowPunct w:val="0"/>
              <w:autoSpaceDE w:val="0"/>
              <w:autoSpaceDN w:val="0"/>
              <w:adjustRightInd w:val="0"/>
              <w:spacing w:before="120" w:after="120"/>
              <w:ind w:left="1152" w:right="43"/>
              <w:contextualSpacing w:val="0"/>
              <w:jc w:val="both"/>
              <w:textAlignment w:val="baseline"/>
              <w:rPr>
                <w:rFonts w:ascii="Times New Roman" w:hAnsi="Times New Roman"/>
                <w:lang w:val="en-GB"/>
              </w:rPr>
            </w:pPr>
            <w:r w:rsidRPr="008C55CA">
              <w:rPr>
                <w:rFonts w:ascii="Times New Roman" w:hAnsi="Times New Roman"/>
                <w:b/>
                <w:bCs/>
                <w:lang w:val="en-GB"/>
              </w:rPr>
              <w:t>The contractor</w:t>
            </w:r>
            <w:r w:rsidRPr="008C55CA">
              <w:rPr>
                <w:rFonts w:ascii="Times New Roman" w:hAnsi="Times New Roman"/>
                <w:lang w:val="en-GB"/>
              </w:rPr>
              <w:t xml:space="preserve"> is responsible for carrying out the work according to the rules of the trade and in compliance with the specifications. He must ensure that the project team has free access to the site where the work is being carried out, and that they have every facility to perform their duties.</w:t>
            </w:r>
          </w:p>
          <w:p w14:paraId="3F3A1F4D" w14:textId="49CF1ED9" w:rsidR="00626DFD" w:rsidRPr="008C55CA" w:rsidRDefault="00626DFD">
            <w:pPr>
              <w:pStyle w:val="Paragraphedeliste"/>
              <w:numPr>
                <w:ilvl w:val="0"/>
                <w:numId w:val="56"/>
              </w:numPr>
              <w:suppressAutoHyphens/>
              <w:overflowPunct w:val="0"/>
              <w:autoSpaceDE w:val="0"/>
              <w:autoSpaceDN w:val="0"/>
              <w:adjustRightInd w:val="0"/>
              <w:spacing w:before="120" w:after="120"/>
              <w:ind w:left="1152" w:right="43" w:hanging="540"/>
              <w:contextualSpacing w:val="0"/>
              <w:jc w:val="both"/>
              <w:textAlignment w:val="baseline"/>
              <w:rPr>
                <w:rFonts w:ascii="Times New Roman" w:hAnsi="Times New Roman"/>
                <w:i/>
                <w:lang w:val="en-GB"/>
              </w:rPr>
            </w:pPr>
            <w:r w:rsidRPr="008C55CA">
              <w:rPr>
                <w:rFonts w:ascii="Times New Roman" w:hAnsi="Times New Roman"/>
                <w:lang w:val="en-GB"/>
              </w:rPr>
              <w:t xml:space="preserve">The </w:t>
            </w:r>
            <w:r w:rsidRPr="008C55CA">
              <w:rPr>
                <w:rFonts w:ascii="Times New Roman" w:hAnsi="Times New Roman"/>
                <w:b/>
                <w:lang w:val="en-GB"/>
              </w:rPr>
              <w:t>Sit</w:t>
            </w:r>
            <w:r w:rsidR="00C32398">
              <w:rPr>
                <w:rFonts w:ascii="Times New Roman" w:hAnsi="Times New Roman"/>
                <w:b/>
                <w:lang w:val="en-GB"/>
              </w:rPr>
              <w:t>es are</w:t>
            </w:r>
            <w:r w:rsidRPr="008C55CA">
              <w:rPr>
                <w:rFonts w:ascii="Times New Roman" w:hAnsi="Times New Roman"/>
                <w:lang w:val="en-GB"/>
              </w:rPr>
              <w:t xml:space="preserve"> located at </w:t>
            </w:r>
            <w:r w:rsidR="00A51A1B" w:rsidRPr="008C55CA">
              <w:rPr>
                <w:rFonts w:ascii="Times New Roman" w:hAnsi="Times New Roman"/>
                <w:b/>
                <w:i/>
                <w:noProof/>
                <w:lang w:val="en-GB"/>
              </w:rPr>
              <w:t>the localit</w:t>
            </w:r>
            <w:r w:rsidR="006552F4">
              <w:rPr>
                <w:rFonts w:ascii="Times New Roman" w:hAnsi="Times New Roman"/>
                <w:b/>
                <w:i/>
                <w:noProof/>
                <w:lang w:val="en-GB"/>
              </w:rPr>
              <w:t>y</w:t>
            </w:r>
            <w:r w:rsidR="00A51A1B" w:rsidRPr="008C55CA">
              <w:rPr>
                <w:rFonts w:ascii="Times New Roman" w:hAnsi="Times New Roman"/>
                <w:b/>
                <w:i/>
                <w:noProof/>
                <w:lang w:val="en-GB"/>
              </w:rPr>
              <w:t xml:space="preserve"> of</w:t>
            </w:r>
            <w:r w:rsidR="006C6359">
              <w:rPr>
                <w:rFonts w:ascii="Arial Narrow" w:eastAsia="Times New Roman" w:hAnsi="Arial Narrow"/>
                <w:b/>
                <w:bCs/>
                <w:color w:val="000000"/>
                <w:lang w:val="en-CA"/>
              </w:rPr>
              <w:t xml:space="preserve"> </w:t>
            </w:r>
            <w:r w:rsidR="00800F5A">
              <w:rPr>
                <w:rFonts w:ascii="Arial Narrow" w:eastAsia="Times New Roman" w:hAnsi="Arial Narrow"/>
                <w:b/>
                <w:bCs/>
                <w:color w:val="000000"/>
                <w:lang w:val="en-CA"/>
              </w:rPr>
              <w:t>MAKANDA</w:t>
            </w:r>
            <w:r w:rsidR="00C32398" w:rsidRPr="00C32398">
              <w:rPr>
                <w:rFonts w:ascii="Times New Roman" w:hAnsi="Times New Roman"/>
                <w:b/>
                <w:i/>
                <w:noProof/>
                <w:lang w:val="en-GB"/>
              </w:rPr>
              <w:t>,</w:t>
            </w:r>
            <w:r w:rsidR="00A51A1B" w:rsidRPr="008C55CA">
              <w:rPr>
                <w:rFonts w:ascii="Times New Roman" w:hAnsi="Times New Roman"/>
                <w:b/>
                <w:i/>
                <w:noProof/>
                <w:lang w:val="en-GB"/>
              </w:rPr>
              <w:t xml:space="preserve"> in </w:t>
            </w:r>
            <w:r w:rsidR="003E24F0">
              <w:rPr>
                <w:rFonts w:ascii="Times New Roman" w:hAnsi="Times New Roman"/>
                <w:b/>
                <w:i/>
                <w:noProof/>
                <w:lang w:val="en-GB"/>
              </w:rPr>
              <w:t>MUYUKA</w:t>
            </w:r>
            <w:r w:rsidR="001F3961" w:rsidRPr="008C55CA">
              <w:rPr>
                <w:rFonts w:ascii="Times New Roman" w:hAnsi="Times New Roman"/>
                <w:b/>
                <w:i/>
                <w:noProof/>
                <w:lang w:val="en-GB"/>
              </w:rPr>
              <w:t xml:space="preserve"> Council</w:t>
            </w:r>
            <w:r w:rsidR="00A51A1B" w:rsidRPr="008C55CA">
              <w:rPr>
                <w:rFonts w:ascii="Times New Roman" w:hAnsi="Times New Roman"/>
                <w:noProof/>
                <w:lang w:val="en-GB"/>
              </w:rPr>
              <w:t>.</w:t>
            </w:r>
          </w:p>
          <w:p w14:paraId="5EEB0920" w14:textId="1B154B86" w:rsidR="00626DFD" w:rsidRPr="008C55CA" w:rsidRDefault="00626DFD">
            <w:pPr>
              <w:pStyle w:val="Paragraphedeliste"/>
              <w:numPr>
                <w:ilvl w:val="0"/>
                <w:numId w:val="56"/>
              </w:numPr>
              <w:suppressAutoHyphens/>
              <w:overflowPunct w:val="0"/>
              <w:autoSpaceDE w:val="0"/>
              <w:autoSpaceDN w:val="0"/>
              <w:adjustRightInd w:val="0"/>
              <w:spacing w:before="120" w:after="120"/>
              <w:ind w:left="1152" w:right="43" w:hanging="540"/>
              <w:contextualSpacing w:val="0"/>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Start Date</w:t>
            </w:r>
            <w:r w:rsidRPr="008C55CA">
              <w:rPr>
                <w:rFonts w:ascii="Times New Roman" w:hAnsi="Times New Roman"/>
                <w:lang w:val="en-GB"/>
              </w:rPr>
              <w:t xml:space="preserve"> shall be</w:t>
            </w:r>
            <w:r w:rsidR="00537C43" w:rsidRPr="008C55CA">
              <w:rPr>
                <w:rFonts w:ascii="Times New Roman" w:hAnsi="Times New Roman"/>
                <w:lang w:val="en-GB"/>
              </w:rPr>
              <w:t>:</w:t>
            </w:r>
            <w:r w:rsidRPr="008C55CA">
              <w:rPr>
                <w:rFonts w:ascii="Times New Roman" w:hAnsi="Times New Roman"/>
                <w:lang w:val="en-GB"/>
              </w:rPr>
              <w:t xml:space="preserve"> </w:t>
            </w:r>
            <w:r w:rsidR="001F3961" w:rsidRPr="008C55CA">
              <w:rPr>
                <w:rFonts w:ascii="Times New Roman" w:hAnsi="Times New Roman"/>
                <w:b/>
                <w:i/>
                <w:lang w:val="en-GB"/>
              </w:rPr>
              <w:t>upon notification of the start-up order</w:t>
            </w:r>
            <w:r w:rsidRPr="008C55CA">
              <w:rPr>
                <w:rFonts w:ascii="Times New Roman" w:hAnsi="Times New Roman"/>
                <w:b/>
                <w:lang w:val="en-GB"/>
              </w:rPr>
              <w:t>.</w:t>
            </w:r>
          </w:p>
          <w:p w14:paraId="669F62AD" w14:textId="1BBB3F82" w:rsidR="00626DFD" w:rsidRPr="008C55CA" w:rsidRDefault="00626DFD">
            <w:pPr>
              <w:pStyle w:val="Paragraphedeliste"/>
              <w:numPr>
                <w:ilvl w:val="0"/>
                <w:numId w:val="56"/>
              </w:numPr>
              <w:suppressAutoHyphens/>
              <w:overflowPunct w:val="0"/>
              <w:autoSpaceDE w:val="0"/>
              <w:autoSpaceDN w:val="0"/>
              <w:adjustRightInd w:val="0"/>
              <w:spacing w:before="120" w:after="120"/>
              <w:ind w:left="1152" w:right="43" w:hanging="540"/>
              <w:contextualSpacing w:val="0"/>
              <w:jc w:val="both"/>
              <w:textAlignment w:val="baseline"/>
              <w:rPr>
                <w:rFonts w:ascii="Times New Roman" w:hAnsi="Times New Roman"/>
                <w:b/>
                <w:i/>
                <w:lang w:val="en-GB"/>
              </w:rPr>
            </w:pPr>
            <w:r w:rsidRPr="008C55CA">
              <w:rPr>
                <w:rFonts w:ascii="Times New Roman" w:hAnsi="Times New Roman"/>
                <w:lang w:val="en-GB"/>
              </w:rPr>
              <w:t>The Works consist of</w:t>
            </w:r>
            <w:r w:rsidR="00537C43" w:rsidRPr="008C55CA">
              <w:rPr>
                <w:rFonts w:ascii="Times New Roman" w:hAnsi="Times New Roman"/>
                <w:lang w:val="en-GB"/>
              </w:rPr>
              <w:t>:</w:t>
            </w:r>
            <w:r w:rsidRPr="008C55CA">
              <w:rPr>
                <w:rFonts w:ascii="Times New Roman" w:hAnsi="Times New Roman"/>
                <w:lang w:val="en-GB"/>
              </w:rPr>
              <w:t xml:space="preserve"> </w:t>
            </w:r>
          </w:p>
          <w:p w14:paraId="5FB54623" w14:textId="34B3E657" w:rsidR="00D0118E" w:rsidRPr="003D79B8" w:rsidRDefault="00D0118E" w:rsidP="003D79B8">
            <w:pPr>
              <w:pStyle w:val="Paragraphedeliste"/>
              <w:suppressAutoHyphens/>
              <w:overflowPunct w:val="0"/>
              <w:autoSpaceDE w:val="0"/>
              <w:autoSpaceDN w:val="0"/>
              <w:adjustRightInd w:val="0"/>
              <w:spacing w:before="120" w:after="120"/>
              <w:ind w:left="450" w:right="43"/>
              <w:textAlignment w:val="baseline"/>
              <w:rPr>
                <w:rFonts w:ascii="Times New Roman" w:hAnsi="Times New Roman"/>
                <w:b/>
                <w:i/>
                <w:lang w:val="en-CA"/>
              </w:rPr>
            </w:pPr>
          </w:p>
          <w:p w14:paraId="35EADD40" w14:textId="77777777" w:rsidR="000C0490" w:rsidRPr="008C55CA" w:rsidRDefault="000C0490" w:rsidP="007D15B5">
            <w:pPr>
              <w:pStyle w:val="GCCHeading3"/>
              <w:tabs>
                <w:tab w:val="clear" w:pos="918"/>
              </w:tabs>
              <w:ind w:left="526"/>
              <w:rPr>
                <w:rFonts w:ascii="Times New Roman" w:hAnsi="Times New Roman"/>
                <w:lang w:val="en-GB"/>
              </w:rPr>
            </w:pPr>
            <w:r w:rsidRPr="008C55CA">
              <w:rPr>
                <w:rFonts w:ascii="Times New Roman" w:hAnsi="Times New Roman"/>
                <w:lang w:val="en-GB"/>
              </w:rPr>
              <w:lastRenderedPageBreak/>
              <w:t>Any notice given by one Party to the other pursuant to the Contract shall be in writing to the address hereafter using the quickest available method such as electronic mail with proof of receipt.</w:t>
            </w:r>
          </w:p>
          <w:p w14:paraId="0E369E5E" w14:textId="77777777" w:rsidR="000C0490" w:rsidRPr="008C55CA" w:rsidRDefault="000C0490" w:rsidP="000C0490">
            <w:pPr>
              <w:suppressAutoHyphens/>
              <w:overflowPunct w:val="0"/>
              <w:autoSpaceDE w:val="0"/>
              <w:autoSpaceDN w:val="0"/>
              <w:adjustRightInd w:val="0"/>
              <w:spacing w:before="120" w:after="120"/>
              <w:ind w:left="378" w:right="36"/>
              <w:jc w:val="both"/>
              <w:textAlignment w:val="baseline"/>
              <w:rPr>
                <w:rFonts w:ascii="Times New Roman" w:hAnsi="Times New Roman"/>
                <w:lang w:val="en-GB"/>
              </w:rPr>
            </w:pPr>
            <w:r w:rsidRPr="008C55CA">
              <w:rPr>
                <w:rFonts w:ascii="Times New Roman" w:hAnsi="Times New Roman"/>
                <w:b/>
                <w:u w:val="single"/>
                <w:lang w:val="en-GB"/>
              </w:rPr>
              <w:t>Address for notices to the Employer</w:t>
            </w:r>
            <w:r w:rsidRPr="008C55CA">
              <w:rPr>
                <w:rFonts w:ascii="Times New Roman" w:hAnsi="Times New Roman"/>
                <w:b/>
                <w:lang w:val="en-GB"/>
              </w:rPr>
              <w:t>:</w:t>
            </w:r>
          </w:p>
          <w:p w14:paraId="606645E0" w14:textId="72C95CE7" w:rsidR="000C0490" w:rsidRPr="008C55CA" w:rsidRDefault="003E24F0" w:rsidP="000C0490">
            <w:pPr>
              <w:spacing w:before="80" w:after="80"/>
              <w:ind w:left="704"/>
              <w:rPr>
                <w:rFonts w:ascii="Times New Roman" w:hAnsi="Times New Roman"/>
                <w:b/>
                <w:i/>
                <w:lang w:val="en-GB"/>
              </w:rPr>
            </w:pPr>
            <w:r>
              <w:rPr>
                <w:rFonts w:ascii="Times New Roman" w:hAnsi="Times New Roman"/>
                <w:b/>
                <w:i/>
                <w:lang w:val="en-GB"/>
              </w:rPr>
              <w:t>MUYUKA</w:t>
            </w:r>
            <w:r w:rsidR="00913156" w:rsidRPr="008C55CA">
              <w:rPr>
                <w:rFonts w:ascii="Times New Roman" w:hAnsi="Times New Roman"/>
                <w:b/>
                <w:i/>
                <w:lang w:val="en-GB"/>
              </w:rPr>
              <w:t xml:space="preserve"> Council</w:t>
            </w:r>
          </w:p>
          <w:p w14:paraId="4E939863" w14:textId="7A3314DE" w:rsidR="000C0490" w:rsidRPr="008C55CA" w:rsidRDefault="00913156" w:rsidP="000C0490">
            <w:pPr>
              <w:ind w:left="704"/>
              <w:rPr>
                <w:rFonts w:ascii="Times New Roman" w:hAnsi="Times New Roman"/>
                <w:b/>
                <w:i/>
                <w:lang w:val="en-GB"/>
              </w:rPr>
            </w:pPr>
            <w:r w:rsidRPr="008C55CA">
              <w:rPr>
                <w:rFonts w:ascii="Times New Roman" w:hAnsi="Times New Roman"/>
                <w:b/>
                <w:i/>
                <w:lang w:val="en-GB"/>
              </w:rPr>
              <w:t xml:space="preserve">The Mayor of the </w:t>
            </w:r>
            <w:r w:rsidR="003E24F0">
              <w:rPr>
                <w:rFonts w:ascii="Times New Roman" w:hAnsi="Times New Roman"/>
                <w:b/>
                <w:i/>
                <w:lang w:val="en-GB"/>
              </w:rPr>
              <w:t>MUYUKA</w:t>
            </w:r>
            <w:r w:rsidRPr="008C55CA">
              <w:rPr>
                <w:rFonts w:ascii="Times New Roman" w:hAnsi="Times New Roman"/>
                <w:b/>
                <w:i/>
                <w:lang w:val="en-GB"/>
              </w:rPr>
              <w:t xml:space="preserve"> Council</w:t>
            </w:r>
          </w:p>
          <w:p w14:paraId="0F49EB07" w14:textId="190FE025" w:rsidR="000C0490" w:rsidRPr="008C55CA" w:rsidRDefault="00783A55" w:rsidP="000C0490">
            <w:pPr>
              <w:ind w:left="704"/>
              <w:rPr>
                <w:rFonts w:ascii="Times New Roman" w:hAnsi="Times New Roman"/>
                <w:b/>
                <w:i/>
                <w:lang w:val="en-GB"/>
              </w:rPr>
            </w:pPr>
            <w:r>
              <w:rPr>
                <w:rFonts w:ascii="Times New Roman" w:hAnsi="Times New Roman"/>
                <w:b/>
                <w:i/>
                <w:lang w:val="en-GB"/>
              </w:rPr>
              <w:t>FAKO</w:t>
            </w:r>
            <w:r w:rsidR="00566D68" w:rsidRPr="008C55CA">
              <w:rPr>
                <w:rFonts w:ascii="Times New Roman" w:hAnsi="Times New Roman"/>
                <w:b/>
                <w:i/>
                <w:lang w:val="en-GB"/>
              </w:rPr>
              <w:t xml:space="preserve"> Division</w:t>
            </w:r>
          </w:p>
          <w:p w14:paraId="21CA35F3" w14:textId="77777777" w:rsidR="000C0490" w:rsidRPr="008C55CA" w:rsidRDefault="000C0490" w:rsidP="000C0490">
            <w:pPr>
              <w:ind w:left="704"/>
              <w:rPr>
                <w:rFonts w:ascii="Times New Roman" w:hAnsi="Times New Roman"/>
                <w:b/>
                <w:i/>
                <w:lang w:val="en-GB"/>
              </w:rPr>
            </w:pPr>
            <w:r w:rsidRPr="008C55CA">
              <w:rPr>
                <w:rFonts w:ascii="Times New Roman" w:hAnsi="Times New Roman"/>
                <w:b/>
                <w:i/>
                <w:lang w:val="en-GB"/>
              </w:rPr>
              <w:t>[address]</w:t>
            </w:r>
          </w:p>
          <w:p w14:paraId="65846CEA" w14:textId="77777777" w:rsidR="000C0490" w:rsidRPr="008C55CA" w:rsidRDefault="000C0490" w:rsidP="000C0490">
            <w:pPr>
              <w:spacing w:before="160" w:after="80"/>
              <w:ind w:left="704"/>
              <w:rPr>
                <w:rFonts w:ascii="Times New Roman" w:hAnsi="Times New Roman"/>
                <w:b/>
                <w:i/>
                <w:lang w:val="en-GB"/>
              </w:rPr>
            </w:pPr>
            <w:r w:rsidRPr="008C55CA">
              <w:rPr>
                <w:rFonts w:ascii="Times New Roman" w:hAnsi="Times New Roman"/>
                <w:b/>
                <w:i/>
                <w:lang w:val="en-GB"/>
              </w:rPr>
              <w:t>[Electronic mail address]</w:t>
            </w:r>
          </w:p>
          <w:p w14:paraId="24532B58" w14:textId="77777777" w:rsidR="000C0490" w:rsidRPr="008C55CA" w:rsidRDefault="000C0490" w:rsidP="007D15B5">
            <w:pPr>
              <w:spacing w:before="160" w:after="80"/>
              <w:ind w:left="340"/>
              <w:rPr>
                <w:rFonts w:ascii="Times New Roman" w:hAnsi="Times New Roman"/>
                <w:b/>
                <w:lang w:val="en-GB"/>
              </w:rPr>
            </w:pPr>
            <w:r w:rsidRPr="008C55CA">
              <w:rPr>
                <w:rFonts w:ascii="Times New Roman" w:hAnsi="Times New Roman"/>
                <w:b/>
                <w:u w:val="single"/>
                <w:lang w:val="en-GB"/>
              </w:rPr>
              <w:t>Address for notices to the Contractor</w:t>
            </w:r>
            <w:r w:rsidRPr="008C55CA">
              <w:rPr>
                <w:rFonts w:ascii="Times New Roman" w:hAnsi="Times New Roman"/>
                <w:b/>
                <w:lang w:val="en-GB"/>
              </w:rPr>
              <w:t>:</w:t>
            </w:r>
          </w:p>
          <w:p w14:paraId="25B29CBF" w14:textId="77777777" w:rsidR="000C0490" w:rsidRPr="008C55CA" w:rsidRDefault="000C0490" w:rsidP="000C0490">
            <w:pPr>
              <w:spacing w:before="80" w:after="80"/>
              <w:ind w:left="704"/>
              <w:rPr>
                <w:rFonts w:ascii="Times New Roman" w:hAnsi="Times New Roman"/>
                <w:b/>
                <w:i/>
                <w:lang w:val="en-GB"/>
              </w:rPr>
            </w:pPr>
            <w:r w:rsidRPr="008C55CA">
              <w:rPr>
                <w:rFonts w:ascii="Times New Roman" w:hAnsi="Times New Roman"/>
                <w:b/>
                <w:i/>
                <w:lang w:val="en-GB"/>
              </w:rPr>
              <w:t xml:space="preserve">[insert the name of officer authorized to receive notices] </w:t>
            </w:r>
          </w:p>
          <w:p w14:paraId="503413B1" w14:textId="77777777" w:rsidR="000C0490" w:rsidRPr="008C55CA" w:rsidRDefault="000C0490" w:rsidP="000C0490">
            <w:pPr>
              <w:ind w:left="704"/>
              <w:rPr>
                <w:rFonts w:ascii="Times New Roman" w:hAnsi="Times New Roman"/>
                <w:b/>
                <w:i/>
                <w:lang w:val="en-GB"/>
              </w:rPr>
            </w:pPr>
            <w:r w:rsidRPr="008C55CA">
              <w:rPr>
                <w:rFonts w:ascii="Times New Roman" w:hAnsi="Times New Roman"/>
                <w:b/>
                <w:i/>
                <w:lang w:val="en-GB"/>
              </w:rPr>
              <w:t>[title/position]</w:t>
            </w:r>
          </w:p>
          <w:p w14:paraId="78E45200" w14:textId="77777777" w:rsidR="000C0490" w:rsidRPr="008C55CA" w:rsidRDefault="000C0490" w:rsidP="000C0490">
            <w:pPr>
              <w:ind w:left="704"/>
              <w:rPr>
                <w:rFonts w:ascii="Times New Roman" w:hAnsi="Times New Roman"/>
                <w:b/>
                <w:i/>
                <w:lang w:val="en-GB"/>
              </w:rPr>
            </w:pPr>
            <w:r w:rsidRPr="008C55CA">
              <w:rPr>
                <w:rFonts w:ascii="Times New Roman" w:hAnsi="Times New Roman"/>
                <w:b/>
                <w:i/>
                <w:lang w:val="en-GB"/>
              </w:rPr>
              <w:t>[department/work unit]</w:t>
            </w:r>
          </w:p>
          <w:p w14:paraId="6A2ACEFF" w14:textId="77777777" w:rsidR="000C0490" w:rsidRPr="008C55CA" w:rsidRDefault="000C0490" w:rsidP="000C0490">
            <w:pPr>
              <w:ind w:left="704"/>
              <w:rPr>
                <w:rFonts w:ascii="Times New Roman" w:hAnsi="Times New Roman"/>
                <w:b/>
                <w:i/>
                <w:lang w:val="en-GB"/>
              </w:rPr>
            </w:pPr>
            <w:r w:rsidRPr="008C55CA">
              <w:rPr>
                <w:rFonts w:ascii="Times New Roman" w:hAnsi="Times New Roman"/>
                <w:b/>
                <w:i/>
                <w:lang w:val="en-GB"/>
              </w:rPr>
              <w:t>[address]</w:t>
            </w:r>
          </w:p>
          <w:p w14:paraId="44D0C21D" w14:textId="44E66FB0" w:rsidR="00FE2361" w:rsidRPr="008C55CA" w:rsidRDefault="000C0490" w:rsidP="000C0490">
            <w:pPr>
              <w:suppressAutoHyphens/>
              <w:overflowPunct w:val="0"/>
              <w:autoSpaceDE w:val="0"/>
              <w:autoSpaceDN w:val="0"/>
              <w:adjustRightInd w:val="0"/>
              <w:spacing w:before="120" w:after="120"/>
              <w:ind w:right="36"/>
              <w:jc w:val="both"/>
              <w:textAlignment w:val="baseline"/>
              <w:rPr>
                <w:rFonts w:ascii="Times New Roman" w:hAnsi="Times New Roman"/>
                <w:b/>
                <w:i/>
                <w:lang w:val="en-GB"/>
              </w:rPr>
            </w:pPr>
            <w:r w:rsidRPr="008C55CA">
              <w:rPr>
                <w:rFonts w:ascii="Times New Roman" w:hAnsi="Times New Roman"/>
                <w:b/>
                <w:i/>
                <w:lang w:val="en-GB"/>
              </w:rPr>
              <w:t xml:space="preserve">           [Electronic mail address]</w:t>
            </w:r>
          </w:p>
          <w:p w14:paraId="51E380F1" w14:textId="0375AECA" w:rsidR="00913156" w:rsidRPr="008C55CA" w:rsidRDefault="00913156" w:rsidP="00913156">
            <w:pPr>
              <w:spacing w:before="160" w:after="80"/>
              <w:ind w:left="340"/>
              <w:rPr>
                <w:rFonts w:ascii="Times New Roman" w:hAnsi="Times New Roman"/>
                <w:b/>
                <w:lang w:val="en-GB"/>
              </w:rPr>
            </w:pPr>
            <w:r w:rsidRPr="008C55CA">
              <w:rPr>
                <w:rFonts w:ascii="Times New Roman" w:hAnsi="Times New Roman"/>
                <w:b/>
                <w:u w:val="single"/>
                <w:lang w:val="en-GB"/>
              </w:rPr>
              <w:t>Service orders</w:t>
            </w:r>
            <w:r w:rsidRPr="008C55CA">
              <w:rPr>
                <w:rFonts w:ascii="Times New Roman" w:hAnsi="Times New Roman"/>
                <w:b/>
                <w:lang w:val="en-GB"/>
              </w:rPr>
              <w:t>:</w:t>
            </w:r>
          </w:p>
          <w:p w14:paraId="79C339E7" w14:textId="6B6916BB" w:rsidR="008F7288" w:rsidRPr="008C55CA" w:rsidRDefault="008F7288" w:rsidP="008F7288">
            <w:pPr>
              <w:suppressAutoHyphens/>
              <w:overflowPunct w:val="0"/>
              <w:autoSpaceDE w:val="0"/>
              <w:autoSpaceDN w:val="0"/>
              <w:adjustRightInd w:val="0"/>
              <w:spacing w:before="120" w:after="120"/>
              <w:ind w:right="36"/>
              <w:jc w:val="both"/>
              <w:textAlignment w:val="baseline"/>
              <w:rPr>
                <w:rFonts w:ascii="Times New Roman" w:hAnsi="Times New Roman"/>
                <w:b/>
                <w:i/>
                <w:lang w:val="en-GB"/>
              </w:rPr>
            </w:pPr>
            <w:r w:rsidRPr="008C55CA">
              <w:rPr>
                <w:rFonts w:ascii="Times New Roman" w:hAnsi="Times New Roman"/>
                <w:b/>
                <w:i/>
                <w:lang w:val="en-GB"/>
              </w:rPr>
              <w:t xml:space="preserve">- The service order to start work is signed by the Mayor of </w:t>
            </w:r>
            <w:r w:rsidR="003E24F0">
              <w:rPr>
                <w:rFonts w:ascii="Times New Roman" w:hAnsi="Times New Roman"/>
                <w:b/>
                <w:i/>
                <w:lang w:val="en-GB"/>
              </w:rPr>
              <w:t>MUYUKA</w:t>
            </w:r>
            <w:r w:rsidRPr="008C55CA">
              <w:rPr>
                <w:rFonts w:ascii="Times New Roman" w:hAnsi="Times New Roman"/>
                <w:b/>
                <w:i/>
                <w:lang w:val="en-GB"/>
              </w:rPr>
              <w:t xml:space="preserve"> (Employer) and notified to the Co-contractor by the head of the contract department with a copy to the DDMINMAP-</w:t>
            </w:r>
            <w:r w:rsidR="00783A55">
              <w:rPr>
                <w:rFonts w:ascii="Times New Roman" w:hAnsi="Times New Roman"/>
                <w:b/>
                <w:i/>
                <w:lang w:val="en-GB"/>
              </w:rPr>
              <w:t>FAKO</w:t>
            </w:r>
            <w:r w:rsidRPr="008C55CA">
              <w:rPr>
                <w:rFonts w:ascii="Times New Roman" w:hAnsi="Times New Roman"/>
                <w:b/>
                <w:i/>
                <w:lang w:val="en-GB"/>
              </w:rPr>
              <w:t xml:space="preserve"> and the Contract Engineer.</w:t>
            </w:r>
          </w:p>
          <w:p w14:paraId="51915C69" w14:textId="65022002" w:rsidR="008F7288" w:rsidRPr="008C55CA" w:rsidRDefault="008F7288" w:rsidP="008F7288">
            <w:pPr>
              <w:suppressAutoHyphens/>
              <w:overflowPunct w:val="0"/>
              <w:autoSpaceDE w:val="0"/>
              <w:autoSpaceDN w:val="0"/>
              <w:adjustRightInd w:val="0"/>
              <w:spacing w:before="120" w:after="120"/>
              <w:ind w:right="36"/>
              <w:jc w:val="both"/>
              <w:textAlignment w:val="baseline"/>
              <w:rPr>
                <w:rFonts w:ascii="Times New Roman" w:hAnsi="Times New Roman"/>
                <w:b/>
                <w:i/>
                <w:lang w:val="en-GB"/>
              </w:rPr>
            </w:pPr>
            <w:r w:rsidRPr="008C55CA">
              <w:rPr>
                <w:rFonts w:ascii="Times New Roman" w:hAnsi="Times New Roman"/>
                <w:b/>
                <w:i/>
                <w:lang w:val="en-GB"/>
              </w:rPr>
              <w:t xml:space="preserve">- On the proposal of the Contract Engineer, service orders that have an impact on the objective, the deadline for execution and/or the cost of the contract will be signed by the Mayor of </w:t>
            </w:r>
            <w:r w:rsidR="003E24F0">
              <w:rPr>
                <w:rFonts w:ascii="Times New Roman" w:hAnsi="Times New Roman"/>
                <w:b/>
                <w:i/>
                <w:lang w:val="en-GB"/>
              </w:rPr>
              <w:t>MUYUKA</w:t>
            </w:r>
            <w:r w:rsidRPr="008C55CA">
              <w:rPr>
                <w:rFonts w:ascii="Times New Roman" w:hAnsi="Times New Roman"/>
                <w:b/>
                <w:i/>
                <w:lang w:val="en-GB"/>
              </w:rPr>
              <w:t xml:space="preserve"> (Employer), after obtaining the opinion of the Contract Engineer and the Head of the Contract Department and notified to the Co-contractor by the Head of the Contract Department with a copy to the DDMINMAP-</w:t>
            </w:r>
            <w:r w:rsidR="00783A55">
              <w:rPr>
                <w:rFonts w:ascii="Times New Roman" w:hAnsi="Times New Roman"/>
                <w:b/>
                <w:i/>
                <w:lang w:val="en-GB"/>
              </w:rPr>
              <w:t>FAKO</w:t>
            </w:r>
            <w:r w:rsidRPr="008C55CA">
              <w:rPr>
                <w:rFonts w:ascii="Times New Roman" w:hAnsi="Times New Roman"/>
                <w:b/>
                <w:i/>
                <w:lang w:val="en-GB"/>
              </w:rPr>
              <w:t>, the Contract Engineer, etc.</w:t>
            </w:r>
          </w:p>
          <w:p w14:paraId="50930DF9" w14:textId="263F732A" w:rsidR="008F7288" w:rsidRPr="008C55CA" w:rsidRDefault="008F7288" w:rsidP="008F7288">
            <w:pPr>
              <w:suppressAutoHyphens/>
              <w:overflowPunct w:val="0"/>
              <w:autoSpaceDE w:val="0"/>
              <w:autoSpaceDN w:val="0"/>
              <w:adjustRightInd w:val="0"/>
              <w:spacing w:before="120" w:after="120"/>
              <w:ind w:right="36"/>
              <w:jc w:val="both"/>
              <w:textAlignment w:val="baseline"/>
              <w:rPr>
                <w:rFonts w:ascii="Times New Roman" w:hAnsi="Times New Roman"/>
                <w:b/>
                <w:i/>
                <w:lang w:val="en-GB"/>
              </w:rPr>
            </w:pPr>
            <w:r w:rsidRPr="008C55CA">
              <w:rPr>
                <w:rFonts w:ascii="Times New Roman" w:hAnsi="Times New Roman"/>
                <w:b/>
                <w:i/>
                <w:lang w:val="en-GB"/>
              </w:rPr>
              <w:t xml:space="preserve">- Service orders of a technical nature relating to the normal running of the worksite will be signed, notified and distributed directly by the Mayor of </w:t>
            </w:r>
            <w:r w:rsidR="003E24F0">
              <w:rPr>
                <w:rFonts w:ascii="Times New Roman" w:hAnsi="Times New Roman"/>
                <w:b/>
                <w:i/>
                <w:lang w:val="en-GB"/>
              </w:rPr>
              <w:t>MUYUKA</w:t>
            </w:r>
            <w:r w:rsidRPr="008C55CA">
              <w:rPr>
                <w:rFonts w:ascii="Times New Roman" w:hAnsi="Times New Roman"/>
                <w:b/>
                <w:i/>
                <w:lang w:val="en-GB"/>
              </w:rPr>
              <w:t xml:space="preserve"> (Employer) to the Contract Manager, the Co-contractor, DDMINMAP-</w:t>
            </w:r>
            <w:r w:rsidR="00783A55">
              <w:rPr>
                <w:rFonts w:ascii="Times New Roman" w:hAnsi="Times New Roman"/>
                <w:b/>
                <w:i/>
                <w:lang w:val="en-GB"/>
              </w:rPr>
              <w:t>FAKO</w:t>
            </w:r>
            <w:r w:rsidRPr="008C55CA">
              <w:rPr>
                <w:rFonts w:ascii="Times New Roman" w:hAnsi="Times New Roman"/>
                <w:b/>
                <w:i/>
                <w:lang w:val="en-GB"/>
              </w:rPr>
              <w:t xml:space="preserve"> and the Project Manager.</w:t>
            </w:r>
          </w:p>
          <w:p w14:paraId="575779AB" w14:textId="720251DE" w:rsidR="00913156" w:rsidRPr="008C55CA" w:rsidRDefault="008F7288" w:rsidP="008F7288">
            <w:pPr>
              <w:suppressAutoHyphens/>
              <w:overflowPunct w:val="0"/>
              <w:autoSpaceDE w:val="0"/>
              <w:autoSpaceDN w:val="0"/>
              <w:adjustRightInd w:val="0"/>
              <w:spacing w:before="120" w:after="120"/>
              <w:ind w:right="36"/>
              <w:jc w:val="both"/>
              <w:textAlignment w:val="baseline"/>
              <w:rPr>
                <w:rFonts w:ascii="Times New Roman" w:hAnsi="Times New Roman"/>
                <w:b/>
                <w:i/>
                <w:lang w:val="en-GB"/>
              </w:rPr>
            </w:pPr>
            <w:r w:rsidRPr="008C55CA">
              <w:rPr>
                <w:rFonts w:ascii="Times New Roman" w:hAnsi="Times New Roman"/>
                <w:b/>
                <w:i/>
                <w:lang w:val="en-GB"/>
              </w:rPr>
              <w:t xml:space="preserve">- Service orders for formal notice will be signed by the Mayor of </w:t>
            </w:r>
            <w:r w:rsidR="003E24F0">
              <w:rPr>
                <w:rFonts w:ascii="Times New Roman" w:hAnsi="Times New Roman"/>
                <w:b/>
                <w:i/>
                <w:lang w:val="en-GB"/>
              </w:rPr>
              <w:t>MUYUKA</w:t>
            </w:r>
            <w:r w:rsidR="00A67D7E" w:rsidRPr="008C55CA">
              <w:rPr>
                <w:rFonts w:ascii="Times New Roman" w:hAnsi="Times New Roman"/>
                <w:b/>
                <w:i/>
                <w:lang w:val="en-GB"/>
              </w:rPr>
              <w:t xml:space="preserve"> (</w:t>
            </w:r>
            <w:r w:rsidRPr="008C55CA">
              <w:rPr>
                <w:rFonts w:ascii="Times New Roman" w:hAnsi="Times New Roman"/>
                <w:b/>
                <w:i/>
                <w:lang w:val="en-GB"/>
              </w:rPr>
              <w:t>Employer), after consultation with the Contract Engineer and the Head of the Contract Department and notified to the Co-contractor by the Head of the Contract Department with a copy to DDMINMAP-</w:t>
            </w:r>
            <w:r w:rsidR="00783A55">
              <w:rPr>
                <w:rFonts w:ascii="Times New Roman" w:hAnsi="Times New Roman"/>
                <w:b/>
                <w:i/>
                <w:lang w:val="en-GB"/>
              </w:rPr>
              <w:t>FAKO</w:t>
            </w:r>
            <w:r w:rsidRPr="008C55CA">
              <w:rPr>
                <w:rFonts w:ascii="Times New Roman" w:hAnsi="Times New Roman"/>
                <w:b/>
                <w:i/>
                <w:lang w:val="en-GB"/>
              </w:rPr>
              <w:t>, the Contract Engineer and the Project Manager.</w:t>
            </w:r>
          </w:p>
          <w:p w14:paraId="7A585B2F" w14:textId="00AA55D8" w:rsidR="008F7288" w:rsidRPr="008C55CA" w:rsidRDefault="008F7288" w:rsidP="008F7288">
            <w:pPr>
              <w:suppressAutoHyphens/>
              <w:overflowPunct w:val="0"/>
              <w:autoSpaceDE w:val="0"/>
              <w:autoSpaceDN w:val="0"/>
              <w:adjustRightInd w:val="0"/>
              <w:spacing w:before="120" w:after="120"/>
              <w:ind w:right="36"/>
              <w:jc w:val="both"/>
              <w:textAlignment w:val="baseline"/>
              <w:rPr>
                <w:rFonts w:ascii="Times New Roman" w:hAnsi="Times New Roman"/>
                <w:b/>
                <w:i/>
                <w:lang w:val="en-GB"/>
              </w:rPr>
            </w:pPr>
            <w:r w:rsidRPr="008C55CA">
              <w:rPr>
                <w:rFonts w:ascii="Times New Roman" w:hAnsi="Times New Roman"/>
                <w:b/>
                <w:i/>
                <w:lang w:val="en-GB"/>
              </w:rPr>
              <w:t xml:space="preserve">- The service orders for the suspension and resumption of work, due to bad weather or any other case of force majeure, will be signed by the Mayor of </w:t>
            </w:r>
            <w:r w:rsidR="003E24F0">
              <w:rPr>
                <w:rFonts w:ascii="Times New Roman" w:hAnsi="Times New Roman"/>
                <w:b/>
                <w:i/>
                <w:lang w:val="en-GB"/>
              </w:rPr>
              <w:t>MUYUKA</w:t>
            </w:r>
            <w:r w:rsidR="00A67D7E" w:rsidRPr="008C55CA">
              <w:rPr>
                <w:rFonts w:ascii="Times New Roman" w:hAnsi="Times New Roman"/>
                <w:b/>
                <w:i/>
                <w:lang w:val="en-GB"/>
              </w:rPr>
              <w:t xml:space="preserve"> (</w:t>
            </w:r>
            <w:r w:rsidRPr="008C55CA">
              <w:rPr>
                <w:rFonts w:ascii="Times New Roman" w:hAnsi="Times New Roman"/>
                <w:b/>
                <w:i/>
                <w:lang w:val="en-GB"/>
              </w:rPr>
              <w:t xml:space="preserve">Employer), after a report has been drawn up by the Contract Engineer, the Head of the Contract Department and the </w:t>
            </w:r>
            <w:r w:rsidRPr="008C55CA">
              <w:rPr>
                <w:rFonts w:ascii="Times New Roman" w:hAnsi="Times New Roman"/>
                <w:b/>
                <w:i/>
                <w:lang w:val="en-GB"/>
              </w:rPr>
              <w:lastRenderedPageBreak/>
              <w:t>Project Manager and notified by the Head of the Contract Department to the Co-contractor with a copy to the DDMINMAP-</w:t>
            </w:r>
            <w:r w:rsidR="00783A55">
              <w:rPr>
                <w:rFonts w:ascii="Times New Roman" w:hAnsi="Times New Roman"/>
                <w:b/>
                <w:i/>
                <w:lang w:val="en-GB"/>
              </w:rPr>
              <w:t>FAKO</w:t>
            </w:r>
            <w:r w:rsidRPr="008C55CA">
              <w:rPr>
                <w:rFonts w:ascii="Times New Roman" w:hAnsi="Times New Roman"/>
                <w:b/>
                <w:i/>
                <w:lang w:val="en-GB"/>
              </w:rPr>
              <w:t>, the Contract Engineer and the Project Manager.</w:t>
            </w:r>
          </w:p>
          <w:p w14:paraId="2AAF0A78" w14:textId="5CE19C18" w:rsidR="008F7288" w:rsidRPr="008C55CA" w:rsidRDefault="008F7288" w:rsidP="008F7288">
            <w:pPr>
              <w:suppressAutoHyphens/>
              <w:overflowPunct w:val="0"/>
              <w:autoSpaceDE w:val="0"/>
              <w:autoSpaceDN w:val="0"/>
              <w:adjustRightInd w:val="0"/>
              <w:spacing w:before="120" w:after="120"/>
              <w:ind w:right="36"/>
              <w:jc w:val="both"/>
              <w:textAlignment w:val="baseline"/>
              <w:rPr>
                <w:rFonts w:ascii="Times New Roman" w:hAnsi="Times New Roman"/>
                <w:b/>
                <w:i/>
                <w:lang w:val="en-GB"/>
              </w:rPr>
            </w:pPr>
            <w:r w:rsidRPr="008C55CA">
              <w:rPr>
                <w:rFonts w:ascii="Times New Roman" w:hAnsi="Times New Roman"/>
                <w:b/>
                <w:i/>
                <w:lang w:val="en-GB"/>
              </w:rPr>
              <w:t xml:space="preserve">- The service orders prescribing the work required to remedy any defects not arising from normal use that appear in the works during the guarantee period will be signed by the Mayor of </w:t>
            </w:r>
            <w:r w:rsidR="003E24F0">
              <w:rPr>
                <w:rFonts w:ascii="Times New Roman" w:hAnsi="Times New Roman"/>
                <w:b/>
                <w:i/>
                <w:lang w:val="en-GB"/>
              </w:rPr>
              <w:t>MUYUKA</w:t>
            </w:r>
            <w:r w:rsidRPr="008C55CA">
              <w:rPr>
                <w:rFonts w:ascii="Times New Roman" w:hAnsi="Times New Roman"/>
                <w:b/>
                <w:i/>
                <w:lang w:val="en-GB"/>
              </w:rPr>
              <w:t>, on the proposal of the Engineer, and notified to the Co-contractor by the Engineer.</w:t>
            </w:r>
          </w:p>
          <w:p w14:paraId="44FF45F7" w14:textId="183162C1" w:rsidR="008F7288" w:rsidRPr="008C55CA" w:rsidRDefault="008F7288" w:rsidP="008F7288">
            <w:pPr>
              <w:suppressAutoHyphens/>
              <w:overflowPunct w:val="0"/>
              <w:autoSpaceDE w:val="0"/>
              <w:autoSpaceDN w:val="0"/>
              <w:adjustRightInd w:val="0"/>
              <w:spacing w:before="120" w:after="120"/>
              <w:ind w:right="36"/>
              <w:jc w:val="both"/>
              <w:textAlignment w:val="baseline"/>
              <w:rPr>
                <w:rFonts w:ascii="Times New Roman" w:hAnsi="Times New Roman"/>
                <w:b/>
                <w:i/>
                <w:lang w:val="en-GB"/>
              </w:rPr>
            </w:pPr>
            <w:r w:rsidRPr="008C55CA">
              <w:rPr>
                <w:rFonts w:ascii="Times New Roman" w:hAnsi="Times New Roman"/>
                <w:b/>
                <w:i/>
                <w:lang w:val="en-GB"/>
              </w:rPr>
              <w:t>- The Co-contractor has a period of fifteen (15) days in which to express reservations about any service order received. The fact that reservations are expressed does not exempt the Co-contractor from carrying out the service orders received.</w:t>
            </w:r>
          </w:p>
          <w:p w14:paraId="0A2B18BD" w14:textId="2F8D1829" w:rsidR="00FE2361" w:rsidRPr="008C55CA" w:rsidRDefault="00DB29DA" w:rsidP="007D15B5">
            <w:pPr>
              <w:pStyle w:val="GCCHeading3"/>
              <w:tabs>
                <w:tab w:val="clear" w:pos="918"/>
              </w:tabs>
              <w:ind w:left="526"/>
              <w:rPr>
                <w:rFonts w:ascii="Times New Roman" w:hAnsi="Times New Roman"/>
                <w:lang w:val="en-GB"/>
              </w:rPr>
            </w:pPr>
            <w:r w:rsidRPr="008C55CA">
              <w:rPr>
                <w:rFonts w:ascii="Times New Roman" w:hAnsi="Times New Roman"/>
                <w:lang w:val="en-GB"/>
              </w:rPr>
              <w:t xml:space="preserve">In accordance with </w:t>
            </w:r>
            <w:r w:rsidR="003E338A" w:rsidRPr="008C55CA">
              <w:rPr>
                <w:rFonts w:ascii="Times New Roman" w:hAnsi="Times New Roman"/>
                <w:b/>
                <w:lang w:val="en-GB"/>
              </w:rPr>
              <w:t>CC 3.2</w:t>
            </w:r>
            <w:r w:rsidR="003E338A" w:rsidRPr="008C55CA">
              <w:rPr>
                <w:rFonts w:ascii="Times New Roman" w:hAnsi="Times New Roman"/>
                <w:lang w:val="en-GB"/>
              </w:rPr>
              <w:t xml:space="preserve">, </w:t>
            </w:r>
            <w:r w:rsidR="00FE2361" w:rsidRPr="008C55CA">
              <w:rPr>
                <w:rFonts w:ascii="Times New Roman" w:hAnsi="Times New Roman"/>
                <w:b/>
                <w:lang w:val="en-GB"/>
              </w:rPr>
              <w:t>Sectional Completions</w:t>
            </w:r>
            <w:r w:rsidR="00FE2361" w:rsidRPr="008C55CA">
              <w:rPr>
                <w:rFonts w:ascii="Times New Roman" w:hAnsi="Times New Roman"/>
                <w:lang w:val="en-GB"/>
              </w:rPr>
              <w:t xml:space="preserve"> </w:t>
            </w:r>
            <w:r w:rsidR="003E338A" w:rsidRPr="008C55CA">
              <w:rPr>
                <w:rFonts w:ascii="Times New Roman" w:hAnsi="Times New Roman"/>
                <w:lang w:val="en-GB"/>
              </w:rPr>
              <w:t xml:space="preserve"> </w:t>
            </w:r>
            <w:r w:rsidR="00FE2361" w:rsidRPr="008C55CA">
              <w:rPr>
                <w:rFonts w:ascii="Times New Roman" w:hAnsi="Times New Roman"/>
                <w:lang w:val="en-GB"/>
              </w:rPr>
              <w:t xml:space="preserve">are: </w:t>
            </w:r>
            <w:r w:rsidR="00A51A1B" w:rsidRPr="008C55CA">
              <w:rPr>
                <w:rFonts w:ascii="Times New Roman" w:hAnsi="Times New Roman"/>
                <w:b/>
                <w:i/>
                <w:u w:val="single"/>
                <w:lang w:val="en-GB"/>
              </w:rPr>
              <w:t>N/A</w:t>
            </w:r>
          </w:p>
          <w:p w14:paraId="7F750DE8" w14:textId="16122C23" w:rsidR="009B01A9" w:rsidRPr="008C55CA" w:rsidRDefault="009B01A9" w:rsidP="007D15B5">
            <w:pPr>
              <w:pStyle w:val="GCCHeading3"/>
              <w:tabs>
                <w:tab w:val="clear" w:pos="918"/>
              </w:tabs>
              <w:ind w:left="526"/>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lang w:val="en-GB"/>
              </w:rPr>
              <w:t>language</w:t>
            </w:r>
            <w:r w:rsidRPr="008C55CA">
              <w:rPr>
                <w:rFonts w:ascii="Times New Roman" w:hAnsi="Times New Roman"/>
                <w:lang w:val="en-GB"/>
              </w:rPr>
              <w:t xml:space="preserve"> of the contract is </w:t>
            </w:r>
            <w:r w:rsidR="003E7A28" w:rsidRPr="008C55CA">
              <w:rPr>
                <w:rFonts w:ascii="Times New Roman" w:hAnsi="Times New Roman"/>
                <w:b/>
                <w:i/>
                <w:u w:val="single"/>
                <w:lang w:val="en-GB"/>
              </w:rPr>
              <w:t>enlish</w:t>
            </w:r>
            <w:r w:rsidRPr="008C55CA">
              <w:rPr>
                <w:rFonts w:ascii="Times New Roman" w:hAnsi="Times New Roman"/>
                <w:b/>
                <w:i/>
                <w:lang w:val="en-GB"/>
              </w:rPr>
              <w:t xml:space="preserve"> </w:t>
            </w:r>
          </w:p>
          <w:p w14:paraId="21EC0E39" w14:textId="7BA4E396" w:rsidR="009B01A9" w:rsidRPr="008C55CA" w:rsidRDefault="00A21E92" w:rsidP="00A21E92">
            <w:pPr>
              <w:pStyle w:val="GCCHeading3"/>
              <w:tabs>
                <w:tab w:val="clear" w:pos="918"/>
              </w:tabs>
              <w:ind w:left="526"/>
              <w:rPr>
                <w:rFonts w:ascii="Times New Roman" w:hAnsi="Times New Roman"/>
                <w:lang w:val="en-GB"/>
              </w:rPr>
            </w:pPr>
            <w:r w:rsidRPr="008C55CA">
              <w:rPr>
                <w:rFonts w:ascii="Times New Roman" w:hAnsi="Times New Roman"/>
                <w:lang w:val="en-GB"/>
              </w:rPr>
              <w:t xml:space="preserve">The contract is governed by </w:t>
            </w:r>
            <w:r w:rsidRPr="008C55CA">
              <w:rPr>
                <w:rFonts w:ascii="Times New Roman" w:hAnsi="Times New Roman"/>
                <w:b/>
                <w:bCs/>
                <w:lang w:val="en-GB"/>
              </w:rPr>
              <w:t>the law in force in the State of Cameroon</w:t>
            </w:r>
            <w:r w:rsidR="009B01A9" w:rsidRPr="008C55CA">
              <w:rPr>
                <w:rFonts w:ascii="Times New Roman" w:hAnsi="Times New Roman"/>
                <w:b/>
                <w:i/>
                <w:lang w:val="en-GB"/>
              </w:rPr>
              <w:t>.</w:t>
            </w:r>
          </w:p>
          <w:p w14:paraId="0134A866" w14:textId="4B7FEFF3" w:rsidR="00FF62E5" w:rsidRPr="008C55CA" w:rsidRDefault="00FF62E5" w:rsidP="00FF62E5">
            <w:pPr>
              <w:pStyle w:val="GCCHeading3"/>
              <w:numPr>
                <w:ilvl w:val="0"/>
                <w:numId w:val="0"/>
              </w:numPr>
              <w:ind w:left="-20"/>
              <w:rPr>
                <w:rFonts w:ascii="Times New Roman" w:hAnsi="Times New Roman"/>
                <w:b/>
                <w:i/>
                <w:lang w:val="en-GB"/>
              </w:rPr>
            </w:pPr>
            <w:r w:rsidRPr="008C55CA">
              <w:rPr>
                <w:rFonts w:ascii="Times New Roman" w:hAnsi="Times New Roman"/>
                <w:b/>
                <w:lang w:val="en-GB"/>
              </w:rPr>
              <w:t>The contract specific information for the listed Conditions of Contract (CC) clauses follows</w:t>
            </w:r>
            <w:r w:rsidRPr="008C55CA">
              <w:rPr>
                <w:rFonts w:ascii="Times New Roman" w:hAnsi="Times New Roman"/>
                <w:lang w:val="en-GB"/>
              </w:rPr>
              <w:t>:</w:t>
            </w:r>
          </w:p>
          <w:p w14:paraId="0D4FB0E1" w14:textId="15B58D7C" w:rsidR="00AF2892" w:rsidRPr="008C55CA" w:rsidRDefault="00FA0D6C" w:rsidP="00A21E92">
            <w:pPr>
              <w:pStyle w:val="GCCHeading3"/>
              <w:tabs>
                <w:tab w:val="clear" w:pos="918"/>
              </w:tabs>
              <w:ind w:left="526"/>
              <w:rPr>
                <w:rFonts w:ascii="Times New Roman" w:hAnsi="Times New Roman"/>
                <w:b/>
                <w:lang w:val="en-GB"/>
              </w:rPr>
            </w:pPr>
            <w:r w:rsidRPr="008C55CA">
              <w:rPr>
                <w:rFonts w:ascii="Times New Roman" w:hAnsi="Times New Roman"/>
                <w:b/>
                <w:lang w:val="en-GB"/>
              </w:rPr>
              <w:t>CC 12</w:t>
            </w:r>
            <w:r w:rsidR="00FF62E5" w:rsidRPr="008C55CA">
              <w:rPr>
                <w:rFonts w:ascii="Times New Roman" w:hAnsi="Times New Roman"/>
                <w:lang w:val="en-GB"/>
              </w:rPr>
              <w:t>:</w:t>
            </w:r>
            <w:r w:rsidR="00A21E92" w:rsidRPr="008C55CA">
              <w:rPr>
                <w:rFonts w:ascii="Times New Roman" w:hAnsi="Times New Roman"/>
                <w:b/>
                <w:i/>
                <w:noProof w:val="0"/>
                <w:szCs w:val="24"/>
                <w:lang w:val="en-GB"/>
              </w:rPr>
              <w:t xml:space="preserve">  </w:t>
            </w:r>
            <w:r w:rsidR="00A21E92" w:rsidRPr="008C55CA">
              <w:rPr>
                <w:rFonts w:ascii="Times New Roman" w:hAnsi="Times New Roman"/>
                <w:lang w:val="en-GB"/>
              </w:rPr>
              <w:t>The minimum insurance amounts and excesses will be as follows: The Co-contractor must provide evidence that it holds an individual ‘civil liability’ insurance policy as well as an ‘all-risks worksite’ insurance policy for damage of any kind caused to third parties by its salaried employees at work, by the equipment it uses and as a result of the work carried out before acceptance.</w:t>
            </w:r>
          </w:p>
          <w:p w14:paraId="2DD2F329" w14:textId="155F0944" w:rsidR="000C0490" w:rsidRPr="008C55CA" w:rsidRDefault="00FA0D6C" w:rsidP="007D15B5">
            <w:pPr>
              <w:pStyle w:val="GCCHeading3"/>
              <w:tabs>
                <w:tab w:val="clear" w:pos="918"/>
              </w:tabs>
              <w:ind w:left="526"/>
              <w:rPr>
                <w:rFonts w:ascii="Times New Roman" w:hAnsi="Times New Roman"/>
                <w:b/>
                <w:lang w:val="en-GB"/>
              </w:rPr>
            </w:pPr>
            <w:r w:rsidRPr="008C55CA">
              <w:rPr>
                <w:rFonts w:ascii="Times New Roman" w:hAnsi="Times New Roman"/>
                <w:b/>
                <w:lang w:val="en-GB"/>
              </w:rPr>
              <w:t>CC 13</w:t>
            </w:r>
            <w:r w:rsidR="00FF62E5" w:rsidRPr="008C55CA">
              <w:rPr>
                <w:rFonts w:ascii="Times New Roman" w:hAnsi="Times New Roman"/>
                <w:b/>
                <w:lang w:val="en-GB"/>
              </w:rPr>
              <w:t>:</w:t>
            </w:r>
            <w:r w:rsidRPr="008C55CA">
              <w:rPr>
                <w:rFonts w:ascii="Times New Roman" w:hAnsi="Times New Roman"/>
                <w:b/>
                <w:lang w:val="en-GB"/>
              </w:rPr>
              <w:t xml:space="preserve"> </w:t>
            </w:r>
            <w:r w:rsidR="000C0490" w:rsidRPr="008C55CA">
              <w:rPr>
                <w:rFonts w:ascii="Times New Roman" w:hAnsi="Times New Roman"/>
                <w:b/>
                <w:lang w:val="en-GB"/>
              </w:rPr>
              <w:t>Site Data</w:t>
            </w:r>
            <w:r w:rsidRPr="008C55CA">
              <w:rPr>
                <w:rFonts w:ascii="Times New Roman" w:hAnsi="Times New Roman"/>
                <w:b/>
                <w:lang w:val="en-GB"/>
              </w:rPr>
              <w:t xml:space="preserve"> </w:t>
            </w:r>
            <w:r w:rsidRPr="008C55CA">
              <w:rPr>
                <w:rFonts w:ascii="Times New Roman" w:hAnsi="Times New Roman"/>
                <w:lang w:val="en-GB"/>
              </w:rPr>
              <w:t>are</w:t>
            </w:r>
            <w:r w:rsidRPr="008C55CA">
              <w:rPr>
                <w:rFonts w:ascii="Times New Roman" w:hAnsi="Times New Roman"/>
                <w:b/>
                <w:lang w:val="en-GB"/>
              </w:rPr>
              <w:t xml:space="preserve">: </w:t>
            </w:r>
            <w:r w:rsidRPr="008C55CA">
              <w:rPr>
                <w:rFonts w:ascii="Times New Roman" w:hAnsi="Times New Roman"/>
                <w:b/>
                <w:i/>
                <w:lang w:val="en-GB"/>
              </w:rPr>
              <w:t>[list Site Data].</w:t>
            </w:r>
            <w:r w:rsidR="00A51A1B" w:rsidRPr="008C55CA">
              <w:rPr>
                <w:rFonts w:ascii="Times New Roman" w:hAnsi="Times New Roman"/>
                <w:b/>
                <w:i/>
                <w:lang w:val="en-GB"/>
              </w:rPr>
              <w:t>(N/A)</w:t>
            </w:r>
          </w:p>
          <w:p w14:paraId="45DC41BE" w14:textId="3EC2591F" w:rsidR="000C0490" w:rsidRPr="008C55CA" w:rsidRDefault="00DB29DA" w:rsidP="007D15B5">
            <w:pPr>
              <w:pStyle w:val="GCCHeading3"/>
              <w:tabs>
                <w:tab w:val="clear" w:pos="918"/>
              </w:tabs>
              <w:ind w:left="526"/>
              <w:rPr>
                <w:rFonts w:ascii="Times New Roman" w:hAnsi="Times New Roman"/>
                <w:lang w:val="en-GB"/>
              </w:rPr>
            </w:pPr>
            <w:r w:rsidRPr="008C55CA">
              <w:rPr>
                <w:rFonts w:ascii="Times New Roman" w:hAnsi="Times New Roman"/>
                <w:b/>
                <w:lang w:val="en-GB"/>
              </w:rPr>
              <w:t>CC 18</w:t>
            </w:r>
            <w:r w:rsidR="00FF62E5" w:rsidRPr="008C55CA">
              <w:rPr>
                <w:rFonts w:ascii="Times New Roman" w:hAnsi="Times New Roman"/>
                <w:lang w:val="en-GB"/>
              </w:rPr>
              <w:t>:</w:t>
            </w:r>
            <w:r w:rsidRPr="008C55CA">
              <w:rPr>
                <w:rFonts w:ascii="Times New Roman" w:hAnsi="Times New Roman"/>
                <w:lang w:val="en-GB"/>
              </w:rPr>
              <w:t xml:space="preserve"> </w:t>
            </w:r>
            <w:r w:rsidR="00E87D30" w:rsidRPr="008C55CA">
              <w:rPr>
                <w:rFonts w:ascii="Times New Roman" w:hAnsi="Times New Roman"/>
                <w:lang w:val="en-GB"/>
              </w:rPr>
              <w:t xml:space="preserve"> </w:t>
            </w:r>
            <w:r w:rsidR="000C0490" w:rsidRPr="008C55CA">
              <w:rPr>
                <w:rFonts w:ascii="Times New Roman" w:hAnsi="Times New Roman"/>
                <w:b/>
                <w:lang w:val="en-GB"/>
              </w:rPr>
              <w:t>Site Possession Date(s)</w:t>
            </w:r>
            <w:r w:rsidR="000C0490" w:rsidRPr="008C55CA">
              <w:rPr>
                <w:rFonts w:ascii="Times New Roman" w:hAnsi="Times New Roman"/>
                <w:lang w:val="en-GB"/>
              </w:rPr>
              <w:t xml:space="preserve"> shall be: </w:t>
            </w:r>
            <w:r w:rsidR="006C5EFE" w:rsidRPr="008C55CA">
              <w:rPr>
                <w:rFonts w:ascii="Times New Roman" w:hAnsi="Times New Roman"/>
                <w:b/>
                <w:i/>
                <w:u w:val="single"/>
                <w:lang w:val="en-GB"/>
              </w:rPr>
              <w:t>the localit</w:t>
            </w:r>
            <w:r w:rsidR="008C16A1">
              <w:rPr>
                <w:rFonts w:ascii="Times New Roman" w:hAnsi="Times New Roman"/>
                <w:b/>
                <w:i/>
                <w:u w:val="single"/>
                <w:lang w:val="en-GB"/>
              </w:rPr>
              <w:t>y</w:t>
            </w:r>
            <w:r w:rsidR="006C5EFE" w:rsidRPr="008C55CA">
              <w:rPr>
                <w:rFonts w:ascii="Times New Roman" w:hAnsi="Times New Roman"/>
                <w:b/>
                <w:i/>
                <w:u w:val="single"/>
                <w:lang w:val="en-GB"/>
              </w:rPr>
              <w:t xml:space="preserve"> </w:t>
            </w:r>
            <w:r w:rsidR="006C6359">
              <w:rPr>
                <w:rFonts w:ascii="Times New Roman" w:hAnsi="Times New Roman"/>
                <w:b/>
                <w:i/>
                <w:u w:val="single"/>
                <w:lang w:val="en-GB"/>
              </w:rPr>
              <w:t xml:space="preserve">of </w:t>
            </w:r>
            <w:r w:rsidR="00800F5A">
              <w:rPr>
                <w:rFonts w:ascii="Times New Roman" w:hAnsi="Times New Roman"/>
                <w:b/>
                <w:i/>
                <w:u w:val="single"/>
                <w:lang w:val="en-GB"/>
              </w:rPr>
              <w:t>MAKANDA</w:t>
            </w:r>
            <w:r w:rsidR="00461F9E" w:rsidRPr="00C32398">
              <w:rPr>
                <w:rFonts w:ascii="Times New Roman" w:hAnsi="Times New Roman"/>
                <w:b/>
                <w:i/>
                <w:szCs w:val="24"/>
                <w:lang w:val="en-GB"/>
              </w:rPr>
              <w:t>,</w:t>
            </w:r>
            <w:r w:rsidR="00461F9E" w:rsidRPr="00C32398">
              <w:rPr>
                <w:b/>
                <w:sz w:val="32"/>
                <w:szCs w:val="10"/>
                <w:lang w:val="en-CA"/>
              </w:rPr>
              <w:t xml:space="preserve"> </w:t>
            </w:r>
            <w:r w:rsidR="00461F9E" w:rsidRPr="008C55CA">
              <w:rPr>
                <w:rFonts w:ascii="Times New Roman" w:hAnsi="Times New Roman"/>
                <w:b/>
                <w:i/>
                <w:lang w:val="en-GB"/>
              </w:rPr>
              <w:t xml:space="preserve"> in </w:t>
            </w:r>
            <w:r w:rsidR="003E24F0">
              <w:rPr>
                <w:rFonts w:ascii="Times New Roman" w:hAnsi="Times New Roman"/>
                <w:b/>
                <w:i/>
                <w:lang w:val="en-GB"/>
              </w:rPr>
              <w:t>MUYUKA</w:t>
            </w:r>
            <w:r w:rsidR="006C5EFE" w:rsidRPr="008C55CA">
              <w:rPr>
                <w:rFonts w:ascii="Times New Roman" w:hAnsi="Times New Roman"/>
                <w:b/>
                <w:i/>
                <w:u w:val="single"/>
                <w:lang w:val="en-GB"/>
              </w:rPr>
              <w:t xml:space="preserve"> Council</w:t>
            </w:r>
          </w:p>
          <w:p w14:paraId="2BAFEA61" w14:textId="7CB32F06" w:rsidR="00AF2892" w:rsidRPr="008C55CA" w:rsidRDefault="00DB29DA" w:rsidP="007D15B5">
            <w:pPr>
              <w:pStyle w:val="GCCHeading3"/>
              <w:tabs>
                <w:tab w:val="clear" w:pos="918"/>
              </w:tabs>
              <w:ind w:left="526"/>
              <w:rPr>
                <w:rFonts w:ascii="Times New Roman" w:hAnsi="Times New Roman"/>
                <w:lang w:val="en-GB"/>
              </w:rPr>
            </w:pPr>
            <w:r w:rsidRPr="008C55CA">
              <w:rPr>
                <w:rFonts w:ascii="Times New Roman" w:hAnsi="Times New Roman"/>
                <w:b/>
                <w:lang w:val="en-GB"/>
              </w:rPr>
              <w:t>CC 21</w:t>
            </w:r>
            <w:r w:rsidR="00FF62E5" w:rsidRPr="008C55CA">
              <w:rPr>
                <w:rFonts w:ascii="Times New Roman" w:hAnsi="Times New Roman"/>
                <w:b/>
                <w:lang w:val="en-GB"/>
              </w:rPr>
              <w:t>:</w:t>
            </w:r>
            <w:r w:rsidRPr="008C55CA">
              <w:rPr>
                <w:rFonts w:ascii="Times New Roman" w:hAnsi="Times New Roman"/>
                <w:b/>
                <w:lang w:val="en-GB"/>
              </w:rPr>
              <w:t xml:space="preserve"> </w:t>
            </w:r>
            <w:r w:rsidR="005816CB" w:rsidRPr="008C55CA">
              <w:rPr>
                <w:rFonts w:ascii="Times New Roman" w:hAnsi="Times New Roman"/>
                <w:b/>
                <w:lang w:val="en-GB"/>
              </w:rPr>
              <w:t>Appointing Authority</w:t>
            </w:r>
            <w:r w:rsidR="005816CB" w:rsidRPr="008C55CA">
              <w:rPr>
                <w:rFonts w:ascii="Times New Roman" w:hAnsi="Times New Roman"/>
                <w:lang w:val="en-GB"/>
              </w:rPr>
              <w:t xml:space="preserve"> of Adjudicator</w:t>
            </w:r>
            <w:r w:rsidR="00E87D30" w:rsidRPr="008C55CA">
              <w:rPr>
                <w:rFonts w:ascii="Times New Roman" w:hAnsi="Times New Roman"/>
                <w:lang w:val="en-GB"/>
              </w:rPr>
              <w:t>:</w:t>
            </w:r>
            <w:r w:rsidR="005816CB" w:rsidRPr="008C55CA">
              <w:rPr>
                <w:rFonts w:ascii="Times New Roman" w:hAnsi="Times New Roman"/>
                <w:lang w:val="en-GB"/>
              </w:rPr>
              <w:t xml:space="preserve"> </w:t>
            </w:r>
            <w:r w:rsidR="00A51A1B" w:rsidRPr="008C55CA">
              <w:rPr>
                <w:rFonts w:ascii="Times New Roman" w:hAnsi="Times New Roman"/>
                <w:b/>
                <w:i/>
                <w:u w:val="single"/>
                <w:lang w:val="en-GB"/>
              </w:rPr>
              <w:t>Managing Director of ARMP</w:t>
            </w:r>
          </w:p>
          <w:p w14:paraId="01B8AE58" w14:textId="1964A3C9" w:rsidR="003227A1" w:rsidRPr="008C55CA" w:rsidRDefault="00E87D30" w:rsidP="007D15B5">
            <w:pPr>
              <w:pStyle w:val="GCCHeading3"/>
              <w:tabs>
                <w:tab w:val="clear" w:pos="918"/>
              </w:tabs>
              <w:ind w:left="526"/>
              <w:rPr>
                <w:rFonts w:ascii="Times New Roman" w:hAnsi="Times New Roman"/>
                <w:lang w:val="en-GB"/>
              </w:rPr>
            </w:pPr>
            <w:r w:rsidRPr="008C55CA">
              <w:rPr>
                <w:rFonts w:ascii="Times New Roman" w:hAnsi="Times New Roman"/>
                <w:b/>
                <w:lang w:val="en-GB"/>
              </w:rPr>
              <w:t>CC 25.1</w:t>
            </w:r>
            <w:r w:rsidR="00FF62E5" w:rsidRPr="008C55CA">
              <w:rPr>
                <w:rFonts w:ascii="Times New Roman" w:hAnsi="Times New Roman"/>
                <w:lang w:val="en-GB"/>
              </w:rPr>
              <w:t>:</w:t>
            </w:r>
            <w:r w:rsidRPr="008C55CA">
              <w:rPr>
                <w:rFonts w:ascii="Times New Roman" w:hAnsi="Times New Roman"/>
                <w:lang w:val="en-GB"/>
              </w:rPr>
              <w:t xml:space="preserve"> </w:t>
            </w:r>
            <w:r w:rsidR="00FF62E5" w:rsidRPr="008C55CA">
              <w:rPr>
                <w:rFonts w:ascii="Times New Roman" w:hAnsi="Times New Roman"/>
                <w:lang w:val="en-GB"/>
              </w:rPr>
              <w:t xml:space="preserve">A </w:t>
            </w:r>
            <w:r w:rsidR="003227A1" w:rsidRPr="008C55CA">
              <w:rPr>
                <w:rFonts w:ascii="Times New Roman" w:hAnsi="Times New Roman"/>
                <w:b/>
                <w:lang w:val="en-GB"/>
              </w:rPr>
              <w:t>Program</w:t>
            </w:r>
            <w:r w:rsidR="003227A1" w:rsidRPr="008C55CA">
              <w:rPr>
                <w:rFonts w:ascii="Times New Roman" w:hAnsi="Times New Roman"/>
                <w:lang w:val="en-GB"/>
              </w:rPr>
              <w:t xml:space="preserve"> for the Works</w:t>
            </w:r>
            <w:r w:rsidRPr="008C55CA">
              <w:rPr>
                <w:rFonts w:ascii="Times New Roman" w:hAnsi="Times New Roman"/>
                <w:lang w:val="en-GB"/>
              </w:rPr>
              <w:t xml:space="preserve"> shall be submitted </w:t>
            </w:r>
            <w:r w:rsidR="003227A1" w:rsidRPr="008C55CA">
              <w:rPr>
                <w:rFonts w:ascii="Times New Roman" w:hAnsi="Times New Roman"/>
                <w:lang w:val="en-GB"/>
              </w:rPr>
              <w:t>within</w:t>
            </w:r>
            <w:r w:rsidRPr="008C55CA">
              <w:rPr>
                <w:rFonts w:ascii="Times New Roman" w:hAnsi="Times New Roman"/>
                <w:lang w:val="en-GB"/>
              </w:rPr>
              <w:t>:</w:t>
            </w:r>
            <w:r w:rsidR="003227A1" w:rsidRPr="008C55CA">
              <w:rPr>
                <w:rFonts w:ascii="Times New Roman" w:hAnsi="Times New Roman"/>
                <w:lang w:val="en-GB"/>
              </w:rPr>
              <w:t xml:space="preserve"> </w:t>
            </w:r>
            <w:r w:rsidR="00A21E92" w:rsidRPr="008C55CA">
              <w:rPr>
                <w:rFonts w:ascii="Times New Roman" w:hAnsi="Times New Roman"/>
                <w:b/>
                <w:i/>
                <w:u w:val="single"/>
                <w:lang w:val="en-GB"/>
              </w:rPr>
              <w:t>deux weeks</w:t>
            </w:r>
            <w:r w:rsidR="003227A1" w:rsidRPr="008C55CA">
              <w:rPr>
                <w:rFonts w:ascii="Times New Roman" w:hAnsi="Times New Roman"/>
                <w:lang w:val="en-GB"/>
              </w:rPr>
              <w:t xml:space="preserve"> from the date of the Letter of Award of Contract</w:t>
            </w:r>
            <w:r w:rsidR="007B3867" w:rsidRPr="008C55CA">
              <w:rPr>
                <w:rFonts w:ascii="Times New Roman" w:hAnsi="Times New Roman"/>
                <w:lang w:val="en-GB"/>
              </w:rPr>
              <w:t>.</w:t>
            </w:r>
          </w:p>
          <w:p w14:paraId="0D14A61B" w14:textId="078503D8" w:rsidR="009B51EC" w:rsidRPr="008C55CA" w:rsidRDefault="00E87D30" w:rsidP="007D15B5">
            <w:pPr>
              <w:pStyle w:val="GCCHeading3"/>
              <w:tabs>
                <w:tab w:val="clear" w:pos="918"/>
              </w:tabs>
              <w:ind w:left="526"/>
              <w:rPr>
                <w:rFonts w:ascii="Times New Roman" w:hAnsi="Times New Roman"/>
                <w:lang w:val="en-GB"/>
              </w:rPr>
            </w:pPr>
            <w:r w:rsidRPr="008C55CA">
              <w:rPr>
                <w:rFonts w:ascii="Times New Roman" w:hAnsi="Times New Roman"/>
                <w:b/>
                <w:lang w:val="en-GB"/>
              </w:rPr>
              <w:t>CC 25.2</w:t>
            </w:r>
            <w:r w:rsidR="00FF62E5" w:rsidRPr="008C55CA">
              <w:rPr>
                <w:rFonts w:ascii="Times New Roman" w:hAnsi="Times New Roman"/>
                <w:lang w:val="en-GB"/>
              </w:rPr>
              <w:t>:</w:t>
            </w:r>
            <w:r w:rsidRPr="008C55CA">
              <w:rPr>
                <w:rFonts w:ascii="Times New Roman" w:hAnsi="Times New Roman"/>
                <w:b/>
                <w:lang w:val="en-GB"/>
              </w:rPr>
              <w:t xml:space="preserve"> </w:t>
            </w:r>
            <w:r w:rsidR="00FF62E5" w:rsidRPr="008C55CA">
              <w:rPr>
                <w:rFonts w:ascii="Times New Roman" w:hAnsi="Times New Roman"/>
                <w:lang w:val="en-GB"/>
              </w:rPr>
              <w:t>T</w:t>
            </w:r>
            <w:r w:rsidR="009B51EC" w:rsidRPr="008C55CA">
              <w:rPr>
                <w:rFonts w:ascii="Times New Roman" w:hAnsi="Times New Roman"/>
                <w:lang w:val="en-GB"/>
              </w:rPr>
              <w:t xml:space="preserve">he period for submission of </w:t>
            </w:r>
            <w:r w:rsidR="009B51EC" w:rsidRPr="008C55CA">
              <w:rPr>
                <w:rFonts w:ascii="Times New Roman" w:hAnsi="Times New Roman"/>
                <w:b/>
                <w:lang w:val="en-GB"/>
              </w:rPr>
              <w:t>progress reports</w:t>
            </w:r>
            <w:r w:rsidR="009B51EC" w:rsidRPr="008C55CA">
              <w:rPr>
                <w:rFonts w:ascii="Times New Roman" w:hAnsi="Times New Roman"/>
                <w:lang w:val="en-GB"/>
              </w:rPr>
              <w:t xml:space="preserve"> is</w:t>
            </w:r>
            <w:r w:rsidRPr="008C55CA">
              <w:rPr>
                <w:rFonts w:ascii="Times New Roman" w:hAnsi="Times New Roman"/>
                <w:lang w:val="en-GB"/>
              </w:rPr>
              <w:t>:</w:t>
            </w:r>
            <w:r w:rsidR="00A21E92" w:rsidRPr="008C55CA">
              <w:rPr>
                <w:rFonts w:ascii="Times New Roman" w:hAnsi="Times New Roman"/>
                <w:b/>
                <w:i/>
                <w:u w:val="single"/>
                <w:lang w:val="en-GB"/>
              </w:rPr>
              <w:t>every two weeks</w:t>
            </w:r>
          </w:p>
          <w:p w14:paraId="0BB9676E" w14:textId="2CC5D107" w:rsidR="00895DB8" w:rsidRPr="008C55CA" w:rsidRDefault="00E87D30" w:rsidP="007D15B5">
            <w:pPr>
              <w:pStyle w:val="GCCHeading3"/>
              <w:tabs>
                <w:tab w:val="clear" w:pos="918"/>
              </w:tabs>
              <w:ind w:left="526"/>
              <w:rPr>
                <w:rFonts w:ascii="Times New Roman" w:hAnsi="Times New Roman"/>
                <w:lang w:val="en-GB"/>
              </w:rPr>
            </w:pPr>
            <w:r w:rsidRPr="008C55CA">
              <w:rPr>
                <w:rFonts w:ascii="Times New Roman" w:hAnsi="Times New Roman"/>
                <w:b/>
                <w:lang w:val="en-GB"/>
              </w:rPr>
              <w:t>CC 33</w:t>
            </w:r>
            <w:r w:rsidR="00FF62E5" w:rsidRPr="008C55CA">
              <w:rPr>
                <w:rFonts w:ascii="Times New Roman" w:hAnsi="Times New Roman"/>
                <w:lang w:val="en-GB"/>
              </w:rPr>
              <w:t>:</w:t>
            </w:r>
            <w:r w:rsidRPr="008C55CA">
              <w:rPr>
                <w:rFonts w:ascii="Times New Roman" w:hAnsi="Times New Roman"/>
                <w:lang w:val="en-GB"/>
              </w:rPr>
              <w:t xml:space="preserve"> </w:t>
            </w:r>
            <w:r w:rsidR="00FF62E5" w:rsidRPr="008C55CA">
              <w:rPr>
                <w:rFonts w:ascii="Times New Roman" w:hAnsi="Times New Roman"/>
                <w:lang w:val="en-GB"/>
              </w:rPr>
              <w:t>T</w:t>
            </w:r>
            <w:r w:rsidR="00895DB8" w:rsidRPr="008C55CA">
              <w:rPr>
                <w:rFonts w:ascii="Times New Roman" w:hAnsi="Times New Roman"/>
                <w:lang w:val="en-GB"/>
              </w:rPr>
              <w:t xml:space="preserve">he </w:t>
            </w:r>
            <w:r w:rsidR="00895DB8" w:rsidRPr="008C55CA">
              <w:rPr>
                <w:rFonts w:ascii="Times New Roman" w:hAnsi="Times New Roman"/>
                <w:b/>
                <w:lang w:val="en-GB"/>
              </w:rPr>
              <w:t>Defect</w:t>
            </w:r>
            <w:r w:rsidR="006327DA" w:rsidRPr="008C55CA">
              <w:rPr>
                <w:rFonts w:ascii="Times New Roman" w:hAnsi="Times New Roman"/>
                <w:b/>
                <w:lang w:val="en-GB"/>
              </w:rPr>
              <w:t>s</w:t>
            </w:r>
            <w:r w:rsidR="00895DB8" w:rsidRPr="008C55CA">
              <w:rPr>
                <w:rFonts w:ascii="Times New Roman" w:hAnsi="Times New Roman"/>
                <w:b/>
                <w:lang w:val="en-GB"/>
              </w:rPr>
              <w:t xml:space="preserve"> Liability Period</w:t>
            </w:r>
            <w:r w:rsidR="00895DB8" w:rsidRPr="008C55CA">
              <w:rPr>
                <w:rFonts w:ascii="Times New Roman" w:hAnsi="Times New Roman"/>
                <w:lang w:val="en-GB"/>
              </w:rPr>
              <w:t xml:space="preserve"> shall be: </w:t>
            </w:r>
            <w:r w:rsidR="00A21E92" w:rsidRPr="008C55CA">
              <w:rPr>
                <w:rFonts w:ascii="Times New Roman" w:hAnsi="Times New Roman"/>
                <w:b/>
                <w:bCs/>
                <w:lang w:val="en-GB"/>
              </w:rPr>
              <w:t>six (</w:t>
            </w:r>
            <w:r w:rsidR="00A51A1B" w:rsidRPr="008C55CA">
              <w:rPr>
                <w:rFonts w:ascii="Times New Roman" w:hAnsi="Times New Roman"/>
                <w:b/>
                <w:bCs/>
                <w:i/>
                <w:u w:val="single"/>
                <w:lang w:val="en-GB"/>
              </w:rPr>
              <w:t>06</w:t>
            </w:r>
            <w:r w:rsidR="00A21E92" w:rsidRPr="008C55CA">
              <w:rPr>
                <w:rFonts w:ascii="Times New Roman" w:hAnsi="Times New Roman"/>
                <w:b/>
                <w:bCs/>
                <w:lang w:val="en-GB"/>
              </w:rPr>
              <w:t xml:space="preserve">) </w:t>
            </w:r>
            <w:r w:rsidR="00A51A1B" w:rsidRPr="008C55CA">
              <w:rPr>
                <w:rFonts w:ascii="Times New Roman" w:hAnsi="Times New Roman"/>
                <w:b/>
                <w:bCs/>
                <w:lang w:val="en-GB"/>
              </w:rPr>
              <w:t>months</w:t>
            </w:r>
            <w:r w:rsidR="00895DB8" w:rsidRPr="008C55CA">
              <w:rPr>
                <w:rFonts w:ascii="Times New Roman" w:hAnsi="Times New Roman"/>
                <w:b/>
                <w:bCs/>
                <w:lang w:val="en-GB"/>
              </w:rPr>
              <w:t xml:space="preserve"> from the date of Completion</w:t>
            </w:r>
            <w:r w:rsidR="00895DB8" w:rsidRPr="008C55CA">
              <w:rPr>
                <w:rFonts w:ascii="Times New Roman" w:hAnsi="Times New Roman"/>
                <w:lang w:val="en-GB"/>
              </w:rPr>
              <w:t xml:space="preserve">. </w:t>
            </w:r>
          </w:p>
          <w:p w14:paraId="061EF145" w14:textId="52E587D9" w:rsidR="00895DB8" w:rsidRPr="008C55CA" w:rsidRDefault="001B1329" w:rsidP="007D15B5">
            <w:pPr>
              <w:pStyle w:val="GCCHeading3"/>
              <w:tabs>
                <w:tab w:val="clear" w:pos="918"/>
              </w:tabs>
              <w:ind w:left="526"/>
              <w:rPr>
                <w:rFonts w:ascii="Times New Roman" w:hAnsi="Times New Roman"/>
                <w:lang w:val="en-GB"/>
              </w:rPr>
            </w:pPr>
            <w:r w:rsidRPr="008C55CA">
              <w:rPr>
                <w:rFonts w:ascii="Times New Roman" w:hAnsi="Times New Roman"/>
                <w:b/>
                <w:lang w:val="en-GB"/>
              </w:rPr>
              <w:t>CC 43</w:t>
            </w:r>
            <w:r w:rsidR="00FF62E5" w:rsidRPr="008C55CA">
              <w:rPr>
                <w:rFonts w:ascii="Times New Roman" w:hAnsi="Times New Roman"/>
                <w:lang w:val="en-GB"/>
              </w:rPr>
              <w:t>:</w:t>
            </w:r>
            <w:r w:rsidRPr="008C55CA">
              <w:rPr>
                <w:rFonts w:ascii="Times New Roman" w:hAnsi="Times New Roman"/>
                <w:lang w:val="en-GB"/>
              </w:rPr>
              <w:t xml:space="preserve"> </w:t>
            </w:r>
            <w:r w:rsidR="00FF62E5" w:rsidRPr="008C55CA">
              <w:rPr>
                <w:rFonts w:ascii="Times New Roman" w:hAnsi="Times New Roman"/>
                <w:lang w:val="en-GB"/>
              </w:rPr>
              <w:t>T</w:t>
            </w:r>
            <w:r w:rsidR="00523228" w:rsidRPr="008C55CA">
              <w:rPr>
                <w:rFonts w:ascii="Times New Roman" w:hAnsi="Times New Roman"/>
                <w:lang w:val="en-GB"/>
              </w:rPr>
              <w:t xml:space="preserve">he </w:t>
            </w:r>
            <w:r w:rsidR="00895DB8" w:rsidRPr="008C55CA">
              <w:rPr>
                <w:rFonts w:ascii="Times New Roman" w:hAnsi="Times New Roman"/>
                <w:b/>
                <w:lang w:val="en-GB"/>
              </w:rPr>
              <w:t>ret</w:t>
            </w:r>
            <w:r w:rsidR="00523228" w:rsidRPr="008C55CA">
              <w:rPr>
                <w:rFonts w:ascii="Times New Roman" w:hAnsi="Times New Roman"/>
                <w:b/>
                <w:lang w:val="en-GB"/>
              </w:rPr>
              <w:t>ention</w:t>
            </w:r>
            <w:r w:rsidR="00523228" w:rsidRPr="008C55CA">
              <w:rPr>
                <w:rFonts w:ascii="Times New Roman" w:hAnsi="Times New Roman"/>
                <w:lang w:val="en-GB"/>
              </w:rPr>
              <w:t xml:space="preserve"> amount shall be</w:t>
            </w:r>
            <w:r w:rsidR="00523228" w:rsidRPr="008C55CA">
              <w:rPr>
                <w:rFonts w:ascii="Times New Roman" w:hAnsi="Times New Roman"/>
                <w:b/>
                <w:lang w:val="en-GB"/>
              </w:rPr>
              <w:t xml:space="preserve"> </w:t>
            </w:r>
            <w:r w:rsidR="00D0118E" w:rsidRPr="008C55CA">
              <w:rPr>
                <w:rFonts w:ascii="Times New Roman" w:hAnsi="Times New Roman"/>
                <w:b/>
                <w:i/>
                <w:lang w:val="en-GB"/>
              </w:rPr>
              <w:t>10</w:t>
            </w:r>
            <w:r w:rsidR="00CE5F78" w:rsidRPr="008C55CA">
              <w:rPr>
                <w:rFonts w:ascii="Times New Roman" w:hAnsi="Times New Roman"/>
                <w:b/>
                <w:i/>
                <w:lang w:val="en-GB"/>
              </w:rPr>
              <w:t>% of the value of the contract including all taxes</w:t>
            </w:r>
            <w:r w:rsidR="00541BCD" w:rsidRPr="008C55CA">
              <w:rPr>
                <w:rFonts w:ascii="Times New Roman" w:hAnsi="Times New Roman"/>
                <w:b/>
                <w:i/>
                <w:lang w:val="en-GB"/>
              </w:rPr>
              <w:t>.</w:t>
            </w:r>
          </w:p>
          <w:p w14:paraId="79A37DCF" w14:textId="77777777" w:rsidR="00CE5F78" w:rsidRPr="008C55CA" w:rsidRDefault="00151E8A" w:rsidP="007D15B5">
            <w:pPr>
              <w:pStyle w:val="GCCHeading3"/>
              <w:tabs>
                <w:tab w:val="clear" w:pos="918"/>
              </w:tabs>
              <w:ind w:left="526"/>
              <w:rPr>
                <w:rFonts w:ascii="Times New Roman" w:hAnsi="Times New Roman"/>
                <w:lang w:val="en-GB"/>
              </w:rPr>
            </w:pPr>
            <w:r w:rsidRPr="008C55CA">
              <w:rPr>
                <w:rFonts w:ascii="Times New Roman" w:hAnsi="Times New Roman"/>
                <w:b/>
                <w:lang w:val="en-GB"/>
              </w:rPr>
              <w:t>CC 44.1</w:t>
            </w:r>
            <w:r w:rsidR="00FF62E5" w:rsidRPr="008C55CA">
              <w:rPr>
                <w:rFonts w:ascii="Times New Roman" w:hAnsi="Times New Roman"/>
                <w:lang w:val="en-GB"/>
              </w:rPr>
              <w:t>:</w:t>
            </w:r>
            <w:r w:rsidRPr="008C55CA">
              <w:rPr>
                <w:rFonts w:ascii="Times New Roman" w:hAnsi="Times New Roman"/>
                <w:lang w:val="en-GB"/>
              </w:rPr>
              <w:t xml:space="preserve"> </w:t>
            </w:r>
            <w:r w:rsidR="00FF62E5" w:rsidRPr="008C55CA">
              <w:rPr>
                <w:rFonts w:ascii="Times New Roman" w:hAnsi="Times New Roman"/>
                <w:lang w:val="en-GB"/>
              </w:rPr>
              <w:t>T</w:t>
            </w:r>
            <w:r w:rsidR="00895DB8" w:rsidRPr="008C55CA">
              <w:rPr>
                <w:rFonts w:ascii="Times New Roman" w:hAnsi="Times New Roman"/>
                <w:lang w:val="en-GB"/>
              </w:rPr>
              <w:t xml:space="preserve">he </w:t>
            </w:r>
            <w:r w:rsidR="00895DB8" w:rsidRPr="008C55CA">
              <w:rPr>
                <w:rFonts w:ascii="Times New Roman" w:hAnsi="Times New Roman"/>
                <w:b/>
                <w:lang w:val="en-GB"/>
              </w:rPr>
              <w:t>liquidated damages</w:t>
            </w:r>
            <w:r w:rsidR="00895DB8" w:rsidRPr="008C55CA">
              <w:rPr>
                <w:rFonts w:ascii="Times New Roman" w:hAnsi="Times New Roman"/>
                <w:lang w:val="en-GB"/>
              </w:rPr>
              <w:t xml:space="preserve"> for the whole of the Works </w:t>
            </w:r>
            <w:r w:rsidR="00523228" w:rsidRPr="008C55CA">
              <w:rPr>
                <w:rFonts w:ascii="Times New Roman" w:hAnsi="Times New Roman"/>
                <w:lang w:val="en-GB"/>
              </w:rPr>
              <w:t>shall be</w:t>
            </w:r>
            <w:r w:rsidR="00BF011E" w:rsidRPr="008C55CA">
              <w:rPr>
                <w:rFonts w:ascii="Times New Roman" w:hAnsi="Times New Roman"/>
                <w:lang w:val="en-GB"/>
              </w:rPr>
              <w:t>:</w:t>
            </w:r>
            <w:r w:rsidR="00523228" w:rsidRPr="008C55CA">
              <w:rPr>
                <w:rFonts w:ascii="Times New Roman" w:hAnsi="Times New Roman"/>
                <w:lang w:val="en-GB"/>
              </w:rPr>
              <w:t xml:space="preserve"> </w:t>
            </w:r>
          </w:p>
          <w:p w14:paraId="4329D449" w14:textId="77777777" w:rsidR="00CE5F78" w:rsidRPr="008C55CA" w:rsidRDefault="00CE5F78" w:rsidP="00CE5F78">
            <w:pPr>
              <w:spacing w:before="100" w:beforeAutospacing="1" w:after="100" w:afterAutospacing="1"/>
              <w:rPr>
                <w:rFonts w:ascii="Times New Roman" w:hAnsi="Times New Roman"/>
                <w:lang w:val="en-GB"/>
              </w:rPr>
            </w:pPr>
            <w:r w:rsidRPr="008C55CA">
              <w:rPr>
                <w:rFonts w:ascii="Times New Roman" w:hAnsi="Times New Roman"/>
                <w:lang w:val="en-GB"/>
              </w:rPr>
              <w:lastRenderedPageBreak/>
              <w:t>- 1/2000th of the total price excluding VAT of the contract per calendar day of delay from the first to the thirtieth day beyond the contractual deadline and,</w:t>
            </w:r>
          </w:p>
          <w:p w14:paraId="1057EBC4" w14:textId="77777777" w:rsidR="00CE5F78" w:rsidRPr="008C55CA" w:rsidRDefault="00CE5F78" w:rsidP="00CE5F78">
            <w:pPr>
              <w:spacing w:before="100" w:beforeAutospacing="1" w:after="100" w:afterAutospacing="1"/>
              <w:rPr>
                <w:rFonts w:ascii="Times New Roman" w:hAnsi="Times New Roman"/>
                <w:lang w:val="en-GB"/>
              </w:rPr>
            </w:pPr>
            <w:r w:rsidRPr="008C55CA">
              <w:rPr>
                <w:rFonts w:ascii="Times New Roman" w:hAnsi="Times New Roman"/>
                <w:lang w:val="en-GB"/>
              </w:rPr>
              <w:t>- 1/1000th of the total contract price excluding VAT per calendar day of delay beyond the thirtieth day.</w:t>
            </w:r>
          </w:p>
          <w:p w14:paraId="75BA3A57" w14:textId="77777777" w:rsidR="00CE5F78" w:rsidRPr="008C55CA" w:rsidRDefault="00CE5F78" w:rsidP="00CE5F78">
            <w:pPr>
              <w:spacing w:before="100" w:beforeAutospacing="1" w:after="100" w:afterAutospacing="1"/>
              <w:rPr>
                <w:rFonts w:ascii="Times New Roman" w:hAnsi="Times New Roman"/>
                <w:b/>
                <w:bCs/>
                <w:u w:val="single"/>
                <w:lang w:val="en-GB"/>
              </w:rPr>
            </w:pPr>
            <w:r w:rsidRPr="008C55CA">
              <w:rPr>
                <w:rFonts w:ascii="Times New Roman" w:hAnsi="Times New Roman"/>
                <w:b/>
                <w:bCs/>
                <w:u w:val="single"/>
                <w:lang w:val="en-GB"/>
              </w:rPr>
              <w:t>SPECIAL PENALTIES</w:t>
            </w:r>
          </w:p>
          <w:p w14:paraId="045D1598" w14:textId="77777777" w:rsidR="00CE5F78" w:rsidRPr="008C55CA" w:rsidRDefault="00CE5F78" w:rsidP="00CE5F78">
            <w:pPr>
              <w:rPr>
                <w:rFonts w:ascii="Times New Roman" w:hAnsi="Times New Roman"/>
                <w:lang w:val="en-GB"/>
              </w:rPr>
            </w:pPr>
            <w:r w:rsidRPr="008C55CA">
              <w:rPr>
                <w:rFonts w:ascii="Times New Roman" w:hAnsi="Times New Roman"/>
                <w:lang w:val="en-GB"/>
              </w:rPr>
              <w:t>In addition to the penalties for exceeding the deadline, the contractor is liable to special penalties of CFAF 50,000 for failure to comply with the provisions of the contract, in particular:</w:t>
            </w:r>
          </w:p>
          <w:p w14:paraId="0212109C" w14:textId="77777777" w:rsidR="00CE5F78" w:rsidRPr="008C55CA" w:rsidRDefault="00CE5F78" w:rsidP="00CE5F78">
            <w:pPr>
              <w:rPr>
                <w:rFonts w:ascii="Times New Roman" w:hAnsi="Times New Roman"/>
                <w:lang w:val="en-GB"/>
              </w:rPr>
            </w:pPr>
            <w:r w:rsidRPr="008C55CA">
              <w:rPr>
                <w:rFonts w:ascii="Times New Roman" w:hAnsi="Times New Roman"/>
                <w:lang w:val="en-GB"/>
              </w:rPr>
              <w:t>- Late submission of the final bond within 15 days of notification of the Letter of Contract;</w:t>
            </w:r>
          </w:p>
          <w:p w14:paraId="0A13E07B" w14:textId="77777777" w:rsidR="00CE5F78" w:rsidRPr="008C55CA" w:rsidRDefault="00CE5F78" w:rsidP="00CE5F78">
            <w:pPr>
              <w:rPr>
                <w:rFonts w:ascii="Times New Roman" w:hAnsi="Times New Roman"/>
                <w:lang w:val="en-GB"/>
              </w:rPr>
            </w:pPr>
            <w:r w:rsidRPr="008C55CA">
              <w:rPr>
                <w:rFonts w:ascii="Times New Roman" w:hAnsi="Times New Roman"/>
                <w:lang w:val="en-GB"/>
              </w:rPr>
              <w:t>- Late submission of insurance 15 days from notification of the DSO;</w:t>
            </w:r>
          </w:p>
          <w:p w14:paraId="37977DD1" w14:textId="77777777" w:rsidR="00CE5F78" w:rsidRPr="008C55CA" w:rsidRDefault="00CE5F78" w:rsidP="00CE5F78">
            <w:pPr>
              <w:rPr>
                <w:rFonts w:ascii="Times New Roman" w:hAnsi="Times New Roman"/>
                <w:lang w:val="en-GB"/>
              </w:rPr>
            </w:pPr>
            <w:r w:rsidRPr="008C55CA">
              <w:rPr>
                <w:rFonts w:ascii="Times New Roman" w:hAnsi="Times New Roman"/>
                <w:lang w:val="en-GB"/>
              </w:rPr>
              <w:t xml:space="preserve">- Delay of one month in fixing the site sign from the date of notification of the service order to start work; </w:t>
            </w:r>
          </w:p>
          <w:p w14:paraId="640F3D14" w14:textId="77777777" w:rsidR="00CE5F78" w:rsidRPr="008C55CA" w:rsidRDefault="00CE5F78" w:rsidP="00CE5F78">
            <w:pPr>
              <w:rPr>
                <w:rFonts w:ascii="Times New Roman" w:hAnsi="Times New Roman"/>
                <w:lang w:val="en-GB"/>
              </w:rPr>
            </w:pPr>
            <w:r w:rsidRPr="008C55CA">
              <w:rPr>
                <w:rFonts w:ascii="Times New Roman" w:hAnsi="Times New Roman"/>
                <w:lang w:val="en-GB"/>
              </w:rPr>
              <w:t>- Absence of the site log within 15 days of notification of the DSO;</w:t>
            </w:r>
          </w:p>
          <w:p w14:paraId="47F722B1" w14:textId="7A47E9D6" w:rsidR="00CE5F78" w:rsidRPr="008C55CA" w:rsidRDefault="00CE5F78" w:rsidP="00CE5F78">
            <w:pPr>
              <w:rPr>
                <w:rFonts w:ascii="Times New Roman" w:hAnsi="Times New Roman"/>
                <w:lang w:val="en-GB"/>
              </w:rPr>
            </w:pPr>
            <w:r w:rsidRPr="008C55CA">
              <w:rPr>
                <w:rFonts w:ascii="Times New Roman" w:hAnsi="Times New Roman"/>
                <w:lang w:val="en-GB"/>
              </w:rPr>
              <w:t>- Late submission of the execution project provided that the delay is the fault of the co-contractor within 15 days of notification of the Letter of Contract.</w:t>
            </w:r>
          </w:p>
          <w:p w14:paraId="4F46B360" w14:textId="47005E9D" w:rsidR="00895DB8" w:rsidRPr="008C55CA" w:rsidRDefault="00895DB8" w:rsidP="00096B10">
            <w:pPr>
              <w:spacing w:before="100" w:beforeAutospacing="1" w:after="100" w:afterAutospacing="1"/>
              <w:rPr>
                <w:rFonts w:ascii="Times New Roman" w:hAnsi="Times New Roman"/>
                <w:lang w:val="en-GB"/>
              </w:rPr>
            </w:pPr>
            <w:r w:rsidRPr="008C55CA">
              <w:rPr>
                <w:rFonts w:ascii="Times New Roman" w:hAnsi="Times New Roman"/>
                <w:lang w:val="en-GB"/>
              </w:rPr>
              <w:t xml:space="preserve">  </w:t>
            </w:r>
            <w:r w:rsidR="00151E8A" w:rsidRPr="008C55CA">
              <w:rPr>
                <w:rFonts w:ascii="Times New Roman" w:hAnsi="Times New Roman"/>
                <w:b/>
                <w:lang w:val="en-GB"/>
              </w:rPr>
              <w:t>CC 44.1</w:t>
            </w:r>
            <w:r w:rsidR="00FF62E5" w:rsidRPr="008C55CA">
              <w:rPr>
                <w:rFonts w:ascii="Times New Roman" w:hAnsi="Times New Roman"/>
                <w:lang w:val="en-GB"/>
              </w:rPr>
              <w:t>:</w:t>
            </w:r>
            <w:r w:rsidR="00151E8A" w:rsidRPr="008C55CA">
              <w:rPr>
                <w:rFonts w:ascii="Times New Roman" w:hAnsi="Times New Roman"/>
                <w:lang w:val="en-GB"/>
              </w:rPr>
              <w:t xml:space="preserve"> </w:t>
            </w:r>
            <w:r w:rsidR="00FF62E5" w:rsidRPr="008C55CA">
              <w:rPr>
                <w:rFonts w:ascii="Times New Roman" w:hAnsi="Times New Roman"/>
                <w:lang w:val="en-GB"/>
              </w:rPr>
              <w:t>T</w:t>
            </w:r>
            <w:r w:rsidR="00151E8A" w:rsidRPr="008C55CA">
              <w:rPr>
                <w:rFonts w:ascii="Times New Roman" w:hAnsi="Times New Roman"/>
                <w:lang w:val="en-GB"/>
              </w:rPr>
              <w:t xml:space="preserve">he </w:t>
            </w:r>
            <w:r w:rsidRPr="008C55CA">
              <w:rPr>
                <w:rFonts w:ascii="Times New Roman" w:hAnsi="Times New Roman"/>
                <w:b/>
                <w:lang w:val="en-GB"/>
              </w:rPr>
              <w:t>maximum amount of liquidated damages</w:t>
            </w:r>
            <w:r w:rsidRPr="008C55CA">
              <w:rPr>
                <w:rFonts w:ascii="Times New Roman" w:hAnsi="Times New Roman"/>
                <w:lang w:val="en-GB"/>
              </w:rPr>
              <w:t xml:space="preserve"> for the whole of the Works is</w:t>
            </w:r>
            <w:r w:rsidR="00BF011E" w:rsidRPr="008C55CA">
              <w:rPr>
                <w:rFonts w:ascii="Times New Roman" w:hAnsi="Times New Roman"/>
                <w:lang w:val="en-GB"/>
              </w:rPr>
              <w:t>:</w:t>
            </w:r>
            <w:r w:rsidRPr="008C55CA">
              <w:rPr>
                <w:rFonts w:ascii="Times New Roman" w:hAnsi="Times New Roman"/>
                <w:lang w:val="en-GB"/>
              </w:rPr>
              <w:t xml:space="preserve"> </w:t>
            </w:r>
            <w:r w:rsidR="00CE5F78" w:rsidRPr="008C55CA">
              <w:rPr>
                <w:rFonts w:ascii="Times New Roman" w:hAnsi="Times New Roman"/>
                <w:b/>
                <w:i/>
                <w:u w:val="single"/>
                <w:lang w:val="en-GB"/>
              </w:rPr>
              <w:t>10%</w:t>
            </w:r>
            <w:r w:rsidRPr="008C55CA">
              <w:rPr>
                <w:rFonts w:ascii="Times New Roman" w:hAnsi="Times New Roman"/>
                <w:b/>
                <w:lang w:val="en-GB"/>
              </w:rPr>
              <w:t xml:space="preserve"> </w:t>
            </w:r>
            <w:r w:rsidRPr="008C55CA">
              <w:rPr>
                <w:rFonts w:ascii="Times New Roman" w:hAnsi="Times New Roman"/>
                <w:lang w:val="en-GB"/>
              </w:rPr>
              <w:t>of the final Contract Price</w:t>
            </w:r>
            <w:r w:rsidR="00151E8A" w:rsidRPr="008C55CA">
              <w:rPr>
                <w:rFonts w:ascii="Times New Roman" w:hAnsi="Times New Roman"/>
                <w:lang w:val="en-GB"/>
              </w:rPr>
              <w:t>.</w:t>
            </w:r>
          </w:p>
          <w:p w14:paraId="404B4D70" w14:textId="4B523529" w:rsidR="00F97BAF" w:rsidRPr="008C55CA" w:rsidRDefault="00BF011E" w:rsidP="007D15B5">
            <w:pPr>
              <w:pStyle w:val="GCCHeading3"/>
              <w:tabs>
                <w:tab w:val="clear" w:pos="918"/>
              </w:tabs>
              <w:ind w:left="526"/>
              <w:rPr>
                <w:rFonts w:ascii="Times New Roman" w:hAnsi="Times New Roman"/>
                <w:lang w:val="en-GB"/>
              </w:rPr>
            </w:pPr>
            <w:r w:rsidRPr="008C55CA">
              <w:rPr>
                <w:rFonts w:ascii="Times New Roman" w:hAnsi="Times New Roman"/>
                <w:b/>
                <w:lang w:val="en-GB"/>
              </w:rPr>
              <w:t>CC 44.3</w:t>
            </w:r>
            <w:r w:rsidR="00FF62E5" w:rsidRPr="008C55CA">
              <w:rPr>
                <w:rFonts w:ascii="Times New Roman" w:hAnsi="Times New Roman"/>
                <w:lang w:val="en-GB"/>
              </w:rPr>
              <w:t>:</w:t>
            </w:r>
            <w:r w:rsidRPr="008C55CA">
              <w:rPr>
                <w:rFonts w:ascii="Times New Roman" w:hAnsi="Times New Roman"/>
                <w:lang w:val="en-GB"/>
              </w:rPr>
              <w:t xml:space="preserve"> the </w:t>
            </w:r>
            <w:r w:rsidRPr="008C55CA">
              <w:rPr>
                <w:rFonts w:ascii="Times New Roman" w:hAnsi="Times New Roman"/>
                <w:b/>
                <w:lang w:val="en-GB"/>
              </w:rPr>
              <w:t>Bonus</w:t>
            </w:r>
            <w:r w:rsidRPr="008C55CA">
              <w:rPr>
                <w:rFonts w:ascii="Times New Roman" w:hAnsi="Times New Roman"/>
                <w:lang w:val="en-GB"/>
              </w:rPr>
              <w:t xml:space="preserve"> for the whole of the Works is: </w:t>
            </w:r>
            <w:r w:rsidRPr="008C55CA">
              <w:rPr>
                <w:rFonts w:ascii="Times New Roman" w:hAnsi="Times New Roman"/>
                <w:b/>
                <w:i/>
                <w:lang w:val="en-GB"/>
              </w:rPr>
              <w:t>[insert percentage]</w:t>
            </w:r>
            <w:r w:rsidRPr="008C55CA">
              <w:rPr>
                <w:rFonts w:ascii="Times New Roman" w:hAnsi="Times New Roman"/>
                <w:i/>
                <w:lang w:val="en-GB"/>
              </w:rPr>
              <w:t xml:space="preserve"> </w:t>
            </w:r>
            <w:r w:rsidRPr="008C55CA">
              <w:rPr>
                <w:rFonts w:ascii="Times New Roman" w:hAnsi="Times New Roman"/>
                <w:lang w:val="en-GB"/>
              </w:rPr>
              <w:t>of the final Contract Price</w:t>
            </w:r>
            <w:r w:rsidRPr="008C55CA">
              <w:rPr>
                <w:rFonts w:ascii="Times New Roman" w:hAnsi="Times New Roman"/>
                <w:i/>
                <w:lang w:val="en-GB"/>
              </w:rPr>
              <w:t xml:space="preserve"> </w:t>
            </w:r>
            <w:r w:rsidRPr="008C55CA">
              <w:rPr>
                <w:rFonts w:ascii="Times New Roman" w:hAnsi="Times New Roman"/>
                <w:lang w:val="en-GB"/>
              </w:rPr>
              <w:t xml:space="preserve">per day. The </w:t>
            </w:r>
            <w:r w:rsidRPr="008C55CA">
              <w:rPr>
                <w:rFonts w:ascii="Times New Roman" w:hAnsi="Times New Roman"/>
                <w:b/>
                <w:lang w:val="en-GB"/>
              </w:rPr>
              <w:t>maximum amount of Bonus</w:t>
            </w:r>
            <w:r w:rsidRPr="008C55CA">
              <w:rPr>
                <w:rFonts w:ascii="Times New Roman" w:hAnsi="Times New Roman"/>
                <w:lang w:val="en-GB"/>
              </w:rPr>
              <w:t xml:space="preserve"> for the whole of the Works is </w:t>
            </w:r>
            <w:r w:rsidRPr="008C55CA">
              <w:rPr>
                <w:rFonts w:ascii="Times New Roman" w:hAnsi="Times New Roman"/>
                <w:b/>
                <w:i/>
                <w:lang w:val="en-GB"/>
              </w:rPr>
              <w:t>[insert percentage]</w:t>
            </w:r>
            <w:r w:rsidRPr="008C55CA">
              <w:rPr>
                <w:rFonts w:ascii="Times New Roman" w:hAnsi="Times New Roman"/>
                <w:lang w:val="en-GB"/>
              </w:rPr>
              <w:t xml:space="preserve"> of the final Contract Price</w:t>
            </w:r>
            <w:r w:rsidR="00F97BAF" w:rsidRPr="008C55CA">
              <w:rPr>
                <w:rFonts w:ascii="Times New Roman" w:hAnsi="Times New Roman"/>
                <w:lang w:val="en-GB"/>
              </w:rPr>
              <w:t xml:space="preserve">. </w:t>
            </w:r>
            <w:r w:rsidR="00F97BAF" w:rsidRPr="008C55CA">
              <w:rPr>
                <w:rFonts w:ascii="Times New Roman" w:hAnsi="Times New Roman"/>
                <w:b/>
                <w:i/>
                <w:lang w:val="en-GB"/>
              </w:rPr>
              <w:t xml:space="preserve">[If early completion would provide benefits to the </w:t>
            </w:r>
            <w:r w:rsidR="00F97BAF" w:rsidRPr="008C55CA">
              <w:rPr>
                <w:rFonts w:ascii="Times New Roman" w:hAnsi="Times New Roman"/>
                <w:b/>
                <w:lang w:val="en-GB"/>
              </w:rPr>
              <w:t>Employer</w:t>
            </w:r>
            <w:r w:rsidR="00F97BAF" w:rsidRPr="008C55CA">
              <w:rPr>
                <w:rFonts w:ascii="Times New Roman" w:hAnsi="Times New Roman"/>
                <w:b/>
                <w:i/>
                <w:lang w:val="en-GB"/>
              </w:rPr>
              <w:t>, this clause should remain; otherwise delete. The Bonus is usually numerically equal to the liquidated damages.]</w:t>
            </w:r>
            <w:r w:rsidR="00CE5F78" w:rsidRPr="008C55CA">
              <w:rPr>
                <w:rFonts w:ascii="Times New Roman" w:hAnsi="Times New Roman"/>
                <w:b/>
                <w:i/>
                <w:lang w:val="en-GB"/>
              </w:rPr>
              <w:t xml:space="preserve"> </w:t>
            </w:r>
            <w:r w:rsidR="00CE5F78" w:rsidRPr="008C55CA">
              <w:rPr>
                <w:rFonts w:ascii="Times New Roman" w:hAnsi="Times New Roman"/>
                <w:b/>
                <w:i/>
                <w:color w:val="FF0000"/>
                <w:lang w:val="en-GB"/>
              </w:rPr>
              <w:t>(Not applicale)</w:t>
            </w:r>
          </w:p>
          <w:p w14:paraId="347A8153" w14:textId="05A00178" w:rsidR="001675F8" w:rsidRPr="008C55CA" w:rsidRDefault="00445BEB" w:rsidP="008C37DE">
            <w:pPr>
              <w:pStyle w:val="GCCHeading3"/>
              <w:tabs>
                <w:tab w:val="clear" w:pos="918"/>
              </w:tabs>
              <w:ind w:left="526"/>
              <w:rPr>
                <w:rFonts w:ascii="Times New Roman" w:hAnsi="Times New Roman"/>
                <w:lang w:val="en-GB"/>
              </w:rPr>
            </w:pPr>
            <w:r w:rsidRPr="008C55CA">
              <w:rPr>
                <w:rFonts w:ascii="Times New Roman" w:hAnsi="Times New Roman"/>
                <w:b/>
                <w:lang w:val="en-GB"/>
              </w:rPr>
              <w:t>CC 45</w:t>
            </w:r>
            <w:r w:rsidR="00FF62E5" w:rsidRPr="008C55CA">
              <w:rPr>
                <w:rFonts w:ascii="Times New Roman" w:hAnsi="Times New Roman"/>
                <w:lang w:val="en-GB"/>
              </w:rPr>
              <w:t>:</w:t>
            </w:r>
            <w:r w:rsidRPr="008C55CA">
              <w:rPr>
                <w:rFonts w:ascii="Times New Roman" w:hAnsi="Times New Roman"/>
                <w:lang w:val="en-GB"/>
              </w:rPr>
              <w:t xml:space="preserve"> </w:t>
            </w:r>
            <w:r w:rsidR="00FF62E5" w:rsidRPr="008C55CA">
              <w:rPr>
                <w:rFonts w:ascii="Times New Roman" w:hAnsi="Times New Roman"/>
                <w:lang w:val="en-GB"/>
              </w:rPr>
              <w:t>T</w:t>
            </w:r>
            <w:r w:rsidR="00F97BAF" w:rsidRPr="008C55CA">
              <w:rPr>
                <w:rFonts w:ascii="Times New Roman" w:hAnsi="Times New Roman"/>
                <w:lang w:val="en-GB"/>
              </w:rPr>
              <w:t xml:space="preserve">he </w:t>
            </w:r>
            <w:r w:rsidR="00F97BAF" w:rsidRPr="008C55CA">
              <w:rPr>
                <w:rFonts w:ascii="Times New Roman" w:hAnsi="Times New Roman"/>
                <w:b/>
                <w:lang w:val="en-GB"/>
              </w:rPr>
              <w:t>Advance Payment</w:t>
            </w:r>
            <w:r w:rsidR="00F97BAF" w:rsidRPr="008C55CA">
              <w:rPr>
                <w:rFonts w:ascii="Times New Roman" w:hAnsi="Times New Roman"/>
                <w:lang w:val="en-GB"/>
              </w:rPr>
              <w:t xml:space="preserve"> shall be: </w:t>
            </w:r>
            <w:r w:rsidR="00CE5F78" w:rsidRPr="008C55CA">
              <w:rPr>
                <w:rFonts w:ascii="Times New Roman" w:hAnsi="Times New Roman"/>
                <w:b/>
                <w:i/>
                <w:lang w:val="en-GB"/>
              </w:rPr>
              <w:t>20%</w:t>
            </w:r>
            <w:r w:rsidR="00F97BAF" w:rsidRPr="008C55CA">
              <w:rPr>
                <w:rFonts w:ascii="Times New Roman" w:hAnsi="Times New Roman"/>
                <w:lang w:val="en-GB"/>
              </w:rPr>
              <w:t xml:space="preserve"> </w:t>
            </w:r>
            <w:r w:rsidR="00FE2361" w:rsidRPr="008C55CA">
              <w:rPr>
                <w:rFonts w:ascii="Times New Roman" w:hAnsi="Times New Roman"/>
                <w:lang w:val="en-GB"/>
              </w:rPr>
              <w:t xml:space="preserve">of the Accepted Contract Amount </w:t>
            </w:r>
            <w:r w:rsidR="00F97BAF" w:rsidRPr="008C55CA">
              <w:rPr>
                <w:rFonts w:ascii="Times New Roman" w:hAnsi="Times New Roman"/>
                <w:lang w:val="en-GB"/>
              </w:rPr>
              <w:t xml:space="preserve">and shall be paid to the Contractor no later than </w:t>
            </w:r>
            <w:r w:rsidR="00CE5F78" w:rsidRPr="008C55CA">
              <w:rPr>
                <w:rFonts w:ascii="Times New Roman" w:hAnsi="Times New Roman"/>
                <w:b/>
                <w:i/>
                <w:lang w:val="en-GB"/>
              </w:rPr>
              <w:t>30 days</w:t>
            </w:r>
            <w:r w:rsidR="00343BE4" w:rsidRPr="008C55CA">
              <w:rPr>
                <w:rFonts w:ascii="Times New Roman" w:hAnsi="Times New Roman"/>
                <w:lang w:val="en-GB"/>
              </w:rPr>
              <w:t xml:space="preserve"> after the Contractor submits an acceptable Bank </w:t>
            </w:r>
            <w:r w:rsidR="00D87B59" w:rsidRPr="008C55CA">
              <w:rPr>
                <w:rFonts w:ascii="Times New Roman" w:hAnsi="Times New Roman"/>
                <w:lang w:val="en-GB"/>
              </w:rPr>
              <w:t>Guarantee</w:t>
            </w:r>
            <w:r w:rsidR="00D87B59" w:rsidRPr="008C55CA">
              <w:rPr>
                <w:rFonts w:ascii="Times New Roman" w:hAnsi="Times New Roman"/>
                <w:b/>
                <w:lang w:val="en-GB"/>
              </w:rPr>
              <w:t>.</w:t>
            </w:r>
          </w:p>
        </w:tc>
      </w:tr>
      <w:tr w:rsidR="00ED5291" w:rsidRPr="008C55CA" w14:paraId="32039B3A" w14:textId="77777777" w:rsidTr="00772472">
        <w:tc>
          <w:tcPr>
            <w:tcW w:w="1980" w:type="dxa"/>
          </w:tcPr>
          <w:p w14:paraId="40469065" w14:textId="04B19E56"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280" w:name="_Toc333923225"/>
            <w:bookmarkStart w:id="281" w:name="_Toc497228209"/>
            <w:bookmarkStart w:id="282" w:name="_Toc37352265"/>
            <w:r w:rsidRPr="008C55CA">
              <w:rPr>
                <w:rFonts w:ascii="Times New Roman" w:hAnsi="Times New Roman"/>
                <w:szCs w:val="24"/>
                <w:lang w:val="en-GB"/>
              </w:rPr>
              <w:lastRenderedPageBreak/>
              <w:t>Interpretation</w:t>
            </w:r>
            <w:bookmarkEnd w:id="280"/>
            <w:bookmarkEnd w:id="281"/>
            <w:bookmarkEnd w:id="282"/>
          </w:p>
        </w:tc>
        <w:tc>
          <w:tcPr>
            <w:tcW w:w="7205" w:type="dxa"/>
          </w:tcPr>
          <w:p w14:paraId="6E1E4F13" w14:textId="6D701500"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In interpreting these 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CC.</w:t>
            </w:r>
          </w:p>
          <w:p w14:paraId="1D544AAA" w14:textId="7B7AEC51" w:rsidR="00337A1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sectional completion is specified</w:t>
            </w:r>
            <w:r w:rsidR="003E338A" w:rsidRPr="008C55CA">
              <w:rPr>
                <w:rFonts w:ascii="Times New Roman" w:hAnsi="Times New Roman"/>
                <w:lang w:val="en-GB"/>
              </w:rPr>
              <w:t xml:space="preserve"> in </w:t>
            </w:r>
            <w:r w:rsidR="003E338A" w:rsidRPr="008C55CA">
              <w:rPr>
                <w:rFonts w:ascii="Times New Roman" w:hAnsi="Times New Roman"/>
                <w:b/>
                <w:lang w:val="en-GB"/>
              </w:rPr>
              <w:t>CC 2.3</w:t>
            </w:r>
            <w:r w:rsidRPr="008C55CA">
              <w:rPr>
                <w:rFonts w:ascii="Times New Roman" w:hAnsi="Times New Roman"/>
                <w:lang w:val="en-GB"/>
              </w:rPr>
              <w:t xml:space="preserve">, references in the CC to the Works, the Completion Date, and the Intended Completion </w:t>
            </w:r>
            <w:r w:rsidRPr="008C55CA">
              <w:rPr>
                <w:rFonts w:ascii="Times New Roman" w:hAnsi="Times New Roman"/>
                <w:lang w:val="en-GB"/>
              </w:rPr>
              <w:lastRenderedPageBreak/>
              <w:t>Date apply to any Section of the Works (other than references to the Completion Date and Intended Completion Date for the whole of the Works).</w:t>
            </w:r>
          </w:p>
          <w:p w14:paraId="10F11BF1" w14:textId="6659C7D6"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documents forming the Contract shall be interpreted in the following order of priority:</w:t>
            </w:r>
          </w:p>
          <w:p w14:paraId="30E81EE1" w14:textId="77777777" w:rsidR="00AD2B20" w:rsidRPr="008C55CA" w:rsidRDefault="00AD2B20">
            <w:pPr>
              <w:numPr>
                <w:ilvl w:val="0"/>
                <w:numId w:val="55"/>
              </w:numPr>
              <w:suppressAutoHyphens/>
              <w:spacing w:after="120"/>
              <w:ind w:left="1150" w:hanging="630"/>
              <w:jc w:val="both"/>
              <w:rPr>
                <w:rFonts w:ascii="Times New Roman" w:hAnsi="Times New Roman"/>
                <w:lang w:val="en-GB"/>
              </w:rPr>
            </w:pPr>
            <w:r w:rsidRPr="008C55CA">
              <w:rPr>
                <w:rFonts w:ascii="Times New Roman" w:hAnsi="Times New Roman"/>
                <w:lang w:val="en-GB"/>
              </w:rPr>
              <w:t>the Contract Agreement,</w:t>
            </w:r>
          </w:p>
          <w:p w14:paraId="2E381C47" w14:textId="64E5DC3E" w:rsidR="00ED5291" w:rsidRPr="008C55CA" w:rsidRDefault="00537C43">
            <w:pPr>
              <w:numPr>
                <w:ilvl w:val="0"/>
                <w:numId w:val="55"/>
              </w:numPr>
              <w:suppressAutoHyphens/>
              <w:spacing w:after="120"/>
              <w:ind w:left="1150" w:hanging="630"/>
              <w:jc w:val="both"/>
              <w:rPr>
                <w:rFonts w:ascii="Times New Roman" w:hAnsi="Times New Roman"/>
                <w:lang w:val="en-GB"/>
              </w:rPr>
            </w:pPr>
            <w:r w:rsidRPr="008C55CA">
              <w:rPr>
                <w:rFonts w:ascii="Times New Roman" w:hAnsi="Times New Roman"/>
                <w:lang w:val="en-GB"/>
              </w:rPr>
              <w:t>T</w:t>
            </w:r>
            <w:r w:rsidR="00754334" w:rsidRPr="008C55CA">
              <w:rPr>
                <w:rFonts w:ascii="Times New Roman" w:hAnsi="Times New Roman"/>
                <w:lang w:val="en-GB"/>
              </w:rPr>
              <w:t>he Letter of Award of Contract</w:t>
            </w:r>
          </w:p>
          <w:p w14:paraId="39A191BB" w14:textId="3B1512CA" w:rsidR="00ED5291" w:rsidRPr="008C55CA" w:rsidRDefault="00AD2B20">
            <w:pPr>
              <w:numPr>
                <w:ilvl w:val="0"/>
                <w:numId w:val="55"/>
              </w:numPr>
              <w:suppressAutoHyphens/>
              <w:spacing w:after="120"/>
              <w:ind w:left="1150" w:hanging="630"/>
              <w:jc w:val="both"/>
              <w:rPr>
                <w:rFonts w:ascii="Times New Roman" w:hAnsi="Times New Roman"/>
                <w:lang w:val="en-GB"/>
              </w:rPr>
            </w:pPr>
            <w:r w:rsidRPr="008C55CA">
              <w:rPr>
                <w:rFonts w:ascii="Times New Roman" w:hAnsi="Times New Roman"/>
                <w:lang w:val="en-GB"/>
              </w:rPr>
              <w:t xml:space="preserve">The </w:t>
            </w:r>
            <w:r w:rsidR="00ED5291" w:rsidRPr="008C55CA">
              <w:rPr>
                <w:rFonts w:ascii="Times New Roman" w:hAnsi="Times New Roman"/>
                <w:lang w:val="en-GB"/>
              </w:rPr>
              <w:t xml:space="preserve">Contractor’s </w:t>
            </w:r>
            <w:r w:rsidR="00754334" w:rsidRPr="008C55CA">
              <w:rPr>
                <w:rFonts w:ascii="Times New Roman" w:hAnsi="Times New Roman"/>
                <w:lang w:val="en-GB"/>
              </w:rPr>
              <w:t>Quotation</w:t>
            </w:r>
            <w:r w:rsidR="00ED5291" w:rsidRPr="008C55CA">
              <w:rPr>
                <w:rFonts w:ascii="Times New Roman" w:hAnsi="Times New Roman"/>
                <w:lang w:val="en-GB"/>
              </w:rPr>
              <w:t>,</w:t>
            </w:r>
          </w:p>
          <w:p w14:paraId="066086C8" w14:textId="51A8CB39" w:rsidR="00ED5291" w:rsidRPr="008C55CA" w:rsidRDefault="00754334">
            <w:pPr>
              <w:numPr>
                <w:ilvl w:val="0"/>
                <w:numId w:val="55"/>
              </w:numPr>
              <w:suppressAutoHyphens/>
              <w:spacing w:after="120"/>
              <w:ind w:left="1150" w:hanging="630"/>
              <w:jc w:val="both"/>
              <w:rPr>
                <w:rFonts w:ascii="Times New Roman" w:hAnsi="Times New Roman"/>
                <w:lang w:val="en-GB"/>
              </w:rPr>
            </w:pPr>
            <w:r w:rsidRPr="008C55CA">
              <w:rPr>
                <w:rFonts w:ascii="Times New Roman" w:hAnsi="Times New Roman"/>
                <w:lang w:val="en-GB"/>
              </w:rPr>
              <w:t xml:space="preserve">the </w:t>
            </w:r>
            <w:r w:rsidR="00ED5291" w:rsidRPr="008C55CA">
              <w:rPr>
                <w:rFonts w:ascii="Times New Roman" w:hAnsi="Times New Roman"/>
                <w:lang w:val="en-GB"/>
              </w:rPr>
              <w:t>Conditions of Contract,</w:t>
            </w:r>
            <w:r w:rsidRPr="008C55CA">
              <w:rPr>
                <w:rFonts w:ascii="Times New Roman" w:hAnsi="Times New Roman"/>
                <w:lang w:val="en-GB"/>
              </w:rPr>
              <w:t xml:space="preserve"> including Appendices</w:t>
            </w:r>
          </w:p>
          <w:p w14:paraId="0F4A2B16" w14:textId="4361A78F" w:rsidR="00ED5291" w:rsidRPr="008C55CA" w:rsidRDefault="00AD2B20">
            <w:pPr>
              <w:numPr>
                <w:ilvl w:val="0"/>
                <w:numId w:val="55"/>
              </w:numPr>
              <w:suppressAutoHyphens/>
              <w:spacing w:after="120"/>
              <w:ind w:left="1150" w:hanging="630"/>
              <w:jc w:val="both"/>
              <w:rPr>
                <w:rFonts w:ascii="Times New Roman" w:hAnsi="Times New Roman"/>
                <w:lang w:val="en-GB"/>
              </w:rPr>
            </w:pPr>
            <w:r w:rsidRPr="008C55CA">
              <w:rPr>
                <w:rFonts w:ascii="Times New Roman" w:hAnsi="Times New Roman"/>
                <w:lang w:val="en-GB"/>
              </w:rPr>
              <w:t xml:space="preserve">the </w:t>
            </w:r>
            <w:r w:rsidR="00ED5291" w:rsidRPr="008C55CA">
              <w:rPr>
                <w:rFonts w:ascii="Times New Roman" w:hAnsi="Times New Roman"/>
                <w:lang w:val="en-GB"/>
              </w:rPr>
              <w:t>Specifications,</w:t>
            </w:r>
          </w:p>
          <w:p w14:paraId="2B639B3F" w14:textId="7F2682FF" w:rsidR="00ED5291" w:rsidRPr="008C55CA" w:rsidRDefault="00AD2B20">
            <w:pPr>
              <w:numPr>
                <w:ilvl w:val="0"/>
                <w:numId w:val="55"/>
              </w:numPr>
              <w:suppressAutoHyphens/>
              <w:spacing w:after="120"/>
              <w:ind w:left="1150" w:hanging="630"/>
              <w:jc w:val="both"/>
              <w:rPr>
                <w:rFonts w:ascii="Times New Roman" w:hAnsi="Times New Roman"/>
                <w:lang w:val="en-GB"/>
              </w:rPr>
            </w:pPr>
            <w:r w:rsidRPr="008C55CA">
              <w:rPr>
                <w:rFonts w:ascii="Times New Roman" w:hAnsi="Times New Roman"/>
                <w:lang w:val="en-GB"/>
              </w:rPr>
              <w:t xml:space="preserve">the </w:t>
            </w:r>
            <w:r w:rsidR="00ED5291" w:rsidRPr="008C55CA">
              <w:rPr>
                <w:rFonts w:ascii="Times New Roman" w:hAnsi="Times New Roman"/>
                <w:lang w:val="en-GB"/>
              </w:rPr>
              <w:t>Drawings,</w:t>
            </w:r>
          </w:p>
          <w:p w14:paraId="274798D4" w14:textId="384D8D72" w:rsidR="00ED5291" w:rsidRPr="008C55CA" w:rsidRDefault="00AD2B20">
            <w:pPr>
              <w:numPr>
                <w:ilvl w:val="0"/>
                <w:numId w:val="55"/>
              </w:numPr>
              <w:suppressAutoHyphens/>
              <w:spacing w:after="120"/>
              <w:ind w:left="1150" w:hanging="630"/>
              <w:jc w:val="both"/>
              <w:rPr>
                <w:rFonts w:ascii="Times New Roman" w:hAnsi="Times New Roman"/>
                <w:lang w:val="en-GB"/>
              </w:rPr>
            </w:pPr>
            <w:r w:rsidRPr="008C55CA">
              <w:rPr>
                <w:rFonts w:ascii="Times New Roman" w:hAnsi="Times New Roman"/>
                <w:lang w:val="en-GB"/>
              </w:rPr>
              <w:t xml:space="preserve">the </w:t>
            </w:r>
            <w:r w:rsidR="00ED5291" w:rsidRPr="008C55CA">
              <w:rPr>
                <w:rFonts w:ascii="Times New Roman" w:hAnsi="Times New Roman"/>
                <w:lang w:val="en-GB"/>
              </w:rPr>
              <w:t>Bill of Quantities,</w:t>
            </w:r>
            <w:r w:rsidR="00ED5291" w:rsidRPr="008C55CA">
              <w:rPr>
                <w:rFonts w:ascii="Times New Roman" w:hAnsi="Times New Roman"/>
                <w:vertAlign w:val="superscript"/>
                <w:lang w:val="en-GB"/>
              </w:rPr>
              <w:footnoteReference w:id="4"/>
            </w:r>
            <w:r w:rsidR="00ED5291" w:rsidRPr="008C55CA">
              <w:rPr>
                <w:rFonts w:ascii="Times New Roman" w:hAnsi="Times New Roman"/>
                <w:lang w:val="en-GB"/>
              </w:rPr>
              <w:t xml:space="preserve"> and</w:t>
            </w:r>
          </w:p>
          <w:p w14:paraId="00BEC7CC" w14:textId="59368719" w:rsidR="00ED5291" w:rsidRPr="008C55CA" w:rsidRDefault="00ED5291">
            <w:pPr>
              <w:numPr>
                <w:ilvl w:val="0"/>
                <w:numId w:val="55"/>
              </w:numPr>
              <w:suppressAutoHyphens/>
              <w:overflowPunct w:val="0"/>
              <w:autoSpaceDE w:val="0"/>
              <w:autoSpaceDN w:val="0"/>
              <w:adjustRightInd w:val="0"/>
              <w:spacing w:before="120" w:after="120"/>
              <w:ind w:left="1150" w:right="36" w:hanging="630"/>
              <w:jc w:val="both"/>
              <w:textAlignment w:val="baseline"/>
              <w:rPr>
                <w:rFonts w:ascii="Times New Roman" w:hAnsi="Times New Roman"/>
                <w:lang w:val="en-GB"/>
              </w:rPr>
            </w:pPr>
            <w:r w:rsidRPr="008C55CA">
              <w:rPr>
                <w:rFonts w:ascii="Times New Roman" w:hAnsi="Times New Roman"/>
                <w:lang w:val="en-GB"/>
              </w:rPr>
              <w:t>any other document</w:t>
            </w:r>
          </w:p>
        </w:tc>
      </w:tr>
      <w:tr w:rsidR="00ED5291" w:rsidRPr="008C55CA" w14:paraId="1A2DE812" w14:textId="77777777" w:rsidTr="00772472">
        <w:tc>
          <w:tcPr>
            <w:tcW w:w="1980" w:type="dxa"/>
          </w:tcPr>
          <w:p w14:paraId="4F66C9CD" w14:textId="125E4F39" w:rsidR="00ED5291" w:rsidRPr="008C55CA" w:rsidRDefault="00AF2892"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283" w:name="_Toc37352266"/>
            <w:r w:rsidRPr="008C55CA">
              <w:rPr>
                <w:rFonts w:ascii="Times New Roman" w:hAnsi="Times New Roman"/>
                <w:szCs w:val="24"/>
                <w:lang w:val="en-GB"/>
              </w:rPr>
              <w:lastRenderedPageBreak/>
              <w:t>Prohibitions</w:t>
            </w:r>
            <w:bookmarkEnd w:id="283"/>
          </w:p>
        </w:tc>
        <w:tc>
          <w:tcPr>
            <w:tcW w:w="7205" w:type="dxa"/>
          </w:tcPr>
          <w:p w14:paraId="22E3F783"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Throughout the execution of the Contract, the Contractor shall comply with the import of goods and services prohibitions in the Employer’s country when</w:t>
            </w:r>
          </w:p>
          <w:p w14:paraId="1E9B17B6" w14:textId="5F2516E1" w:rsidR="00ED5291" w:rsidRPr="008C55CA" w:rsidRDefault="00ED5291">
            <w:pPr>
              <w:pStyle w:val="P3Header1-Clauses"/>
              <w:numPr>
                <w:ilvl w:val="0"/>
                <w:numId w:val="47"/>
              </w:numPr>
              <w:ind w:left="1150" w:hanging="540"/>
              <w:rPr>
                <w:szCs w:val="24"/>
                <w:lang w:val="en-GB"/>
              </w:rPr>
            </w:pPr>
            <w:r w:rsidRPr="008C55CA">
              <w:rPr>
                <w:szCs w:val="24"/>
                <w:lang w:val="en-GB"/>
              </w:rPr>
              <w:t xml:space="preserve">as a matter of law or official regulations, the Borrower’s country prohibits commercial relations with that country; or </w:t>
            </w:r>
          </w:p>
          <w:p w14:paraId="3EE960A8" w14:textId="5902B677" w:rsidR="00ED5291" w:rsidRPr="008C55CA" w:rsidRDefault="00ED5291">
            <w:pPr>
              <w:pStyle w:val="P3Header1-Clauses"/>
              <w:numPr>
                <w:ilvl w:val="0"/>
                <w:numId w:val="47"/>
              </w:numPr>
              <w:ind w:left="1150" w:hanging="540"/>
              <w:rPr>
                <w:szCs w:val="24"/>
                <w:lang w:val="en-GB"/>
              </w:rPr>
            </w:pPr>
            <w:r w:rsidRPr="008C55CA">
              <w:rPr>
                <w:szCs w:val="24"/>
                <w:lang w:val="en-GB"/>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ED5291" w:rsidRPr="008C55CA" w14:paraId="2802F947" w14:textId="77777777" w:rsidTr="00772472">
        <w:tc>
          <w:tcPr>
            <w:tcW w:w="1980" w:type="dxa"/>
          </w:tcPr>
          <w:p w14:paraId="6E2CC89D" w14:textId="7E21D351"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284" w:name="_Toc333923227"/>
            <w:bookmarkStart w:id="285" w:name="_Toc497228211"/>
            <w:bookmarkStart w:id="286" w:name="_Toc37352267"/>
            <w:r w:rsidRPr="008C55CA">
              <w:rPr>
                <w:rFonts w:ascii="Times New Roman" w:hAnsi="Times New Roman"/>
                <w:szCs w:val="24"/>
                <w:lang w:val="en-GB"/>
              </w:rPr>
              <w:t>Project Manager’s Decisions</w:t>
            </w:r>
            <w:bookmarkEnd w:id="284"/>
            <w:bookmarkEnd w:id="285"/>
            <w:bookmarkEnd w:id="286"/>
          </w:p>
        </w:tc>
        <w:tc>
          <w:tcPr>
            <w:tcW w:w="7205" w:type="dxa"/>
          </w:tcPr>
          <w:p w14:paraId="47191337" w14:textId="047AF921" w:rsidR="001675F8" w:rsidRPr="008C55CA" w:rsidRDefault="00ED5291" w:rsidP="00574B04">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Except where otherwise specifically stated, the Project Manager shall decide contractual matters between the Employer and the Contractor in the role representing the Employer.</w:t>
            </w:r>
          </w:p>
        </w:tc>
      </w:tr>
      <w:tr w:rsidR="00ED5291" w:rsidRPr="008C55CA" w14:paraId="73DE5608" w14:textId="77777777" w:rsidTr="00772472">
        <w:tc>
          <w:tcPr>
            <w:tcW w:w="1980" w:type="dxa"/>
          </w:tcPr>
          <w:p w14:paraId="6749E652" w14:textId="5EB7CC23"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287" w:name="_Toc333923230"/>
            <w:bookmarkStart w:id="288" w:name="_Toc497228214"/>
            <w:bookmarkStart w:id="289" w:name="_Toc37352268"/>
            <w:r w:rsidRPr="008C55CA">
              <w:rPr>
                <w:rFonts w:ascii="Times New Roman" w:hAnsi="Times New Roman"/>
                <w:szCs w:val="24"/>
                <w:lang w:val="en-GB"/>
              </w:rPr>
              <w:t>Subcontracting</w:t>
            </w:r>
            <w:bookmarkEnd w:id="287"/>
            <w:bookmarkEnd w:id="288"/>
            <w:bookmarkEnd w:id="289"/>
          </w:p>
        </w:tc>
        <w:tc>
          <w:tcPr>
            <w:tcW w:w="7205" w:type="dxa"/>
          </w:tcPr>
          <w:p w14:paraId="1915C975" w14:textId="2074BF10"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may subcontract with the approval of the Project Manager but may not assign the Contract without the approval of the Employer in writing. Subcontracting shall not alter the Contractor’s obligations.</w:t>
            </w:r>
            <w:r w:rsidR="00D70B5F" w:rsidRPr="008C55CA">
              <w:rPr>
                <w:rFonts w:ascii="Times New Roman" w:hAnsi="Times New Roman"/>
                <w:lang w:val="en-GB"/>
              </w:rPr>
              <w:t xml:space="preserve"> </w:t>
            </w:r>
          </w:p>
        </w:tc>
      </w:tr>
      <w:tr w:rsidR="00ED5291" w:rsidRPr="008C55CA" w14:paraId="7E9F2931" w14:textId="77777777" w:rsidTr="00772472">
        <w:tc>
          <w:tcPr>
            <w:tcW w:w="1980" w:type="dxa"/>
          </w:tcPr>
          <w:p w14:paraId="33976A84" w14:textId="76C2C955" w:rsidR="00ED5291" w:rsidRPr="008C55CA" w:rsidRDefault="008118F9"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290" w:name="_Toc37352269"/>
            <w:r w:rsidRPr="008C55CA">
              <w:rPr>
                <w:rFonts w:ascii="Times New Roman" w:hAnsi="Times New Roman"/>
                <w:szCs w:val="24"/>
                <w:lang w:val="en-GB"/>
              </w:rPr>
              <w:t>C</w:t>
            </w:r>
            <w:r w:rsidR="009B01A9" w:rsidRPr="008C55CA">
              <w:rPr>
                <w:rFonts w:ascii="Times New Roman" w:hAnsi="Times New Roman"/>
                <w:szCs w:val="24"/>
                <w:lang w:val="en-GB"/>
              </w:rPr>
              <w:t>ooperation</w:t>
            </w:r>
            <w:bookmarkEnd w:id="290"/>
          </w:p>
        </w:tc>
        <w:tc>
          <w:tcPr>
            <w:tcW w:w="7205" w:type="dxa"/>
          </w:tcPr>
          <w:p w14:paraId="2DF0815A" w14:textId="3A534862"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Contractor shall cooperate </w:t>
            </w:r>
            <w:r w:rsidR="008118F9" w:rsidRPr="008C55CA">
              <w:rPr>
                <w:rFonts w:ascii="Times New Roman" w:hAnsi="Times New Roman"/>
                <w:lang w:val="en-GB"/>
              </w:rPr>
              <w:t xml:space="preserve">with and allow appropriate opportunities for </w:t>
            </w:r>
            <w:r w:rsidRPr="008C55CA">
              <w:rPr>
                <w:rFonts w:ascii="Times New Roman" w:hAnsi="Times New Roman"/>
                <w:lang w:val="en-GB"/>
              </w:rPr>
              <w:t>other contractors, public authorities, utilities, and the Employer</w:t>
            </w:r>
            <w:r w:rsidR="008118F9" w:rsidRPr="008C55CA">
              <w:rPr>
                <w:rFonts w:ascii="Times New Roman" w:hAnsi="Times New Roman"/>
                <w:lang w:val="en-GB"/>
              </w:rPr>
              <w:t xml:space="preserve">, </w:t>
            </w:r>
            <w:r w:rsidR="009B01A9" w:rsidRPr="008C55CA">
              <w:rPr>
                <w:rFonts w:ascii="Times New Roman" w:hAnsi="Times New Roman"/>
                <w:lang w:val="en-GB"/>
              </w:rPr>
              <w:t xml:space="preserve">to </w:t>
            </w:r>
            <w:r w:rsidR="008118F9" w:rsidRPr="008C55CA">
              <w:rPr>
                <w:rFonts w:ascii="Times New Roman" w:hAnsi="Times New Roman"/>
                <w:lang w:val="en-GB"/>
              </w:rPr>
              <w:t>carry</w:t>
            </w:r>
            <w:r w:rsidR="009B01A9" w:rsidRPr="008C55CA">
              <w:rPr>
                <w:rFonts w:ascii="Times New Roman" w:hAnsi="Times New Roman"/>
                <w:lang w:val="en-GB"/>
              </w:rPr>
              <w:t xml:space="preserve"> </w:t>
            </w:r>
            <w:r w:rsidR="008118F9" w:rsidRPr="008C55CA">
              <w:rPr>
                <w:rFonts w:ascii="Times New Roman" w:hAnsi="Times New Roman"/>
                <w:lang w:val="en-GB"/>
              </w:rPr>
              <w:t>out</w:t>
            </w:r>
            <w:r w:rsidR="009B01A9" w:rsidRPr="008C55CA">
              <w:rPr>
                <w:rFonts w:ascii="Times New Roman" w:hAnsi="Times New Roman"/>
                <w:lang w:val="en-GB"/>
              </w:rPr>
              <w:t xml:space="preserve"> </w:t>
            </w:r>
            <w:r w:rsidR="008118F9" w:rsidRPr="008C55CA">
              <w:rPr>
                <w:rFonts w:ascii="Times New Roman" w:hAnsi="Times New Roman"/>
                <w:lang w:val="en-GB"/>
              </w:rPr>
              <w:t>on or near the Site work</w:t>
            </w:r>
            <w:r w:rsidR="009B01A9" w:rsidRPr="008C55CA">
              <w:rPr>
                <w:rFonts w:ascii="Times New Roman" w:hAnsi="Times New Roman"/>
                <w:lang w:val="en-GB"/>
              </w:rPr>
              <w:t xml:space="preserve">, if any, </w:t>
            </w:r>
            <w:r w:rsidR="008118F9" w:rsidRPr="008C55CA">
              <w:rPr>
                <w:rFonts w:ascii="Times New Roman" w:hAnsi="Times New Roman"/>
                <w:lang w:val="en-GB"/>
              </w:rPr>
              <w:t>not included in the Contract.</w:t>
            </w:r>
            <w:r w:rsidRPr="008C55CA">
              <w:rPr>
                <w:rFonts w:ascii="Times New Roman" w:hAnsi="Times New Roman"/>
                <w:lang w:val="en-GB"/>
              </w:rPr>
              <w:t xml:space="preserve"> </w:t>
            </w:r>
          </w:p>
        </w:tc>
      </w:tr>
      <w:tr w:rsidR="00ED5291" w:rsidRPr="008C55CA" w14:paraId="61BE4A0B" w14:textId="77777777" w:rsidTr="00772472">
        <w:tc>
          <w:tcPr>
            <w:tcW w:w="1980" w:type="dxa"/>
          </w:tcPr>
          <w:p w14:paraId="3AFC324A" w14:textId="6ECFFDA7"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291" w:name="_Toc333923232"/>
            <w:bookmarkStart w:id="292" w:name="_Toc497228216"/>
            <w:bookmarkStart w:id="293" w:name="_Toc37352270"/>
            <w:r w:rsidRPr="008C55CA">
              <w:rPr>
                <w:rFonts w:ascii="Times New Roman" w:hAnsi="Times New Roman"/>
                <w:szCs w:val="24"/>
                <w:lang w:val="en-GB"/>
              </w:rPr>
              <w:lastRenderedPageBreak/>
              <w:t>Personnel and Equipment</w:t>
            </w:r>
            <w:bookmarkEnd w:id="291"/>
            <w:bookmarkEnd w:id="292"/>
            <w:bookmarkEnd w:id="293"/>
          </w:p>
        </w:tc>
        <w:tc>
          <w:tcPr>
            <w:tcW w:w="7205" w:type="dxa"/>
          </w:tcPr>
          <w:p w14:paraId="78221387" w14:textId="5CB17D02"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noProof/>
                <w:lang w:val="en-GB"/>
              </w:rPr>
            </w:pPr>
            <w:r w:rsidRPr="008C55CA">
              <w:rPr>
                <w:rFonts w:ascii="Times New Roman" w:hAnsi="Times New Roman"/>
                <w:lang w:val="en-GB"/>
              </w:rPr>
              <w:t>The</w:t>
            </w:r>
            <w:r w:rsidRPr="008C55CA">
              <w:rPr>
                <w:rFonts w:ascii="Times New Roman" w:hAnsi="Times New Roman"/>
                <w:noProof/>
                <w:lang w:val="en-GB"/>
              </w:rPr>
              <w:t xml:space="preserve"> Contractor shall employ the Key Personnel and use the Equipment identified in its </w:t>
            </w:r>
            <w:r w:rsidR="00754334" w:rsidRPr="008C55CA">
              <w:rPr>
                <w:rFonts w:ascii="Times New Roman" w:hAnsi="Times New Roman"/>
                <w:noProof/>
                <w:lang w:val="en-GB"/>
              </w:rPr>
              <w:t>quotation</w:t>
            </w:r>
            <w:r w:rsidRPr="008C55CA">
              <w:rPr>
                <w:rFonts w:ascii="Times New Roman" w:hAnsi="Times New Roman"/>
                <w:noProof/>
                <w:lang w:val="en-GB"/>
              </w:rPr>
              <w:t xml:space="preserve">,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w:t>
            </w:r>
            <w:r w:rsidR="00754334" w:rsidRPr="008C55CA">
              <w:rPr>
                <w:rFonts w:ascii="Times New Roman" w:hAnsi="Times New Roman"/>
                <w:noProof/>
                <w:lang w:val="en-GB"/>
              </w:rPr>
              <w:t>quotation</w:t>
            </w:r>
            <w:r w:rsidRPr="008C55CA">
              <w:rPr>
                <w:rFonts w:ascii="Times New Roman" w:hAnsi="Times New Roman"/>
                <w:noProof/>
                <w:lang w:val="en-GB"/>
              </w:rPr>
              <w:t>.</w:t>
            </w:r>
          </w:p>
          <w:p w14:paraId="4E54094B"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Project Manager may require the Contractor to remove (or cause to be removed) any person employed on the Site or Works, including the Key Personnel (if any), who:</w:t>
            </w:r>
          </w:p>
          <w:p w14:paraId="08F567C7" w14:textId="77777777" w:rsidR="00ED5291" w:rsidRPr="008C55CA" w:rsidRDefault="00ED5291">
            <w:pPr>
              <w:pStyle w:val="Paragraphedeliste"/>
              <w:numPr>
                <w:ilvl w:val="0"/>
                <w:numId w:val="41"/>
              </w:numPr>
              <w:spacing w:before="120" w:after="120"/>
              <w:ind w:left="1051" w:hanging="446"/>
              <w:contextualSpacing w:val="0"/>
              <w:jc w:val="both"/>
              <w:rPr>
                <w:rFonts w:ascii="Times New Roman" w:hAnsi="Times New Roman"/>
                <w:lang w:val="en-GB"/>
              </w:rPr>
            </w:pPr>
            <w:r w:rsidRPr="008C55CA">
              <w:rPr>
                <w:rFonts w:ascii="Times New Roman" w:hAnsi="Times New Roman"/>
                <w:lang w:val="en-GB"/>
              </w:rPr>
              <w:t>persists in any misconduct or lack of care;</w:t>
            </w:r>
          </w:p>
          <w:p w14:paraId="499AF57D" w14:textId="77777777" w:rsidR="00ED5291" w:rsidRPr="008C55CA" w:rsidRDefault="00ED5291">
            <w:pPr>
              <w:pStyle w:val="Paragraphedeliste"/>
              <w:numPr>
                <w:ilvl w:val="0"/>
                <w:numId w:val="41"/>
              </w:numPr>
              <w:spacing w:before="120" w:after="120"/>
              <w:ind w:left="1051" w:hanging="446"/>
              <w:contextualSpacing w:val="0"/>
              <w:jc w:val="both"/>
              <w:rPr>
                <w:rFonts w:ascii="Times New Roman" w:hAnsi="Times New Roman"/>
                <w:lang w:val="en-GB"/>
              </w:rPr>
            </w:pPr>
            <w:r w:rsidRPr="008C55CA">
              <w:rPr>
                <w:rFonts w:ascii="Times New Roman" w:hAnsi="Times New Roman"/>
                <w:lang w:val="en-GB"/>
              </w:rPr>
              <w:t>carries out duties incompetently or negligently;</w:t>
            </w:r>
          </w:p>
          <w:p w14:paraId="58C89F17" w14:textId="77777777" w:rsidR="00ED5291" w:rsidRPr="008C55CA" w:rsidRDefault="00ED5291">
            <w:pPr>
              <w:pStyle w:val="Paragraphedeliste"/>
              <w:numPr>
                <w:ilvl w:val="0"/>
                <w:numId w:val="41"/>
              </w:numPr>
              <w:spacing w:before="120" w:after="120"/>
              <w:ind w:left="1051" w:hanging="446"/>
              <w:contextualSpacing w:val="0"/>
              <w:jc w:val="both"/>
              <w:rPr>
                <w:rFonts w:ascii="Times New Roman" w:hAnsi="Times New Roman"/>
                <w:lang w:val="en-GB"/>
              </w:rPr>
            </w:pPr>
            <w:r w:rsidRPr="008C55CA">
              <w:rPr>
                <w:rFonts w:ascii="Times New Roman" w:hAnsi="Times New Roman"/>
                <w:lang w:val="en-GB"/>
              </w:rPr>
              <w:t>fails to comply with any provision of the Contract;</w:t>
            </w:r>
          </w:p>
          <w:p w14:paraId="238C17AA" w14:textId="1E06C85D" w:rsidR="00ED5291" w:rsidRPr="008C55CA" w:rsidRDefault="00ED5291">
            <w:pPr>
              <w:pStyle w:val="Paragraphedeliste"/>
              <w:numPr>
                <w:ilvl w:val="0"/>
                <w:numId w:val="41"/>
              </w:numPr>
              <w:spacing w:before="120" w:after="120"/>
              <w:ind w:left="1051" w:hanging="446"/>
              <w:contextualSpacing w:val="0"/>
              <w:jc w:val="both"/>
              <w:rPr>
                <w:rFonts w:ascii="Times New Roman" w:hAnsi="Times New Roman"/>
                <w:lang w:val="en-GB"/>
              </w:rPr>
            </w:pPr>
            <w:r w:rsidRPr="008C55CA">
              <w:rPr>
                <w:rFonts w:ascii="Times New Roman" w:hAnsi="Times New Roman"/>
                <w:lang w:val="en-GB"/>
              </w:rPr>
              <w:t>persists in any conduct which is prejudicial to safety, health, or the protection of the environment;</w:t>
            </w:r>
          </w:p>
          <w:p w14:paraId="26D842E7" w14:textId="677128CA" w:rsidR="008A20CF" w:rsidRPr="008C55CA" w:rsidRDefault="0081693D">
            <w:pPr>
              <w:pStyle w:val="Paragraphedeliste"/>
              <w:numPr>
                <w:ilvl w:val="0"/>
                <w:numId w:val="41"/>
              </w:numPr>
              <w:spacing w:before="120" w:after="120"/>
              <w:ind w:left="1051" w:hanging="446"/>
              <w:contextualSpacing w:val="0"/>
              <w:jc w:val="both"/>
              <w:rPr>
                <w:rFonts w:ascii="Times New Roman" w:eastAsia="Arial Narrow" w:hAnsi="Times New Roman"/>
                <w:lang w:val="en-GB"/>
              </w:rPr>
            </w:pPr>
            <w:r w:rsidRPr="008C55CA">
              <w:rPr>
                <w:rFonts w:ascii="Times New Roman" w:hAnsi="Times New Roman"/>
                <w:bCs/>
                <w:lang w:val="en-GB"/>
              </w:rPr>
              <w:t>engages</w:t>
            </w:r>
            <w:r w:rsidRPr="008C55CA">
              <w:rPr>
                <w:rFonts w:ascii="Times New Roman" w:eastAsia="Arial Narrow" w:hAnsi="Times New Roman"/>
                <w:lang w:val="en-GB"/>
              </w:rPr>
              <w:t xml:space="preserve"> </w:t>
            </w:r>
            <w:r w:rsidRPr="008C55CA">
              <w:rPr>
                <w:rFonts w:ascii="Times New Roman" w:hAnsi="Times New Roman"/>
                <w:bCs/>
                <w:lang w:val="en-GB"/>
              </w:rPr>
              <w:t>in Sexual Harassment</w:t>
            </w:r>
            <w:r w:rsidR="008A20CF" w:rsidRPr="008C55CA">
              <w:rPr>
                <w:rFonts w:ascii="Times New Roman" w:hAnsi="Times New Roman"/>
                <w:bCs/>
                <w:lang w:val="en-GB"/>
              </w:rPr>
              <w:t xml:space="preserve">, Sexual Exploitation, Sexual Abuse or </w:t>
            </w:r>
            <w:r w:rsidRPr="008C55CA">
              <w:rPr>
                <w:rFonts w:ascii="Times New Roman" w:hAnsi="Times New Roman"/>
                <w:bCs/>
                <w:lang w:val="en-GB"/>
              </w:rPr>
              <w:t>in any form of sexual activity with individuals under the age of 18</w:t>
            </w:r>
            <w:r w:rsidR="008A20CF" w:rsidRPr="008C55CA">
              <w:rPr>
                <w:rFonts w:ascii="Times New Roman" w:hAnsi="Times New Roman"/>
                <w:bCs/>
                <w:lang w:val="en-GB"/>
              </w:rPr>
              <w:t xml:space="preserve"> </w:t>
            </w:r>
            <w:r w:rsidRPr="008C55CA">
              <w:rPr>
                <w:rFonts w:ascii="Times New Roman" w:hAnsi="Times New Roman"/>
                <w:bCs/>
                <w:lang w:val="en-GB"/>
              </w:rPr>
              <w:t>except in case of pre-existing marriage;</w:t>
            </w:r>
          </w:p>
          <w:p w14:paraId="50749439" w14:textId="472D1054" w:rsidR="00ED5291" w:rsidRPr="008C55CA" w:rsidRDefault="00ED5291">
            <w:pPr>
              <w:pStyle w:val="Paragraphedeliste"/>
              <w:numPr>
                <w:ilvl w:val="0"/>
                <w:numId w:val="41"/>
              </w:numPr>
              <w:spacing w:before="120" w:after="120"/>
              <w:ind w:left="1051" w:hanging="446"/>
              <w:contextualSpacing w:val="0"/>
              <w:jc w:val="both"/>
              <w:rPr>
                <w:rFonts w:ascii="Times New Roman" w:hAnsi="Times New Roman"/>
                <w:lang w:val="en-GB"/>
              </w:rPr>
            </w:pPr>
            <w:r w:rsidRPr="008C55CA">
              <w:rPr>
                <w:rFonts w:ascii="Times New Roman" w:hAnsi="Times New Roman"/>
                <w:lang w:val="en-GB"/>
              </w:rPr>
              <w:t xml:space="preserve">based on reasonable evidence, is determined to have engaged in Fraud and Corruption during the execution of the Works; </w:t>
            </w:r>
            <w:r w:rsidR="0081693D" w:rsidRPr="008C55CA">
              <w:rPr>
                <w:rFonts w:ascii="Times New Roman" w:hAnsi="Times New Roman"/>
                <w:lang w:val="en-GB"/>
              </w:rPr>
              <w:t>or</w:t>
            </w:r>
          </w:p>
          <w:p w14:paraId="236722C7" w14:textId="0895DE05" w:rsidR="00ED5291" w:rsidRPr="008C55CA" w:rsidRDefault="00ED5291">
            <w:pPr>
              <w:pStyle w:val="Paragraphedeliste"/>
              <w:numPr>
                <w:ilvl w:val="0"/>
                <w:numId w:val="41"/>
              </w:numPr>
              <w:spacing w:before="120" w:after="120"/>
              <w:ind w:left="1051" w:hanging="446"/>
              <w:contextualSpacing w:val="0"/>
              <w:jc w:val="both"/>
              <w:rPr>
                <w:rFonts w:ascii="Times New Roman" w:hAnsi="Times New Roman"/>
                <w:lang w:val="en-GB"/>
              </w:rPr>
            </w:pPr>
            <w:r w:rsidRPr="008C55CA">
              <w:rPr>
                <w:rFonts w:ascii="Times New Roman" w:hAnsi="Times New Roman"/>
                <w:lang w:val="en-GB"/>
              </w:rPr>
              <w:t xml:space="preserve">has been recruited from the Employer’s </w:t>
            </w:r>
            <w:r w:rsidR="00AC6E6A" w:rsidRPr="008C55CA">
              <w:rPr>
                <w:rFonts w:ascii="Times New Roman" w:hAnsi="Times New Roman"/>
                <w:lang w:val="en-GB"/>
              </w:rPr>
              <w:t>Personnel</w:t>
            </w:r>
            <w:r w:rsidR="007C6779" w:rsidRPr="008C55CA">
              <w:rPr>
                <w:rFonts w:ascii="Times New Roman" w:hAnsi="Times New Roman"/>
                <w:lang w:val="en-GB"/>
              </w:rPr>
              <w:t>.</w:t>
            </w:r>
          </w:p>
          <w:p w14:paraId="01FBF596" w14:textId="3EC1307C" w:rsidR="00ED5291" w:rsidRPr="008C55CA" w:rsidRDefault="008A20CF" w:rsidP="007D15B5">
            <w:pPr>
              <w:spacing w:before="120" w:after="120"/>
              <w:ind w:left="518" w:firstLine="2"/>
              <w:jc w:val="both"/>
              <w:rPr>
                <w:rFonts w:ascii="Times New Roman" w:hAnsi="Times New Roman"/>
                <w:lang w:val="en-GB"/>
              </w:rPr>
            </w:pPr>
            <w:r w:rsidRPr="008C55CA">
              <w:rPr>
                <w:rFonts w:ascii="Times New Roman" w:hAnsi="Times New Roman"/>
                <w:lang w:val="en-GB"/>
              </w:rPr>
              <w:t xml:space="preserve">As </w:t>
            </w:r>
            <w:r w:rsidR="00ED5291" w:rsidRPr="008C55CA">
              <w:rPr>
                <w:rFonts w:ascii="Times New Roman" w:hAnsi="Times New Roman"/>
                <w:lang w:val="en-GB"/>
              </w:rPr>
              <w:t xml:space="preserve">appropriate, the Contractor shall then promptly appoint (or cause to be appointed) a suitable replacement with equivalent skills and experience. </w:t>
            </w:r>
          </w:p>
          <w:p w14:paraId="3A092ED2" w14:textId="77777777" w:rsidR="00ED5291" w:rsidRPr="008C55CA" w:rsidRDefault="16DCC97D"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Labor</w:t>
            </w:r>
          </w:p>
          <w:p w14:paraId="3532C8D1" w14:textId="55BBFFC2"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 xml:space="preserve">.3.1 </w:t>
            </w:r>
            <w:r w:rsidR="00ED5291" w:rsidRPr="008C55CA">
              <w:rPr>
                <w:rFonts w:ascii="Times New Roman" w:hAnsi="Times New Roman"/>
                <w:i/>
                <w:lang w:val="en-GB"/>
              </w:rPr>
              <w:t>Engagement of Staff and Labor.</w:t>
            </w:r>
            <w:r w:rsidR="00ED5291" w:rsidRPr="008C55CA">
              <w:rPr>
                <w:rFonts w:ascii="Times New Roman" w:hAnsi="Times New Roman"/>
                <w:lang w:val="en-GB"/>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5072E483" w14:textId="2C8F71A4"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 xml:space="preserve">.3.2 </w:t>
            </w:r>
            <w:r w:rsidR="00343BE4" w:rsidRPr="008C55CA">
              <w:rPr>
                <w:rFonts w:ascii="Times New Roman" w:hAnsi="Times New Roman"/>
                <w:i/>
                <w:lang w:val="en-GB"/>
              </w:rPr>
              <w:t>Labor Laws.</w:t>
            </w:r>
            <w:r w:rsidR="00343BE4" w:rsidRPr="008C55CA">
              <w:rPr>
                <w:rFonts w:ascii="Times New Roman" w:hAnsi="Times New Roman"/>
                <w:noProof/>
                <w:lang w:val="en-GB"/>
              </w:rPr>
              <w:t xml:space="preserve"> </w:t>
            </w:r>
            <w:r w:rsidR="00343BE4" w:rsidRPr="008C55CA">
              <w:rPr>
                <w:rFonts w:ascii="Times New Roman" w:hAnsi="Times New Roman"/>
                <w:noProof/>
                <w:szCs w:val="20"/>
                <w:lang w:val="en-GB"/>
              </w:rPr>
              <w:t>The Contractor shall comply with all the relevant labor laws applicable to the Contractor’s Personnel, including laws relating to their employment, health, safety, welfare, immigration and emigration, and shall allow them all their legal rights</w:t>
            </w:r>
            <w:r w:rsidR="00343BE4" w:rsidRPr="008C55CA">
              <w:rPr>
                <w:rFonts w:ascii="Times New Roman" w:hAnsi="Times New Roman"/>
                <w:noProof/>
                <w:lang w:val="en-GB"/>
              </w:rPr>
              <w:t>.</w:t>
            </w:r>
            <w:r w:rsidR="00ED5291" w:rsidRPr="008C55CA">
              <w:rPr>
                <w:rFonts w:ascii="Times New Roman" w:hAnsi="Times New Roman"/>
                <w:lang w:val="en-GB"/>
              </w:rPr>
              <w:t>:</w:t>
            </w:r>
          </w:p>
          <w:p w14:paraId="2B87F9FC" w14:textId="383E476B"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.3.</w:t>
            </w:r>
            <w:r w:rsidR="00FF62E5" w:rsidRPr="008C55CA">
              <w:rPr>
                <w:rFonts w:ascii="Times New Roman" w:hAnsi="Times New Roman"/>
                <w:i/>
                <w:lang w:val="en-GB"/>
              </w:rPr>
              <w:t>3</w:t>
            </w:r>
            <w:r w:rsidR="003F3F3B" w:rsidRPr="008C55CA">
              <w:rPr>
                <w:rFonts w:ascii="Times New Roman" w:hAnsi="Times New Roman"/>
                <w:i/>
                <w:lang w:val="en-GB"/>
              </w:rPr>
              <w:t xml:space="preserve"> </w:t>
            </w:r>
            <w:r w:rsidR="00ED5291" w:rsidRPr="008C55CA">
              <w:rPr>
                <w:rFonts w:ascii="Times New Roman" w:hAnsi="Times New Roman"/>
                <w:i/>
                <w:lang w:val="en-GB"/>
              </w:rPr>
              <w:t>Facilities for Staff and Labor.</w:t>
            </w:r>
            <w:r w:rsidR="00ED5291" w:rsidRPr="008C55CA">
              <w:rPr>
                <w:rFonts w:ascii="Times New Roman" w:hAnsi="Times New Roman"/>
                <w:lang w:val="en-GB"/>
              </w:rPr>
              <w:t xml:space="preserve"> </w:t>
            </w:r>
            <w:r w:rsidR="001C2E5C" w:rsidRPr="008C55CA">
              <w:rPr>
                <w:rFonts w:ascii="Times New Roman" w:hAnsi="Times New Roman"/>
                <w:b/>
                <w:i/>
                <w:lang w:val="en-GB"/>
              </w:rPr>
              <w:t>[if facilities for staff and labor are to be provided by the Contractor, insert this sub-clause; otherwise delete]</w:t>
            </w:r>
            <w:r w:rsidR="001C2E5C" w:rsidRPr="008C55CA">
              <w:rPr>
                <w:rFonts w:ascii="Times New Roman" w:hAnsi="Times New Roman"/>
                <w:lang w:val="en-GB"/>
              </w:rPr>
              <w:t xml:space="preserve"> The</w:t>
            </w:r>
            <w:r w:rsidR="00ED5291" w:rsidRPr="008C55CA">
              <w:rPr>
                <w:rFonts w:ascii="Times New Roman" w:hAnsi="Times New Roman"/>
                <w:lang w:val="en-GB"/>
              </w:rPr>
              <w:t xml:space="preserve"> Contractor shall provide and maintain all necessary </w:t>
            </w:r>
            <w:r w:rsidR="00ED5291" w:rsidRPr="008C55CA">
              <w:rPr>
                <w:rFonts w:ascii="Times New Roman" w:hAnsi="Times New Roman"/>
                <w:lang w:val="en-GB"/>
              </w:rPr>
              <w:lastRenderedPageBreak/>
              <w:t>accommodation and welfare facilities for the Contractor’s Personnel.</w:t>
            </w:r>
          </w:p>
          <w:p w14:paraId="6736A4EA" w14:textId="3E3E919E"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.3.</w:t>
            </w:r>
            <w:r w:rsidR="00DB0EA6" w:rsidRPr="008C55CA">
              <w:rPr>
                <w:rFonts w:ascii="Times New Roman" w:hAnsi="Times New Roman"/>
                <w:i/>
                <w:lang w:val="en-GB"/>
              </w:rPr>
              <w:t>4</w:t>
            </w:r>
            <w:r w:rsidR="003F3F3B" w:rsidRPr="008C55CA">
              <w:rPr>
                <w:rFonts w:ascii="Times New Roman" w:hAnsi="Times New Roman"/>
                <w:i/>
                <w:lang w:val="en-GB"/>
              </w:rPr>
              <w:t xml:space="preserve"> </w:t>
            </w:r>
            <w:r w:rsidR="00ED5291" w:rsidRPr="008C55CA">
              <w:rPr>
                <w:rFonts w:ascii="Times New Roman" w:hAnsi="Times New Roman"/>
                <w:i/>
                <w:lang w:val="en-GB"/>
              </w:rPr>
              <w:t>Supply of Foodstuff</w:t>
            </w:r>
            <w:r w:rsidR="00ED5291" w:rsidRPr="008C55CA">
              <w:rPr>
                <w:rFonts w:ascii="Times New Roman" w:hAnsi="Times New Roman"/>
                <w:lang w:val="en-GB"/>
              </w:rPr>
              <w:t xml:space="preserve">s. </w:t>
            </w:r>
            <w:r w:rsidR="001C2E5C" w:rsidRPr="008C55CA">
              <w:rPr>
                <w:rFonts w:ascii="Times New Roman" w:hAnsi="Times New Roman"/>
                <w:b/>
                <w:i/>
                <w:lang w:val="en-GB"/>
              </w:rPr>
              <w:t>[if food to its personnel is to be provided by the Contractor, insert this sub-clause; otherwise delete]</w:t>
            </w:r>
            <w:r w:rsidR="001C2E5C" w:rsidRPr="008C55CA">
              <w:rPr>
                <w:rFonts w:ascii="Times New Roman" w:hAnsi="Times New Roman"/>
                <w:lang w:val="en-GB"/>
              </w:rPr>
              <w:t xml:space="preserve"> </w:t>
            </w:r>
            <w:r w:rsidR="00ED5291" w:rsidRPr="008C55CA">
              <w:rPr>
                <w:rFonts w:ascii="Times New Roman" w:hAnsi="Times New Roman"/>
                <w:lang w:val="en-GB"/>
              </w:rPr>
              <w:t>The Contractor shall arrange for the provision of a sufficient supply of suitable food at reasonable prices for the Contractor’s Personnel for the purposes of or in connection with the Contract.</w:t>
            </w:r>
          </w:p>
          <w:p w14:paraId="57AD8116" w14:textId="2349D18F"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.3.</w:t>
            </w:r>
            <w:r w:rsidR="00DB0EA6" w:rsidRPr="008C55CA">
              <w:rPr>
                <w:rFonts w:ascii="Times New Roman" w:hAnsi="Times New Roman"/>
                <w:i/>
                <w:lang w:val="en-GB"/>
              </w:rPr>
              <w:t>5</w:t>
            </w:r>
            <w:r w:rsidR="003F3F3B" w:rsidRPr="008C55CA">
              <w:rPr>
                <w:rFonts w:ascii="Times New Roman" w:hAnsi="Times New Roman"/>
                <w:i/>
                <w:lang w:val="en-GB"/>
              </w:rPr>
              <w:t xml:space="preserve"> </w:t>
            </w:r>
            <w:r w:rsidR="00ED5291" w:rsidRPr="008C55CA">
              <w:rPr>
                <w:rFonts w:ascii="Times New Roman" w:hAnsi="Times New Roman"/>
                <w:i/>
                <w:lang w:val="en-GB"/>
              </w:rPr>
              <w:t>Supply of Water</w:t>
            </w:r>
            <w:r w:rsidR="00ED5291" w:rsidRPr="008C55CA">
              <w:rPr>
                <w:rFonts w:ascii="Times New Roman" w:hAnsi="Times New Roman"/>
                <w:lang w:val="en-GB"/>
              </w:rPr>
              <w:t xml:space="preserve">. </w:t>
            </w:r>
            <w:r w:rsidR="001C2E5C" w:rsidRPr="008C55CA">
              <w:rPr>
                <w:rFonts w:ascii="Times New Roman" w:hAnsi="Times New Roman"/>
                <w:b/>
                <w:i/>
                <w:lang w:val="en-GB"/>
              </w:rPr>
              <w:t>[if water to its personnel is to be provided by the Contractor, insert this sub-clause; otherwise delete]</w:t>
            </w:r>
            <w:r w:rsidR="001C2E5C" w:rsidRPr="008C55CA">
              <w:rPr>
                <w:rFonts w:ascii="Times New Roman" w:hAnsi="Times New Roman"/>
                <w:lang w:val="en-GB"/>
              </w:rPr>
              <w:t xml:space="preserve"> </w:t>
            </w:r>
            <w:r w:rsidR="00ED5291" w:rsidRPr="008C55CA">
              <w:rPr>
                <w:rFonts w:ascii="Times New Roman" w:hAnsi="Times New Roman"/>
                <w:lang w:val="en-GB"/>
              </w:rPr>
              <w:t>The Contractor shall, having regard to local conditions, provide on the Site an adequate supply of drinking and other water for the use of the Contractor’s Personnel.</w:t>
            </w:r>
          </w:p>
          <w:p w14:paraId="1072CAB8" w14:textId="11927F88"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.3.</w:t>
            </w:r>
            <w:r w:rsidR="00DB0EA6" w:rsidRPr="008C55CA">
              <w:rPr>
                <w:rFonts w:ascii="Times New Roman" w:hAnsi="Times New Roman"/>
                <w:i/>
                <w:lang w:val="en-GB"/>
              </w:rPr>
              <w:t>6</w:t>
            </w:r>
            <w:r w:rsidR="003F3F3B" w:rsidRPr="008C55CA">
              <w:rPr>
                <w:rFonts w:ascii="Times New Roman" w:hAnsi="Times New Roman"/>
                <w:i/>
                <w:lang w:val="en-GB"/>
              </w:rPr>
              <w:t xml:space="preserve"> </w:t>
            </w:r>
            <w:r w:rsidR="00ED5291" w:rsidRPr="008C55CA">
              <w:rPr>
                <w:rFonts w:ascii="Times New Roman" w:hAnsi="Times New Roman"/>
                <w:lang w:val="en-GB"/>
              </w:rPr>
              <w:t>Forced</w:t>
            </w:r>
            <w:r w:rsidR="00ED5291" w:rsidRPr="008C55CA">
              <w:rPr>
                <w:rFonts w:ascii="Times New Roman" w:hAnsi="Times New Roman"/>
                <w:i/>
                <w:lang w:val="en-GB"/>
              </w:rPr>
              <w:t xml:space="preserve"> Labor.</w:t>
            </w:r>
            <w:r w:rsidR="00ED5291" w:rsidRPr="008C55CA">
              <w:rPr>
                <w:rFonts w:ascii="Times New Roman" w:hAnsi="Times New Roman"/>
                <w:lang w:val="en-GB"/>
              </w:rPr>
              <w:t xml:space="preserve"> The Contractor, including its Subcontractors, shall not employ or engage forced labor. Forced labor </w:t>
            </w:r>
            <w:r w:rsidR="00ED5291" w:rsidRPr="008C55CA">
              <w:rPr>
                <w:rFonts w:ascii="Times New Roman" w:hAnsi="Times New Roman"/>
                <w:i/>
                <w:lang w:val="en-GB"/>
              </w:rPr>
              <w:t>consists</w:t>
            </w:r>
            <w:r w:rsidR="00ED5291" w:rsidRPr="008C55CA">
              <w:rPr>
                <w:rFonts w:ascii="Times New Roman" w:hAnsi="Times New Roman"/>
                <w:lang w:val="en-GB"/>
              </w:rPr>
              <w:t xml:space="preserve"> of any work or service, not voluntarily performed, that is exacted from an individual under threat of force or penalty, and includes any kind of involuntary or compulsory labor, such as indentured labor, bonded labor or similar labor-contracting arrangements. </w:t>
            </w:r>
          </w:p>
          <w:p w14:paraId="1ED7B5A9" w14:textId="77777777" w:rsidR="00ED5291" w:rsidRPr="008C55CA" w:rsidRDefault="00ED5291" w:rsidP="007D15B5">
            <w:pPr>
              <w:spacing w:before="120" w:after="120"/>
              <w:ind w:left="700" w:right="-72"/>
              <w:jc w:val="both"/>
              <w:rPr>
                <w:rFonts w:ascii="Times New Roman" w:hAnsi="Times New Roman"/>
                <w:lang w:val="en-GB"/>
              </w:rPr>
            </w:pPr>
            <w:r w:rsidRPr="008C55CA">
              <w:rPr>
                <w:rFonts w:ascii="Times New Roman" w:hAnsi="Times New Roman"/>
                <w:lang w:val="en-GB"/>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5460CC71" w14:textId="05F27F0E"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.3.</w:t>
            </w:r>
            <w:r w:rsidR="00DB0EA6" w:rsidRPr="008C55CA">
              <w:rPr>
                <w:rFonts w:ascii="Times New Roman" w:hAnsi="Times New Roman"/>
                <w:i/>
                <w:lang w:val="en-GB"/>
              </w:rPr>
              <w:t xml:space="preserve">7 </w:t>
            </w:r>
            <w:r w:rsidR="00ED5291" w:rsidRPr="008C55CA">
              <w:rPr>
                <w:rFonts w:ascii="Times New Roman" w:hAnsi="Times New Roman"/>
                <w:i/>
                <w:lang w:val="en-GB"/>
              </w:rPr>
              <w:t xml:space="preserve">Child </w:t>
            </w:r>
            <w:r w:rsidR="00ED5291" w:rsidRPr="008C55CA">
              <w:rPr>
                <w:rFonts w:ascii="Times New Roman" w:hAnsi="Times New Roman"/>
                <w:lang w:val="en-GB"/>
              </w:rPr>
              <w:t xml:space="preserve">Labor. The Contractor, including its Subcontractors, shall </w:t>
            </w:r>
            <w:r w:rsidR="00ED5291" w:rsidRPr="008C55CA">
              <w:rPr>
                <w:rFonts w:ascii="Times New Roman" w:hAnsi="Times New Roman"/>
                <w:i/>
                <w:lang w:val="en-GB"/>
              </w:rPr>
              <w:t>not</w:t>
            </w:r>
            <w:r w:rsidR="00ED5291" w:rsidRPr="008C55CA">
              <w:rPr>
                <w:rFonts w:ascii="Times New Roman" w:hAnsi="Times New Roman"/>
                <w:lang w:val="en-GB"/>
              </w:rPr>
              <w:t xml:space="preserve"> employ or engage a child under the age of 14 unless the national law specifies a higher age (the minimum age). </w:t>
            </w:r>
          </w:p>
          <w:p w14:paraId="208FDFCC" w14:textId="77777777" w:rsidR="00ED5291" w:rsidRPr="008C55CA" w:rsidRDefault="00ED5291" w:rsidP="007D15B5">
            <w:pPr>
              <w:pStyle w:val="Paragraphedeliste"/>
              <w:spacing w:before="120" w:after="120"/>
              <w:ind w:left="700" w:right="-72"/>
              <w:contextualSpacing w:val="0"/>
              <w:jc w:val="both"/>
              <w:rPr>
                <w:rFonts w:ascii="Times New Roman" w:hAnsi="Times New Roman"/>
                <w:lang w:val="en-GB"/>
              </w:rPr>
            </w:pPr>
            <w:r w:rsidRPr="008C55CA">
              <w:rPr>
                <w:rFonts w:ascii="Times New Roman" w:hAnsi="Times New Roman"/>
                <w:lang w:val="en-GB"/>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4A89594B" w14:textId="77777777" w:rsidR="00ED5291" w:rsidRPr="008C55CA" w:rsidRDefault="00ED5291" w:rsidP="007D15B5">
            <w:pPr>
              <w:autoSpaceDE w:val="0"/>
              <w:autoSpaceDN w:val="0"/>
              <w:adjustRightInd w:val="0"/>
              <w:spacing w:before="120" w:after="120"/>
              <w:ind w:left="700"/>
              <w:jc w:val="both"/>
              <w:rPr>
                <w:rFonts w:ascii="Times New Roman" w:hAnsi="Times New Roman"/>
                <w:lang w:val="en-GB"/>
              </w:rPr>
            </w:pPr>
            <w:r w:rsidRPr="008C55CA">
              <w:rPr>
                <w:rFonts w:ascii="Times New Roman" w:hAnsi="Times New Roman"/>
                <w:lang w:val="en-GB"/>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12337754" w14:textId="77777777" w:rsidR="00ED5291" w:rsidRPr="008C55CA" w:rsidRDefault="00ED5291" w:rsidP="007D15B5">
            <w:pPr>
              <w:autoSpaceDE w:val="0"/>
              <w:autoSpaceDN w:val="0"/>
              <w:adjustRightInd w:val="0"/>
              <w:spacing w:before="120" w:after="120"/>
              <w:ind w:left="700"/>
              <w:jc w:val="both"/>
              <w:rPr>
                <w:rFonts w:ascii="Times New Roman" w:hAnsi="Times New Roman"/>
                <w:lang w:val="en-GB"/>
              </w:rPr>
            </w:pPr>
            <w:r w:rsidRPr="008C55CA">
              <w:rPr>
                <w:rFonts w:ascii="Times New Roman" w:hAnsi="Times New Roman"/>
                <w:lang w:val="en-GB"/>
              </w:rPr>
              <w:t xml:space="preserve">Work considered hazardous for children is work that, by its nature or the circumstances in which it is carried out, is likely to </w:t>
            </w:r>
            <w:r w:rsidRPr="008C55CA">
              <w:rPr>
                <w:rFonts w:ascii="Times New Roman" w:hAnsi="Times New Roman"/>
                <w:lang w:val="en-GB"/>
              </w:rPr>
              <w:lastRenderedPageBreak/>
              <w:t>jeopardize the health, safety, or morals of children. Such work activities prohibited for children include work:</w:t>
            </w:r>
          </w:p>
          <w:p w14:paraId="5B758644" w14:textId="77777777" w:rsidR="00ED5291" w:rsidRPr="008C55CA" w:rsidRDefault="00ED5291">
            <w:pPr>
              <w:numPr>
                <w:ilvl w:val="0"/>
                <w:numId w:val="59"/>
              </w:numPr>
              <w:spacing w:before="120" w:after="120"/>
              <w:ind w:left="1240" w:hanging="540"/>
              <w:jc w:val="both"/>
              <w:rPr>
                <w:rFonts w:ascii="Times New Roman" w:hAnsi="Times New Roman"/>
                <w:lang w:val="en-GB"/>
              </w:rPr>
            </w:pPr>
            <w:r w:rsidRPr="008C55CA">
              <w:rPr>
                <w:rFonts w:ascii="Times New Roman" w:hAnsi="Times New Roman"/>
                <w:lang w:val="en-GB"/>
              </w:rPr>
              <w:t>with exposure to physical, psychological or sexual abuse;</w:t>
            </w:r>
          </w:p>
          <w:p w14:paraId="46ACB3BF" w14:textId="77777777" w:rsidR="00ED5291" w:rsidRPr="008C55CA" w:rsidRDefault="00ED5291">
            <w:pPr>
              <w:numPr>
                <w:ilvl w:val="0"/>
                <w:numId w:val="59"/>
              </w:numPr>
              <w:spacing w:before="120" w:after="120"/>
              <w:ind w:left="1240" w:hanging="540"/>
              <w:jc w:val="both"/>
              <w:rPr>
                <w:rFonts w:ascii="Times New Roman" w:hAnsi="Times New Roman"/>
                <w:lang w:val="en-GB"/>
              </w:rPr>
            </w:pPr>
            <w:r w:rsidRPr="008C55CA">
              <w:rPr>
                <w:rFonts w:ascii="Times New Roman" w:hAnsi="Times New Roman"/>
                <w:lang w:val="en-GB"/>
              </w:rPr>
              <w:t xml:space="preserve">underground, underwater, working at heights or in confined spaces; </w:t>
            </w:r>
          </w:p>
          <w:p w14:paraId="6A788671" w14:textId="77777777" w:rsidR="00ED5291" w:rsidRPr="008C55CA" w:rsidRDefault="00ED5291">
            <w:pPr>
              <w:numPr>
                <w:ilvl w:val="0"/>
                <w:numId w:val="59"/>
              </w:numPr>
              <w:spacing w:before="120" w:after="120"/>
              <w:ind w:left="1240" w:hanging="540"/>
              <w:jc w:val="both"/>
              <w:rPr>
                <w:rFonts w:ascii="Times New Roman" w:hAnsi="Times New Roman"/>
                <w:lang w:val="en-GB"/>
              </w:rPr>
            </w:pPr>
            <w:r w:rsidRPr="008C55CA">
              <w:rPr>
                <w:rFonts w:ascii="Times New Roman" w:hAnsi="Times New Roman"/>
                <w:lang w:val="en-GB"/>
              </w:rPr>
              <w:t xml:space="preserve">with dangerous machinery, equipment or tools, or involving handling or </w:t>
            </w:r>
          </w:p>
          <w:p w14:paraId="2CCA9802" w14:textId="77777777" w:rsidR="00ED5291" w:rsidRPr="008C55CA" w:rsidRDefault="00ED5291">
            <w:pPr>
              <w:numPr>
                <w:ilvl w:val="0"/>
                <w:numId w:val="59"/>
              </w:numPr>
              <w:spacing w:before="120" w:after="120"/>
              <w:ind w:left="1240" w:hanging="540"/>
              <w:jc w:val="both"/>
              <w:rPr>
                <w:rFonts w:ascii="Times New Roman" w:hAnsi="Times New Roman"/>
                <w:lang w:val="en-GB"/>
              </w:rPr>
            </w:pPr>
            <w:r w:rsidRPr="008C55CA">
              <w:rPr>
                <w:rFonts w:ascii="Times New Roman" w:hAnsi="Times New Roman"/>
                <w:lang w:val="en-GB"/>
              </w:rPr>
              <w:t xml:space="preserve">transport of heavy loads; </w:t>
            </w:r>
          </w:p>
          <w:p w14:paraId="73366156" w14:textId="77777777" w:rsidR="00ED5291" w:rsidRPr="008C55CA" w:rsidRDefault="00ED5291">
            <w:pPr>
              <w:numPr>
                <w:ilvl w:val="0"/>
                <w:numId w:val="59"/>
              </w:numPr>
              <w:spacing w:before="120" w:after="120"/>
              <w:ind w:left="1240" w:hanging="540"/>
              <w:jc w:val="both"/>
              <w:rPr>
                <w:rFonts w:ascii="Times New Roman" w:hAnsi="Times New Roman"/>
                <w:lang w:val="en-GB"/>
              </w:rPr>
            </w:pPr>
            <w:r w:rsidRPr="008C55CA">
              <w:rPr>
                <w:rFonts w:ascii="Times New Roman" w:hAnsi="Times New Roman"/>
                <w:lang w:val="en-GB"/>
              </w:rPr>
              <w:t>in unhealthy environments exposing children to hazardous substances, agents, or processes, or to temperatures, noise or vibration damaging to health; or</w:t>
            </w:r>
          </w:p>
          <w:p w14:paraId="08410D91" w14:textId="77777777" w:rsidR="00ED5291" w:rsidRPr="008C55CA" w:rsidRDefault="00ED5291">
            <w:pPr>
              <w:numPr>
                <w:ilvl w:val="0"/>
                <w:numId w:val="59"/>
              </w:numPr>
              <w:spacing w:before="120" w:after="120"/>
              <w:ind w:left="1240" w:hanging="540"/>
              <w:jc w:val="both"/>
              <w:rPr>
                <w:rFonts w:ascii="Times New Roman" w:hAnsi="Times New Roman"/>
                <w:lang w:val="en-GB"/>
              </w:rPr>
            </w:pPr>
            <w:r w:rsidRPr="008C55CA">
              <w:rPr>
                <w:rFonts w:ascii="Times New Roman" w:hAnsi="Times New Roman"/>
                <w:lang w:val="en-GB"/>
              </w:rPr>
              <w:t>under difficult conditions such as work for long hours, during the night or in confinement on the premises of the employer.</w:t>
            </w:r>
          </w:p>
          <w:p w14:paraId="25E9649F" w14:textId="0A692953"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.3.</w:t>
            </w:r>
            <w:r w:rsidR="00DB0EA6" w:rsidRPr="008C55CA">
              <w:rPr>
                <w:rFonts w:ascii="Times New Roman" w:hAnsi="Times New Roman"/>
                <w:i/>
                <w:lang w:val="en-GB"/>
              </w:rPr>
              <w:t>8</w:t>
            </w:r>
            <w:r w:rsidR="003F3F3B" w:rsidRPr="008C55CA">
              <w:rPr>
                <w:rFonts w:ascii="Times New Roman" w:hAnsi="Times New Roman"/>
                <w:i/>
                <w:lang w:val="en-GB"/>
              </w:rPr>
              <w:t xml:space="preserve"> </w:t>
            </w:r>
            <w:r w:rsidR="00ED5291" w:rsidRPr="008C55CA">
              <w:rPr>
                <w:rFonts w:ascii="Times New Roman" w:hAnsi="Times New Roman"/>
                <w:i/>
                <w:lang w:val="en-GB"/>
              </w:rPr>
              <w:t>Employment Records of Workers.</w:t>
            </w:r>
            <w:r w:rsidR="00ED5291" w:rsidRPr="008C55CA">
              <w:rPr>
                <w:rFonts w:ascii="Times New Roman" w:hAnsi="Times New Roman"/>
                <w:lang w:val="en-GB"/>
              </w:rPr>
              <w:t xml:space="preserve"> The Contractor shall keep complete and accurate records of the employment of labor at the Site.</w:t>
            </w:r>
          </w:p>
          <w:p w14:paraId="32F18C4A" w14:textId="16AD8A63"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.3.</w:t>
            </w:r>
            <w:r w:rsidR="00DB0EA6" w:rsidRPr="008C55CA">
              <w:rPr>
                <w:rFonts w:ascii="Times New Roman" w:hAnsi="Times New Roman"/>
                <w:i/>
                <w:lang w:val="en-GB"/>
              </w:rPr>
              <w:t>9</w:t>
            </w:r>
            <w:r w:rsidR="003F3F3B" w:rsidRPr="008C55CA">
              <w:rPr>
                <w:rFonts w:ascii="Times New Roman" w:hAnsi="Times New Roman"/>
                <w:i/>
                <w:lang w:val="en-GB"/>
              </w:rPr>
              <w:t xml:space="preserve"> </w:t>
            </w:r>
            <w:r w:rsidR="00ED5291" w:rsidRPr="008C55CA">
              <w:rPr>
                <w:rFonts w:ascii="Times New Roman" w:hAnsi="Times New Roman"/>
                <w:lang w:val="en-GB"/>
              </w:rPr>
              <w:t>Non</w:t>
            </w:r>
            <w:r w:rsidR="00ED5291" w:rsidRPr="008C55CA">
              <w:rPr>
                <w:rFonts w:ascii="Times New Roman" w:hAnsi="Times New Roman"/>
                <w:i/>
                <w:lang w:val="en-GB"/>
              </w:rPr>
              <w:t>-Discrimination and Equal Opportunity.</w:t>
            </w:r>
            <w:r w:rsidR="00ED5291" w:rsidRPr="008C55CA">
              <w:rPr>
                <w:rFonts w:ascii="Times New Roman" w:hAnsi="Times New Roman"/>
                <w:lang w:val="en-GB"/>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w:t>
            </w:r>
            <w:bookmarkStart w:id="294" w:name="_Hlk533088217"/>
            <w:r w:rsidR="007C2909" w:rsidRPr="008C55CA">
              <w:rPr>
                <w:rFonts w:ascii="Times New Roman" w:hAnsi="Times New Roman"/>
                <w:lang w:val="en-GB"/>
              </w:rPr>
              <w:t>.</w:t>
            </w:r>
          </w:p>
          <w:p w14:paraId="5200E56A" w14:textId="458B10B7"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lang w:val="en-GB"/>
              </w:rPr>
              <w:t>8</w:t>
            </w:r>
            <w:r w:rsidR="003F3F3B" w:rsidRPr="008C55CA">
              <w:rPr>
                <w:rFonts w:ascii="Times New Roman" w:hAnsi="Times New Roman"/>
                <w:lang w:val="en-GB"/>
              </w:rPr>
              <w:t>.3.1</w:t>
            </w:r>
            <w:r w:rsidR="00DB0EA6" w:rsidRPr="008C55CA">
              <w:rPr>
                <w:rFonts w:ascii="Times New Roman" w:hAnsi="Times New Roman"/>
                <w:lang w:val="en-GB"/>
              </w:rPr>
              <w:t>0</w:t>
            </w:r>
            <w:r w:rsidR="00736334" w:rsidRPr="008C55CA">
              <w:rPr>
                <w:rFonts w:ascii="Times New Roman" w:hAnsi="Times New Roman"/>
                <w:lang w:val="en-GB"/>
              </w:rPr>
              <w:t xml:space="preserve"> </w:t>
            </w:r>
            <w:r w:rsidR="00ED5291" w:rsidRPr="008C55CA">
              <w:rPr>
                <w:rFonts w:ascii="Times New Roman" w:hAnsi="Times New Roman"/>
                <w:i/>
                <w:lang w:val="en-GB"/>
              </w:rPr>
              <w:t>Contractor’s Personnel Grievance Mechanism.</w:t>
            </w:r>
            <w:r w:rsidR="00ED5291" w:rsidRPr="008C55CA">
              <w:rPr>
                <w:rFonts w:ascii="Times New Roman" w:hAnsi="Times New Roman"/>
                <w:lang w:val="en-GB"/>
              </w:rPr>
              <w:t xml:space="preserve"> The Contractor shall have a </w:t>
            </w:r>
            <w:r w:rsidR="007C2909" w:rsidRPr="008C55CA">
              <w:rPr>
                <w:rFonts w:ascii="Times New Roman" w:hAnsi="Times New Roman"/>
                <w:lang w:val="en-GB"/>
              </w:rPr>
              <w:t xml:space="preserve">proportionate </w:t>
            </w:r>
            <w:r w:rsidR="00ED5291" w:rsidRPr="008C55CA">
              <w:rPr>
                <w:rFonts w:ascii="Times New Roman" w:hAnsi="Times New Roman"/>
                <w:lang w:val="en-GB"/>
              </w:rPr>
              <w:t>grievance mechanism for Contractor’s Personnel</w:t>
            </w:r>
            <w:r w:rsidR="00343BE4" w:rsidRPr="008C55CA">
              <w:rPr>
                <w:rFonts w:ascii="Times New Roman" w:hAnsi="Times New Roman"/>
                <w:lang w:val="en-GB"/>
              </w:rPr>
              <w:t>.</w:t>
            </w:r>
            <w:r w:rsidR="00ED5291" w:rsidRPr="008C55CA">
              <w:rPr>
                <w:rFonts w:ascii="Times New Roman" w:hAnsi="Times New Roman"/>
                <w:lang w:val="en-GB"/>
              </w:rPr>
              <w:t xml:space="preserve"> </w:t>
            </w:r>
            <w:bookmarkEnd w:id="294"/>
          </w:p>
          <w:p w14:paraId="47DF6F51" w14:textId="00E98234" w:rsidR="00ED5291" w:rsidRPr="008C55CA" w:rsidRDefault="008A20CF" w:rsidP="007D15B5">
            <w:pPr>
              <w:spacing w:before="120" w:after="120"/>
              <w:ind w:left="700" w:right="-72" w:hanging="540"/>
              <w:jc w:val="both"/>
              <w:rPr>
                <w:rFonts w:ascii="Times New Roman" w:hAnsi="Times New Roman"/>
                <w:lang w:val="en-GB"/>
              </w:rPr>
            </w:pPr>
            <w:r w:rsidRPr="008C55CA">
              <w:rPr>
                <w:rFonts w:ascii="Times New Roman" w:hAnsi="Times New Roman"/>
                <w:i/>
                <w:lang w:val="en-GB"/>
              </w:rPr>
              <w:t>8</w:t>
            </w:r>
            <w:r w:rsidR="003F3F3B" w:rsidRPr="008C55CA">
              <w:rPr>
                <w:rFonts w:ascii="Times New Roman" w:hAnsi="Times New Roman"/>
                <w:i/>
                <w:lang w:val="en-GB"/>
              </w:rPr>
              <w:t>.3.1</w:t>
            </w:r>
            <w:r w:rsidR="00DB0EA6" w:rsidRPr="008C55CA">
              <w:rPr>
                <w:rFonts w:ascii="Times New Roman" w:hAnsi="Times New Roman"/>
                <w:i/>
                <w:lang w:val="en-GB"/>
              </w:rPr>
              <w:t>1</w:t>
            </w:r>
            <w:r w:rsidR="003F3F3B" w:rsidRPr="008C55CA">
              <w:rPr>
                <w:rFonts w:ascii="Times New Roman" w:hAnsi="Times New Roman"/>
                <w:i/>
                <w:lang w:val="en-GB"/>
              </w:rPr>
              <w:t xml:space="preserve"> </w:t>
            </w:r>
            <w:r w:rsidRPr="008C55CA">
              <w:rPr>
                <w:rFonts w:ascii="Times New Roman" w:hAnsi="Times New Roman"/>
                <w:i/>
                <w:lang w:val="en-GB"/>
              </w:rPr>
              <w:t xml:space="preserve">Awareness </w:t>
            </w:r>
            <w:r w:rsidR="00ED5291" w:rsidRPr="008C55CA">
              <w:rPr>
                <w:rFonts w:ascii="Times New Roman" w:hAnsi="Times New Roman"/>
                <w:i/>
                <w:lang w:val="en-GB"/>
              </w:rPr>
              <w:t>of Contractor’s Personnel.</w:t>
            </w:r>
            <w:r w:rsidR="00ED5291" w:rsidRPr="008C55CA">
              <w:rPr>
                <w:rFonts w:ascii="Times New Roman" w:hAnsi="Times New Roman"/>
                <w:lang w:val="en-GB"/>
              </w:rPr>
              <w:t xml:space="preserve"> The Contractor shall provide appropriate </w:t>
            </w:r>
            <w:r w:rsidR="007C2909" w:rsidRPr="008C55CA">
              <w:rPr>
                <w:rFonts w:ascii="Times New Roman" w:hAnsi="Times New Roman"/>
                <w:lang w:val="en-GB"/>
              </w:rPr>
              <w:t xml:space="preserve">awareness </w:t>
            </w:r>
            <w:r w:rsidR="00ED5291" w:rsidRPr="008C55CA">
              <w:rPr>
                <w:rFonts w:ascii="Times New Roman" w:hAnsi="Times New Roman"/>
                <w:lang w:val="en-GB"/>
              </w:rPr>
              <w:t xml:space="preserve">to relevant Contractor’s Personnel on </w:t>
            </w:r>
            <w:r w:rsidR="00337A11" w:rsidRPr="008C55CA">
              <w:rPr>
                <w:rFonts w:ascii="Times New Roman" w:hAnsi="Times New Roman"/>
                <w:lang w:val="en-GB"/>
              </w:rPr>
              <w:t xml:space="preserve">any </w:t>
            </w:r>
            <w:r w:rsidR="00101176" w:rsidRPr="008C55CA">
              <w:rPr>
                <w:rFonts w:ascii="Times New Roman" w:hAnsi="Times New Roman"/>
                <w:lang w:val="en-GB"/>
              </w:rPr>
              <w:t xml:space="preserve">applicable environmental and social </w:t>
            </w:r>
            <w:r w:rsidR="00ED5291" w:rsidRPr="008C55CA">
              <w:rPr>
                <w:rFonts w:ascii="Times New Roman" w:hAnsi="Times New Roman"/>
                <w:lang w:val="en-GB"/>
              </w:rPr>
              <w:t xml:space="preserve">aspects of the Contract, </w:t>
            </w:r>
            <w:r w:rsidR="00343BE4" w:rsidRPr="008C55CA">
              <w:rPr>
                <w:rFonts w:ascii="Times New Roman" w:hAnsi="Times New Roman"/>
                <w:lang w:val="en-GB"/>
              </w:rPr>
              <w:t>including on health, safety and prohibition of SEA and SH.</w:t>
            </w:r>
          </w:p>
        </w:tc>
      </w:tr>
      <w:tr w:rsidR="00ED5291" w:rsidRPr="008C55CA" w14:paraId="33E7EC1A" w14:textId="77777777" w:rsidTr="00772472">
        <w:tc>
          <w:tcPr>
            <w:tcW w:w="1980" w:type="dxa"/>
          </w:tcPr>
          <w:p w14:paraId="5C2B7D1C" w14:textId="6F1A95D9"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295" w:name="_Toc333923233"/>
            <w:bookmarkStart w:id="296" w:name="_Toc497228217"/>
            <w:bookmarkStart w:id="297" w:name="_Toc37352271"/>
            <w:r w:rsidRPr="008C55CA">
              <w:rPr>
                <w:rFonts w:ascii="Times New Roman" w:hAnsi="Times New Roman"/>
                <w:szCs w:val="24"/>
                <w:lang w:val="en-GB"/>
              </w:rPr>
              <w:lastRenderedPageBreak/>
              <w:t>Employer’s and Contractor’s Risks</w:t>
            </w:r>
            <w:bookmarkEnd w:id="295"/>
            <w:bookmarkEnd w:id="296"/>
            <w:bookmarkEnd w:id="297"/>
          </w:p>
        </w:tc>
        <w:tc>
          <w:tcPr>
            <w:tcW w:w="7205" w:type="dxa"/>
          </w:tcPr>
          <w:p w14:paraId="0B6B7158"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Employer carries the risks which this Contract states are Employer’s risks, and the Contractor carries the risks which this Contract states are Contractor’s risks.</w:t>
            </w:r>
          </w:p>
        </w:tc>
      </w:tr>
      <w:tr w:rsidR="00ED5291" w:rsidRPr="008C55CA" w14:paraId="5F025745" w14:textId="77777777" w:rsidTr="00772472">
        <w:tc>
          <w:tcPr>
            <w:tcW w:w="1980" w:type="dxa"/>
          </w:tcPr>
          <w:p w14:paraId="63595E96" w14:textId="3502DEC5"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298" w:name="_Toc333923234"/>
            <w:bookmarkStart w:id="299" w:name="_Toc497228218"/>
            <w:bookmarkStart w:id="300" w:name="_Toc37352272"/>
            <w:r w:rsidRPr="008C55CA">
              <w:rPr>
                <w:rFonts w:ascii="Times New Roman" w:hAnsi="Times New Roman"/>
                <w:szCs w:val="24"/>
                <w:lang w:val="en-GB"/>
              </w:rPr>
              <w:t>Employer’s Risks</w:t>
            </w:r>
            <w:bookmarkEnd w:id="298"/>
            <w:bookmarkEnd w:id="299"/>
            <w:bookmarkEnd w:id="300"/>
          </w:p>
        </w:tc>
        <w:tc>
          <w:tcPr>
            <w:tcW w:w="7205" w:type="dxa"/>
          </w:tcPr>
          <w:p w14:paraId="768E82B8"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From the Start Date until the Defects Liability Certificate has been issued, the following are Employer’s risks:</w:t>
            </w:r>
          </w:p>
          <w:p w14:paraId="5439D211" w14:textId="77777777" w:rsidR="00ED5291" w:rsidRPr="008C55CA" w:rsidRDefault="00ED5291">
            <w:pPr>
              <w:numPr>
                <w:ilvl w:val="0"/>
                <w:numId w:val="20"/>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lastRenderedPageBreak/>
              <w:t>The risk of personal injury, death, or loss of or damage to property (excluding the Works, Plant, Materials, and Equipment), which are due to</w:t>
            </w:r>
          </w:p>
          <w:p w14:paraId="493CAE84" w14:textId="77777777" w:rsidR="00ED5291" w:rsidRPr="008C55CA" w:rsidRDefault="00ED5291">
            <w:pPr>
              <w:numPr>
                <w:ilvl w:val="1"/>
                <w:numId w:val="18"/>
              </w:numPr>
              <w:tabs>
                <w:tab w:val="left" w:pos="1620"/>
              </w:tabs>
              <w:suppressAutoHyphens/>
              <w:overflowPunct w:val="0"/>
              <w:autoSpaceDE w:val="0"/>
              <w:autoSpaceDN w:val="0"/>
              <w:adjustRightInd w:val="0"/>
              <w:spacing w:before="120" w:after="120"/>
              <w:ind w:left="1620" w:right="36" w:hanging="540"/>
              <w:jc w:val="both"/>
              <w:textAlignment w:val="baseline"/>
              <w:rPr>
                <w:rFonts w:ascii="Times New Roman" w:hAnsi="Times New Roman"/>
                <w:lang w:val="en-GB"/>
              </w:rPr>
            </w:pPr>
            <w:r w:rsidRPr="008C55CA">
              <w:rPr>
                <w:rFonts w:ascii="Times New Roman" w:hAnsi="Times New Roman"/>
                <w:lang w:val="en-GB"/>
              </w:rPr>
              <w:t>use or occupation of the Site by the Works or for the purpose of the Works, which is the unavoidable result of the Works or</w:t>
            </w:r>
          </w:p>
          <w:p w14:paraId="37FFDDB6" w14:textId="77777777" w:rsidR="00ED5291" w:rsidRPr="008C55CA" w:rsidRDefault="00ED5291">
            <w:pPr>
              <w:numPr>
                <w:ilvl w:val="1"/>
                <w:numId w:val="18"/>
              </w:numPr>
              <w:tabs>
                <w:tab w:val="left" w:pos="1620"/>
              </w:tabs>
              <w:suppressAutoHyphens/>
              <w:overflowPunct w:val="0"/>
              <w:autoSpaceDE w:val="0"/>
              <w:autoSpaceDN w:val="0"/>
              <w:adjustRightInd w:val="0"/>
              <w:spacing w:before="120" w:after="120"/>
              <w:ind w:left="1620" w:right="36" w:hanging="540"/>
              <w:jc w:val="both"/>
              <w:textAlignment w:val="baseline"/>
              <w:rPr>
                <w:rFonts w:ascii="Times New Roman" w:hAnsi="Times New Roman"/>
                <w:lang w:val="en-GB"/>
              </w:rPr>
            </w:pPr>
            <w:r w:rsidRPr="008C55CA">
              <w:rPr>
                <w:rFonts w:ascii="Times New Roman" w:hAnsi="Times New Roman"/>
                <w:lang w:val="en-GB"/>
              </w:rPr>
              <w:t>negligence, breach of statutory duty, or interference with any legal right by the Employer or by any person employed by or contracted to him except the Contractor.</w:t>
            </w:r>
          </w:p>
          <w:p w14:paraId="6DE96E33" w14:textId="77777777" w:rsidR="00ED5291" w:rsidRPr="008C55CA" w:rsidRDefault="00ED5291">
            <w:pPr>
              <w:numPr>
                <w:ilvl w:val="0"/>
                <w:numId w:val="20"/>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F3587A0"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From the Completion Date until the Defects Liability Certificate has been issued, the risk of loss of or damage to the Works, Plant, and Materials is an Employer’s risk except loss or damage due to</w:t>
            </w:r>
          </w:p>
          <w:p w14:paraId="33A0CA96" w14:textId="77777777" w:rsidR="00ED5291" w:rsidRPr="008C55CA" w:rsidRDefault="00ED5291">
            <w:pPr>
              <w:numPr>
                <w:ilvl w:val="0"/>
                <w:numId w:val="19"/>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t>a Defect which existed on the Completion Date,</w:t>
            </w:r>
          </w:p>
          <w:p w14:paraId="3A889E94" w14:textId="77777777" w:rsidR="00ED5291" w:rsidRPr="008C55CA" w:rsidRDefault="00ED5291">
            <w:pPr>
              <w:numPr>
                <w:ilvl w:val="0"/>
                <w:numId w:val="19"/>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t>an event occurring before the Completion Date, which was not itself an Employer’s risk, or</w:t>
            </w:r>
          </w:p>
          <w:p w14:paraId="2638758D" w14:textId="77777777" w:rsidR="00ED5291" w:rsidRPr="008C55CA" w:rsidRDefault="00ED5291">
            <w:pPr>
              <w:numPr>
                <w:ilvl w:val="0"/>
                <w:numId w:val="19"/>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t>the activities of the Contractor on the Site after the Completion Date.</w:t>
            </w:r>
          </w:p>
        </w:tc>
      </w:tr>
      <w:tr w:rsidR="00ED5291" w:rsidRPr="008C55CA" w14:paraId="4FF85481" w14:textId="77777777" w:rsidTr="00772472">
        <w:tc>
          <w:tcPr>
            <w:tcW w:w="1980" w:type="dxa"/>
          </w:tcPr>
          <w:p w14:paraId="77DAE2FB" w14:textId="73D40464"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01" w:name="_Toc333923235"/>
            <w:bookmarkStart w:id="302" w:name="_Toc497228219"/>
            <w:bookmarkStart w:id="303" w:name="_Toc37352273"/>
            <w:r w:rsidRPr="008C55CA">
              <w:rPr>
                <w:rFonts w:ascii="Times New Roman" w:hAnsi="Times New Roman"/>
                <w:szCs w:val="24"/>
                <w:lang w:val="en-GB"/>
              </w:rPr>
              <w:lastRenderedPageBreak/>
              <w:t>Contractor’s Risks</w:t>
            </w:r>
            <w:bookmarkEnd w:id="301"/>
            <w:bookmarkEnd w:id="302"/>
            <w:bookmarkEnd w:id="303"/>
          </w:p>
        </w:tc>
        <w:tc>
          <w:tcPr>
            <w:tcW w:w="7205" w:type="dxa"/>
          </w:tcPr>
          <w:p w14:paraId="2342AD1F" w14:textId="69F3BA65"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ED5291" w:rsidRPr="008C55CA" w14:paraId="2BF65D9F" w14:textId="77777777" w:rsidTr="00772472">
        <w:tc>
          <w:tcPr>
            <w:tcW w:w="1980" w:type="dxa"/>
          </w:tcPr>
          <w:p w14:paraId="04CEB554" w14:textId="7AA1E251"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04" w:name="_Toc333923236"/>
            <w:bookmarkStart w:id="305" w:name="_Toc497228220"/>
            <w:bookmarkStart w:id="306" w:name="_Toc37352274"/>
            <w:r w:rsidRPr="008C55CA">
              <w:rPr>
                <w:rFonts w:ascii="Times New Roman" w:hAnsi="Times New Roman"/>
                <w:szCs w:val="24"/>
                <w:lang w:val="en-GB"/>
              </w:rPr>
              <w:t>Insurance</w:t>
            </w:r>
            <w:bookmarkEnd w:id="304"/>
            <w:bookmarkEnd w:id="305"/>
            <w:bookmarkEnd w:id="306"/>
          </w:p>
        </w:tc>
        <w:tc>
          <w:tcPr>
            <w:tcW w:w="7205" w:type="dxa"/>
          </w:tcPr>
          <w:p w14:paraId="090F108A" w14:textId="01F8B91B"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Contractor shall provide, in the joint names of the Employer and the Contractor, insurance cover from the Start Date to the end of the Defects Liability Period, in the amounts and deductibles </w:t>
            </w:r>
            <w:r w:rsidR="005816CB" w:rsidRPr="008C55CA">
              <w:rPr>
                <w:rFonts w:ascii="Times New Roman" w:hAnsi="Times New Roman"/>
                <w:lang w:val="en-GB"/>
              </w:rPr>
              <w:t xml:space="preserve">specified in </w:t>
            </w:r>
            <w:r w:rsidR="005816CB" w:rsidRPr="008C55CA">
              <w:rPr>
                <w:rFonts w:ascii="Times New Roman" w:hAnsi="Times New Roman"/>
                <w:b/>
                <w:lang w:val="en-GB"/>
              </w:rPr>
              <w:t>CC</w:t>
            </w:r>
            <w:r w:rsidR="007C6779" w:rsidRPr="008C55CA">
              <w:rPr>
                <w:rFonts w:ascii="Times New Roman" w:hAnsi="Times New Roman"/>
                <w:b/>
                <w:lang w:val="en-GB"/>
              </w:rPr>
              <w:t xml:space="preserve"> 2.</w:t>
            </w:r>
            <w:r w:rsidR="007B3867" w:rsidRPr="008C55CA">
              <w:rPr>
                <w:rFonts w:ascii="Times New Roman" w:hAnsi="Times New Roman"/>
                <w:b/>
                <w:lang w:val="en-GB"/>
              </w:rPr>
              <w:t>6</w:t>
            </w:r>
            <w:r w:rsidR="005816CB" w:rsidRPr="008C55CA">
              <w:rPr>
                <w:rFonts w:ascii="Times New Roman" w:hAnsi="Times New Roman"/>
                <w:lang w:val="en-GB"/>
              </w:rPr>
              <w:t>,</w:t>
            </w:r>
            <w:r w:rsidR="0027530D" w:rsidRPr="008C55CA">
              <w:rPr>
                <w:rFonts w:ascii="Times New Roman" w:hAnsi="Times New Roman"/>
                <w:lang w:val="en-GB"/>
              </w:rPr>
              <w:t xml:space="preserve"> </w:t>
            </w:r>
            <w:r w:rsidRPr="008C55CA">
              <w:rPr>
                <w:rFonts w:ascii="Times New Roman" w:hAnsi="Times New Roman"/>
                <w:lang w:val="en-GB"/>
              </w:rPr>
              <w:t>for</w:t>
            </w:r>
            <w:r w:rsidR="00343BE4" w:rsidRPr="008C55CA">
              <w:rPr>
                <w:rFonts w:ascii="Times New Roman" w:hAnsi="Times New Roman"/>
                <w:lang w:val="en-GB"/>
              </w:rPr>
              <w:t xml:space="preserve"> listed</w:t>
            </w:r>
            <w:r w:rsidRPr="008C55CA">
              <w:rPr>
                <w:rFonts w:ascii="Times New Roman" w:hAnsi="Times New Roman"/>
                <w:lang w:val="en-GB"/>
              </w:rPr>
              <w:t xml:space="preserve"> events which are due to the Contractor’s risks:</w:t>
            </w:r>
          </w:p>
          <w:p w14:paraId="308F013B"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792F067A"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If the Contractor does not provide any of the policies and certificates required, the Employer may effect the insurance which the Contractor should have provided and recover the premiums the Employer has paid from payments otherwise due to the Contractor </w:t>
            </w:r>
            <w:r w:rsidRPr="008C55CA">
              <w:rPr>
                <w:rFonts w:ascii="Times New Roman" w:hAnsi="Times New Roman"/>
                <w:lang w:val="en-GB"/>
              </w:rPr>
              <w:lastRenderedPageBreak/>
              <w:t>or, if no payment is due, the payment of the premiums shall be a debt due.</w:t>
            </w:r>
          </w:p>
          <w:p w14:paraId="1C18728E"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Alterations to the terms of an insurance shall not be made without the approval of the Project Manager.</w:t>
            </w:r>
          </w:p>
          <w:p w14:paraId="70EF6B5A"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Both parties shall comply with any conditions of the insurance policies.</w:t>
            </w:r>
          </w:p>
        </w:tc>
      </w:tr>
      <w:tr w:rsidR="00ED5291" w:rsidRPr="008C55CA" w14:paraId="58C2BF89" w14:textId="77777777" w:rsidTr="00772472">
        <w:tc>
          <w:tcPr>
            <w:tcW w:w="1980" w:type="dxa"/>
          </w:tcPr>
          <w:p w14:paraId="25727567" w14:textId="23170352"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07" w:name="_Toc333923237"/>
            <w:bookmarkStart w:id="308" w:name="_Toc497228221"/>
            <w:bookmarkStart w:id="309" w:name="_Toc37352275"/>
            <w:r w:rsidRPr="008C55CA">
              <w:rPr>
                <w:rFonts w:ascii="Times New Roman" w:hAnsi="Times New Roman"/>
                <w:szCs w:val="24"/>
                <w:lang w:val="en-GB"/>
              </w:rPr>
              <w:lastRenderedPageBreak/>
              <w:t>Site Data</w:t>
            </w:r>
            <w:bookmarkEnd w:id="307"/>
            <w:bookmarkEnd w:id="308"/>
            <w:bookmarkEnd w:id="309"/>
          </w:p>
        </w:tc>
        <w:tc>
          <w:tcPr>
            <w:tcW w:w="7205" w:type="dxa"/>
          </w:tcPr>
          <w:p w14:paraId="330EC5B0" w14:textId="64094ECB"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be deemed to have examined any Site Data</w:t>
            </w:r>
            <w:r w:rsidR="00FA0D6C" w:rsidRPr="008C55CA">
              <w:rPr>
                <w:rFonts w:ascii="Times New Roman" w:hAnsi="Times New Roman"/>
                <w:lang w:val="en-GB"/>
              </w:rPr>
              <w:t xml:space="preserve"> referred to in </w:t>
            </w:r>
            <w:r w:rsidR="00FA0D6C" w:rsidRPr="008C55CA">
              <w:rPr>
                <w:rFonts w:ascii="Times New Roman" w:hAnsi="Times New Roman"/>
                <w:b/>
                <w:lang w:val="en-GB"/>
              </w:rPr>
              <w:t>CC 2.7</w:t>
            </w:r>
            <w:r w:rsidRPr="008C55CA">
              <w:rPr>
                <w:rFonts w:ascii="Times New Roman" w:hAnsi="Times New Roman"/>
                <w:u w:val="single"/>
                <w:lang w:val="en-GB"/>
              </w:rPr>
              <w:t>,</w:t>
            </w:r>
            <w:r w:rsidRPr="008C55CA">
              <w:rPr>
                <w:rFonts w:ascii="Times New Roman" w:hAnsi="Times New Roman"/>
                <w:lang w:val="en-GB"/>
              </w:rPr>
              <w:t xml:space="preserve"> supplemented by any information available to the Contractor.</w:t>
            </w:r>
          </w:p>
        </w:tc>
      </w:tr>
      <w:tr w:rsidR="00ED5291" w:rsidRPr="008C55CA" w14:paraId="47B4AB12" w14:textId="77777777" w:rsidTr="00772472">
        <w:tc>
          <w:tcPr>
            <w:tcW w:w="1980" w:type="dxa"/>
          </w:tcPr>
          <w:p w14:paraId="423AD95D" w14:textId="25A006C9"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10" w:name="_Toc333923238"/>
            <w:bookmarkStart w:id="311" w:name="_Toc497228222"/>
            <w:bookmarkStart w:id="312" w:name="_Toc37352276"/>
            <w:r w:rsidRPr="008C55CA">
              <w:rPr>
                <w:rFonts w:ascii="Times New Roman" w:hAnsi="Times New Roman"/>
                <w:szCs w:val="24"/>
                <w:lang w:val="en-GB"/>
              </w:rPr>
              <w:t>Contractor to Construct the Works</w:t>
            </w:r>
            <w:bookmarkEnd w:id="310"/>
            <w:bookmarkEnd w:id="311"/>
            <w:bookmarkEnd w:id="312"/>
          </w:p>
        </w:tc>
        <w:tc>
          <w:tcPr>
            <w:tcW w:w="7205" w:type="dxa"/>
          </w:tcPr>
          <w:p w14:paraId="66B1A285" w14:textId="13C6A224" w:rsidR="007773C0"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construct and install the Works in accordance with the Specifications and Drawings.</w:t>
            </w:r>
            <w:r w:rsidR="005210C8" w:rsidRPr="008C55CA">
              <w:rPr>
                <w:rFonts w:ascii="Times New Roman" w:hAnsi="Times New Roman"/>
                <w:lang w:val="en-GB"/>
              </w:rPr>
              <w:t xml:space="preserve"> </w:t>
            </w:r>
          </w:p>
        </w:tc>
      </w:tr>
      <w:tr w:rsidR="00ED5291" w:rsidRPr="008C55CA" w14:paraId="340AADE3" w14:textId="77777777" w:rsidTr="00772472">
        <w:tc>
          <w:tcPr>
            <w:tcW w:w="1980" w:type="dxa"/>
          </w:tcPr>
          <w:p w14:paraId="36A20878" w14:textId="4182DDEC"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13" w:name="_Toc333923240"/>
            <w:bookmarkStart w:id="314" w:name="_Toc497228224"/>
            <w:bookmarkStart w:id="315" w:name="_Toc37352277"/>
            <w:r w:rsidRPr="008C55CA">
              <w:rPr>
                <w:rFonts w:ascii="Times New Roman" w:hAnsi="Times New Roman"/>
                <w:szCs w:val="24"/>
                <w:lang w:val="en-GB"/>
              </w:rPr>
              <w:t>Approval by the Project Manager</w:t>
            </w:r>
            <w:bookmarkEnd w:id="313"/>
            <w:bookmarkEnd w:id="314"/>
            <w:bookmarkEnd w:id="315"/>
          </w:p>
        </w:tc>
        <w:tc>
          <w:tcPr>
            <w:tcW w:w="7205" w:type="dxa"/>
          </w:tcPr>
          <w:p w14:paraId="012BB1AC"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submit Specifications and Drawings showing the proposed Temporary Works to the Project Manager, for his approval.</w:t>
            </w:r>
          </w:p>
          <w:p w14:paraId="044BD14E"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be responsible for design of Temporary Works.</w:t>
            </w:r>
          </w:p>
          <w:p w14:paraId="6BA94B31"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Project Manager’s approval shall not alter the Contractor’s responsibility for design of the Temporary Works.</w:t>
            </w:r>
          </w:p>
          <w:p w14:paraId="58B6826E"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obtain approval of third parties to the design of the Temporary Works, where required.</w:t>
            </w:r>
          </w:p>
          <w:p w14:paraId="6CB698A4"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All Drawings prepared by the Contractor for the execution of the temporary or permanent Works, are subject to prior approval by the Project Manager before this use.</w:t>
            </w:r>
          </w:p>
        </w:tc>
      </w:tr>
      <w:tr w:rsidR="00ED5291" w:rsidRPr="008C55CA" w14:paraId="04D50D0C" w14:textId="77777777" w:rsidTr="00772472">
        <w:tc>
          <w:tcPr>
            <w:tcW w:w="1980" w:type="dxa"/>
          </w:tcPr>
          <w:p w14:paraId="18BD9CEF" w14:textId="7961C1E1"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16" w:name="_Toc454910109"/>
            <w:bookmarkStart w:id="317" w:name="_Toc497228225"/>
            <w:bookmarkStart w:id="318" w:name="_Toc37352278"/>
            <w:r w:rsidRPr="008C55CA">
              <w:rPr>
                <w:rFonts w:ascii="Times New Roman" w:hAnsi="Times New Roman"/>
                <w:szCs w:val="24"/>
                <w:lang w:val="en-GB"/>
              </w:rPr>
              <w:t>Health, Safety</w:t>
            </w:r>
            <w:bookmarkEnd w:id="316"/>
            <w:r w:rsidRPr="008C55CA">
              <w:rPr>
                <w:rFonts w:ascii="Times New Roman" w:hAnsi="Times New Roman"/>
                <w:szCs w:val="24"/>
                <w:lang w:val="en-GB"/>
              </w:rPr>
              <w:t xml:space="preserve"> and Protection of the Environment</w:t>
            </w:r>
            <w:bookmarkEnd w:id="317"/>
            <w:bookmarkEnd w:id="318"/>
          </w:p>
        </w:tc>
        <w:tc>
          <w:tcPr>
            <w:tcW w:w="7205" w:type="dxa"/>
          </w:tcPr>
          <w:p w14:paraId="3D3A2A88" w14:textId="588E893E"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be responsible for the safety of all activities on the Site</w:t>
            </w:r>
            <w:r w:rsidR="00FF62E5" w:rsidRPr="008C55CA">
              <w:rPr>
                <w:rFonts w:ascii="Times New Roman" w:hAnsi="Times New Roman"/>
                <w:lang w:val="en-GB"/>
              </w:rPr>
              <w:t>, and for taking care of the health and safety of all persons entitled to be on the Site and any other place where the Works are being executed.</w:t>
            </w:r>
          </w:p>
          <w:p w14:paraId="2D030801" w14:textId="5BB962D2" w:rsidR="0006241A"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w:t>
            </w:r>
            <w:r w:rsidR="007C2909" w:rsidRPr="008C55CA">
              <w:rPr>
                <w:rFonts w:ascii="Times New Roman" w:hAnsi="Times New Roman"/>
                <w:lang w:val="en-GB"/>
              </w:rPr>
              <w:t xml:space="preserve"> </w:t>
            </w:r>
            <w:r w:rsidR="0006241A" w:rsidRPr="008C55CA">
              <w:rPr>
                <w:rFonts w:ascii="Times New Roman" w:hAnsi="Times New Roman"/>
                <w:lang w:val="en-GB"/>
              </w:rPr>
              <w:t xml:space="preserve">comply with all applicable health and safety regulations and </w:t>
            </w:r>
            <w:r w:rsidR="006E33BD" w:rsidRPr="008C55CA">
              <w:rPr>
                <w:rFonts w:ascii="Times New Roman" w:hAnsi="Times New Roman"/>
                <w:lang w:val="en-GB"/>
              </w:rPr>
              <w:t>l</w:t>
            </w:r>
            <w:r w:rsidR="0006241A" w:rsidRPr="008C55CA">
              <w:rPr>
                <w:rFonts w:ascii="Times New Roman" w:hAnsi="Times New Roman"/>
                <w:lang w:val="en-GB"/>
              </w:rPr>
              <w:t>aws</w:t>
            </w:r>
            <w:r w:rsidR="00FF62E5" w:rsidRPr="008C55CA">
              <w:rPr>
                <w:rFonts w:ascii="Times New Roman" w:hAnsi="Times New Roman"/>
                <w:lang w:val="en-GB"/>
              </w:rPr>
              <w:t>.</w:t>
            </w:r>
          </w:p>
          <w:p w14:paraId="17FB9A26" w14:textId="5ACEAC02" w:rsidR="00ED5291" w:rsidRPr="008C55CA" w:rsidRDefault="00606BE8"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noProof/>
                <w:lang w:val="en-GB"/>
              </w:rPr>
            </w:pPr>
            <w:r w:rsidRPr="008C55CA">
              <w:rPr>
                <w:rFonts w:ascii="Times New Roman" w:hAnsi="Times New Roman"/>
                <w:lang w:val="en-GB"/>
              </w:rPr>
              <w:t xml:space="preserve">Protection </w:t>
            </w:r>
            <w:r w:rsidR="00ED5291" w:rsidRPr="008C55CA">
              <w:rPr>
                <w:rFonts w:ascii="Times New Roman" w:hAnsi="Times New Roman"/>
                <w:lang w:val="en-GB"/>
              </w:rPr>
              <w:t>of the environment</w:t>
            </w:r>
          </w:p>
          <w:p w14:paraId="26EB37DD" w14:textId="45A9B812" w:rsidR="00ED5291" w:rsidRPr="008C55CA" w:rsidRDefault="00ED5291">
            <w:pPr>
              <w:pStyle w:val="Paragraphedeliste"/>
              <w:numPr>
                <w:ilvl w:val="0"/>
                <w:numId w:val="46"/>
              </w:numPr>
              <w:spacing w:before="120" w:after="120"/>
              <w:ind w:left="886" w:right="-72"/>
              <w:contextualSpacing w:val="0"/>
              <w:jc w:val="both"/>
              <w:rPr>
                <w:rFonts w:ascii="Times New Roman" w:eastAsia="Arial Narrow" w:hAnsi="Times New Roman"/>
                <w:lang w:val="en-GB"/>
              </w:rPr>
            </w:pPr>
            <w:r w:rsidRPr="008C55CA">
              <w:rPr>
                <w:rFonts w:ascii="Times New Roman" w:eastAsia="Arial Narrow" w:hAnsi="Times New Roman"/>
                <w:lang w:val="en-GB"/>
              </w:rPr>
              <w:t>The Contractor shall take all necessary measures to:</w:t>
            </w:r>
            <w:r w:rsidR="001C06E9" w:rsidRPr="008C55CA">
              <w:rPr>
                <w:rFonts w:ascii="Times New Roman" w:eastAsia="Arial Narrow" w:hAnsi="Times New Roman"/>
                <w:lang w:val="en-GB"/>
              </w:rPr>
              <w:t xml:space="preserve"> </w:t>
            </w:r>
            <w:r w:rsidRPr="008C55CA">
              <w:rPr>
                <w:rFonts w:ascii="Times New Roman" w:eastAsia="Arial Narrow" w:hAnsi="Times New Roman"/>
                <w:lang w:val="en-GB"/>
              </w:rPr>
              <w:t xml:space="preserve">protect the environment (both on and off the Site); and </w:t>
            </w:r>
          </w:p>
          <w:p w14:paraId="28CAED48" w14:textId="0392703C" w:rsidR="00ED5291" w:rsidRPr="008C55CA" w:rsidRDefault="001C06E9">
            <w:pPr>
              <w:pStyle w:val="Paragraphedeliste"/>
              <w:numPr>
                <w:ilvl w:val="0"/>
                <w:numId w:val="46"/>
              </w:numPr>
              <w:spacing w:before="120" w:after="120"/>
              <w:ind w:left="886" w:right="-72"/>
              <w:contextualSpacing w:val="0"/>
              <w:jc w:val="both"/>
              <w:rPr>
                <w:rFonts w:ascii="Times New Roman" w:hAnsi="Times New Roman"/>
                <w:lang w:val="en-GB"/>
              </w:rPr>
            </w:pPr>
            <w:r w:rsidRPr="008C55CA">
              <w:rPr>
                <w:rFonts w:ascii="Times New Roman" w:eastAsia="Arial Narrow" w:hAnsi="Times New Roman"/>
                <w:lang w:val="en-GB"/>
              </w:rPr>
              <w:t xml:space="preserve"> </w:t>
            </w:r>
            <w:r w:rsidR="00ED5291" w:rsidRPr="008C55CA">
              <w:rPr>
                <w:rFonts w:ascii="Times New Roman" w:eastAsia="Arial Narrow" w:hAnsi="Times New Roman"/>
                <w:lang w:val="en-GB"/>
              </w:rPr>
              <w:t>limit damage and nuisance to people and property resulting from pollution, noise and other results of the Contractor’s operations and/ or activities.</w:t>
            </w:r>
          </w:p>
          <w:p w14:paraId="12348B6A" w14:textId="224AEEE6" w:rsidR="00ED5291" w:rsidRPr="008C55CA" w:rsidRDefault="00ED5291" w:rsidP="00011218">
            <w:pPr>
              <w:pStyle w:val="Paragraphedeliste"/>
              <w:spacing w:before="120" w:after="120"/>
              <w:ind w:left="526" w:right="-72"/>
              <w:contextualSpacing w:val="0"/>
              <w:jc w:val="both"/>
              <w:rPr>
                <w:rFonts w:ascii="Times New Roman" w:hAnsi="Times New Roman"/>
                <w:noProof/>
                <w:lang w:val="en-GB"/>
              </w:rPr>
            </w:pPr>
            <w:r w:rsidRPr="008C55CA">
              <w:rPr>
                <w:rFonts w:ascii="Times New Roman" w:eastAsia="Arial Narrow" w:hAnsi="Times New Roman"/>
                <w:lang w:val="en-GB"/>
              </w:rPr>
              <w:t xml:space="preserve">In the event of damage to the environment, property and/or nuisance to people, on or off Site as a result of the Contractor’s operations, the </w:t>
            </w:r>
            <w:r w:rsidRPr="008C55CA">
              <w:rPr>
                <w:rFonts w:ascii="Times New Roman" w:eastAsia="Arial Narrow" w:hAnsi="Times New Roman"/>
                <w:lang w:val="en-GB"/>
              </w:rPr>
              <w:lastRenderedPageBreak/>
              <w:t>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ED5291" w:rsidRPr="008C55CA" w14:paraId="4D07E799" w14:textId="77777777" w:rsidTr="00772472">
        <w:tc>
          <w:tcPr>
            <w:tcW w:w="1980" w:type="dxa"/>
          </w:tcPr>
          <w:p w14:paraId="7C6226ED" w14:textId="0CFEA823"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19" w:name="_Toc37352279"/>
            <w:r w:rsidRPr="008C55CA">
              <w:rPr>
                <w:rFonts w:ascii="Times New Roman" w:hAnsi="Times New Roman"/>
                <w:szCs w:val="24"/>
                <w:lang w:val="en-GB"/>
              </w:rPr>
              <w:lastRenderedPageBreak/>
              <w:t>Archaeological and Geological Findings</w:t>
            </w:r>
            <w:bookmarkEnd w:id="319"/>
          </w:p>
        </w:tc>
        <w:tc>
          <w:tcPr>
            <w:tcW w:w="7205" w:type="dxa"/>
          </w:tcPr>
          <w:p w14:paraId="094F94B0" w14:textId="4F5F1DD5"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All </w:t>
            </w:r>
            <w:r w:rsidRPr="008C55CA">
              <w:rPr>
                <w:rFonts w:ascii="Times New Roman" w:eastAsia="Arial Narrow" w:hAnsi="Times New Roman"/>
                <w:lang w:val="en-GB"/>
              </w:rPr>
              <w:t xml:space="preserve">fossils, coins, articles of value or antiquity, structures, groups of </w:t>
            </w:r>
            <w:r w:rsidRPr="008C55CA">
              <w:rPr>
                <w:rFonts w:ascii="Times New Roman" w:hAnsi="Times New Roman"/>
                <w:lang w:val="en-GB"/>
              </w:rPr>
              <w:t>structures</w:t>
            </w:r>
            <w:r w:rsidRPr="008C55CA">
              <w:rPr>
                <w:rFonts w:ascii="Times New Roman" w:eastAsia="Arial Narrow" w:hAnsi="Times New Roman"/>
                <w:lang w:val="en-GB"/>
              </w:rPr>
              <w:t xml:space="preserve">, and other remains or items of geological, archaeological, paleontological, historical, architectural or religious interest found on the Site shall be placed under the care and custody of the Employer. </w:t>
            </w:r>
          </w:p>
        </w:tc>
      </w:tr>
      <w:tr w:rsidR="00ED5291" w:rsidRPr="008C55CA" w14:paraId="4460EC78" w14:textId="77777777" w:rsidTr="00772472">
        <w:tc>
          <w:tcPr>
            <w:tcW w:w="1980" w:type="dxa"/>
          </w:tcPr>
          <w:p w14:paraId="434CB33F" w14:textId="5DA9F7A0"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20" w:name="_Toc333923243"/>
            <w:bookmarkStart w:id="321" w:name="_Toc497228227"/>
            <w:bookmarkStart w:id="322" w:name="_Toc37352280"/>
            <w:r w:rsidRPr="008C55CA">
              <w:rPr>
                <w:rFonts w:ascii="Times New Roman" w:hAnsi="Times New Roman"/>
                <w:szCs w:val="24"/>
                <w:lang w:val="en-GB"/>
              </w:rPr>
              <w:t>Possession of the Site</w:t>
            </w:r>
            <w:bookmarkEnd w:id="320"/>
            <w:bookmarkEnd w:id="321"/>
            <w:bookmarkEnd w:id="322"/>
          </w:p>
        </w:tc>
        <w:tc>
          <w:tcPr>
            <w:tcW w:w="7205" w:type="dxa"/>
          </w:tcPr>
          <w:p w14:paraId="7085497B" w14:textId="7228170C"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If possession of a part is not given by the date stated </w:t>
            </w:r>
            <w:r w:rsidR="00DB29DA" w:rsidRPr="008C55CA">
              <w:rPr>
                <w:rFonts w:ascii="Times New Roman" w:hAnsi="Times New Roman"/>
                <w:lang w:val="en-GB"/>
              </w:rPr>
              <w:t xml:space="preserve">in </w:t>
            </w:r>
            <w:r w:rsidR="00DB29DA" w:rsidRPr="008C55CA">
              <w:rPr>
                <w:rFonts w:ascii="Times New Roman" w:hAnsi="Times New Roman"/>
                <w:b/>
                <w:lang w:val="en-GB"/>
              </w:rPr>
              <w:t>CC 2.8</w:t>
            </w:r>
            <w:r w:rsidRPr="008C55CA">
              <w:rPr>
                <w:rFonts w:ascii="Times New Roman" w:hAnsi="Times New Roman"/>
                <w:b/>
                <w:lang w:val="en-GB"/>
              </w:rPr>
              <w:t>,</w:t>
            </w:r>
            <w:r w:rsidRPr="008C55CA">
              <w:rPr>
                <w:rFonts w:ascii="Times New Roman" w:hAnsi="Times New Roman"/>
                <w:lang w:val="en-GB"/>
              </w:rPr>
              <w:t xml:space="preserve"> the Employer shall be deemed to have delayed the start of the relevant activities, and this shall be a Compensation Event.</w:t>
            </w:r>
          </w:p>
        </w:tc>
      </w:tr>
      <w:tr w:rsidR="00ED5291" w:rsidRPr="008C55CA" w14:paraId="4C3152F6" w14:textId="77777777" w:rsidTr="00772472">
        <w:tc>
          <w:tcPr>
            <w:tcW w:w="1980" w:type="dxa"/>
          </w:tcPr>
          <w:p w14:paraId="555C89F0" w14:textId="39A6E274"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23" w:name="_Toc333923244"/>
            <w:bookmarkStart w:id="324" w:name="_Toc497228228"/>
            <w:bookmarkStart w:id="325" w:name="_Toc37352281"/>
            <w:r w:rsidRPr="008C55CA">
              <w:rPr>
                <w:rFonts w:ascii="Times New Roman" w:hAnsi="Times New Roman"/>
                <w:szCs w:val="24"/>
                <w:lang w:val="en-GB"/>
              </w:rPr>
              <w:t>Access to the Site</w:t>
            </w:r>
            <w:bookmarkEnd w:id="323"/>
            <w:bookmarkEnd w:id="324"/>
            <w:bookmarkEnd w:id="325"/>
          </w:p>
        </w:tc>
        <w:tc>
          <w:tcPr>
            <w:tcW w:w="7205" w:type="dxa"/>
          </w:tcPr>
          <w:p w14:paraId="5A24ADED" w14:textId="0F0857BD"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allow the Project Manager and any person authorized by the Project Manager access to the Site and to any place where work in connection with the Contract is being carried out or is intended to be carried out.</w:t>
            </w:r>
          </w:p>
        </w:tc>
      </w:tr>
      <w:tr w:rsidR="00ED5291" w:rsidRPr="008C55CA" w14:paraId="1F5BFA20" w14:textId="77777777" w:rsidTr="00772472">
        <w:tc>
          <w:tcPr>
            <w:tcW w:w="1980" w:type="dxa"/>
          </w:tcPr>
          <w:p w14:paraId="1B48767E" w14:textId="06193C1F"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26" w:name="_Toc333923245"/>
            <w:bookmarkStart w:id="327" w:name="_Toc497228229"/>
            <w:bookmarkStart w:id="328" w:name="_Toc37352282"/>
            <w:r w:rsidRPr="008C55CA">
              <w:rPr>
                <w:rFonts w:ascii="Times New Roman" w:hAnsi="Times New Roman"/>
                <w:szCs w:val="24"/>
                <w:lang w:val="en-GB"/>
              </w:rPr>
              <w:t>Instructions, Inspections and Audits</w:t>
            </w:r>
            <w:bookmarkEnd w:id="326"/>
            <w:bookmarkEnd w:id="327"/>
            <w:bookmarkEnd w:id="328"/>
          </w:p>
        </w:tc>
        <w:tc>
          <w:tcPr>
            <w:tcW w:w="7205" w:type="dxa"/>
          </w:tcPr>
          <w:p w14:paraId="45F6926B"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carry out all instructions of the Project Manager which comply with the applicable laws where the Site is located.</w:t>
            </w:r>
          </w:p>
        </w:tc>
      </w:tr>
      <w:tr w:rsidR="00ED5291" w:rsidRPr="008C55CA" w14:paraId="34451F73" w14:textId="77777777" w:rsidTr="00772472">
        <w:tc>
          <w:tcPr>
            <w:tcW w:w="1980" w:type="dxa"/>
          </w:tcPr>
          <w:p w14:paraId="26975CA4" w14:textId="77777777" w:rsidR="00ED5291" w:rsidRPr="008C55CA" w:rsidRDefault="00ED5291" w:rsidP="000E1065">
            <w:pPr>
              <w:pStyle w:val="Section8-Clauses"/>
              <w:tabs>
                <w:tab w:val="clear" w:pos="360"/>
              </w:tabs>
              <w:spacing w:before="120" w:after="120"/>
              <w:rPr>
                <w:rFonts w:ascii="Times New Roman" w:hAnsi="Times New Roman"/>
                <w:szCs w:val="24"/>
                <w:lang w:val="en-GB"/>
              </w:rPr>
            </w:pPr>
          </w:p>
        </w:tc>
        <w:tc>
          <w:tcPr>
            <w:tcW w:w="7205" w:type="dxa"/>
          </w:tcPr>
          <w:p w14:paraId="17C9D034" w14:textId="4937EB53"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Contractor shall </w:t>
            </w:r>
            <w:r w:rsidR="009821C3" w:rsidRPr="008C55CA">
              <w:rPr>
                <w:rFonts w:ascii="Times New Roman" w:hAnsi="Times New Roman"/>
                <w:lang w:val="en-GB"/>
              </w:rPr>
              <w:t>keep and</w:t>
            </w:r>
            <w:r w:rsidRPr="008C55CA">
              <w:rPr>
                <w:rFonts w:ascii="Times New Roman" w:hAnsi="Times New Roman"/>
                <w:lang w:val="en-GB"/>
              </w:rPr>
              <w:t xml:space="preserve"> shall make all reasonable efforts to cause its Subcontractors and subconsultants to keep, accurate and systematic accounts and records in respect of the Works in such form and details as will clearly identify relevant time changes and costs.</w:t>
            </w:r>
          </w:p>
        </w:tc>
      </w:tr>
      <w:tr w:rsidR="00ED5291" w:rsidRPr="008C55CA" w14:paraId="477CAB92" w14:textId="77777777" w:rsidTr="00772472">
        <w:tc>
          <w:tcPr>
            <w:tcW w:w="1980" w:type="dxa"/>
          </w:tcPr>
          <w:p w14:paraId="5AD46055" w14:textId="77777777" w:rsidR="00ED5291" w:rsidRPr="008C55CA" w:rsidRDefault="00ED5291" w:rsidP="000E1065">
            <w:pPr>
              <w:pStyle w:val="Section8-Clauses"/>
              <w:tabs>
                <w:tab w:val="clear" w:pos="360"/>
              </w:tabs>
              <w:spacing w:before="120" w:after="120"/>
              <w:rPr>
                <w:rFonts w:ascii="Times New Roman" w:hAnsi="Times New Roman"/>
                <w:szCs w:val="24"/>
                <w:lang w:val="en-GB"/>
              </w:rPr>
            </w:pPr>
          </w:p>
        </w:tc>
        <w:tc>
          <w:tcPr>
            <w:tcW w:w="7205" w:type="dxa"/>
          </w:tcPr>
          <w:p w14:paraId="208089C1" w14:textId="117E1B3E"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Inspections &amp;</w:t>
            </w:r>
            <w:r w:rsidR="00F90851" w:rsidRPr="008C55CA">
              <w:rPr>
                <w:rFonts w:ascii="Times New Roman" w:hAnsi="Times New Roman"/>
                <w:lang w:val="en-GB"/>
              </w:rPr>
              <w:t xml:space="preserve"> </w:t>
            </w:r>
            <w:r w:rsidRPr="008C55CA">
              <w:rPr>
                <w:rFonts w:ascii="Times New Roman" w:hAnsi="Times New Roman"/>
                <w:lang w:val="en-GB"/>
              </w:rPr>
              <w:t>Audit by the Bank</w:t>
            </w:r>
          </w:p>
          <w:p w14:paraId="7E3161AA" w14:textId="5164EB30" w:rsidR="00ED5291" w:rsidRPr="008C55CA" w:rsidRDefault="00ED5291" w:rsidP="000E1065">
            <w:p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Pursuant to paragraph 2.2 e. of Appendix A to the 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w:t>
            </w:r>
            <w:r w:rsidR="00D64E4E" w:rsidRPr="008C55CA">
              <w:rPr>
                <w:rFonts w:ascii="Times New Roman" w:hAnsi="Times New Roman"/>
                <w:b/>
                <w:lang w:val="en-GB"/>
              </w:rPr>
              <w:t xml:space="preserve">CC </w:t>
            </w:r>
            <w:r w:rsidRPr="008C55CA">
              <w:rPr>
                <w:rFonts w:ascii="Times New Roman" w:hAnsi="Times New Roman"/>
                <w:b/>
                <w:lang w:val="en-GB"/>
              </w:rPr>
              <w:t>2</w:t>
            </w:r>
            <w:r w:rsidR="007C6779" w:rsidRPr="008C55CA">
              <w:rPr>
                <w:rFonts w:ascii="Times New Roman" w:hAnsi="Times New Roman"/>
                <w:b/>
                <w:lang w:val="en-GB"/>
              </w:rPr>
              <w:t>3</w:t>
            </w:r>
            <w:r w:rsidRPr="008C55CA">
              <w:rPr>
                <w:rFonts w:ascii="Times New Roman" w:hAnsi="Times New Roman"/>
                <w:b/>
                <w:lang w:val="en-GB"/>
              </w:rPr>
              <w:t>.1</w:t>
            </w:r>
            <w:r w:rsidRPr="008C55CA">
              <w:rPr>
                <w:rFonts w:ascii="Times New Roman" w:hAnsi="Times New Roman"/>
                <w:lang w:val="en-GB"/>
              </w:rPr>
              <w:t xml:space="preserve">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ED5291" w:rsidRPr="008C55CA" w14:paraId="284F17A7" w14:textId="77777777" w:rsidTr="00772472">
        <w:tc>
          <w:tcPr>
            <w:tcW w:w="1980" w:type="dxa"/>
          </w:tcPr>
          <w:p w14:paraId="14CEE0C6" w14:textId="2D2A24A9"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29" w:name="_Toc333923246"/>
            <w:bookmarkStart w:id="330" w:name="_Toc497228230"/>
            <w:bookmarkStart w:id="331" w:name="_Toc37352283"/>
            <w:r w:rsidRPr="008C55CA">
              <w:rPr>
                <w:rFonts w:ascii="Times New Roman" w:hAnsi="Times New Roman"/>
                <w:szCs w:val="24"/>
                <w:lang w:val="en-GB"/>
              </w:rPr>
              <w:lastRenderedPageBreak/>
              <w:t>Appointment of the Adjudicator</w:t>
            </w:r>
            <w:bookmarkEnd w:id="329"/>
            <w:bookmarkEnd w:id="330"/>
            <w:bookmarkEnd w:id="331"/>
          </w:p>
        </w:tc>
        <w:tc>
          <w:tcPr>
            <w:tcW w:w="7205" w:type="dxa"/>
          </w:tcPr>
          <w:p w14:paraId="5F91D283" w14:textId="233181EA" w:rsidR="00ED5291" w:rsidRPr="008C55CA" w:rsidRDefault="009928ED"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Employer and the Contractor shall jointly appoint an adjudicator with relevant experience, within </w:t>
            </w:r>
            <w:r w:rsidR="000C65C9" w:rsidRPr="008C55CA">
              <w:rPr>
                <w:rFonts w:ascii="Times New Roman" w:hAnsi="Times New Roman"/>
                <w:lang w:val="en-GB"/>
              </w:rPr>
              <w:t>7</w:t>
            </w:r>
            <w:r w:rsidRPr="008C55CA">
              <w:rPr>
                <w:rFonts w:ascii="Times New Roman" w:hAnsi="Times New Roman"/>
                <w:lang w:val="en-GB"/>
              </w:rPr>
              <w:t xml:space="preserve"> </w:t>
            </w:r>
            <w:r w:rsidR="008D6FF4" w:rsidRPr="008C55CA">
              <w:rPr>
                <w:rFonts w:ascii="Times New Roman" w:hAnsi="Times New Roman"/>
                <w:lang w:val="en-GB"/>
              </w:rPr>
              <w:t xml:space="preserve">(seven) </w:t>
            </w:r>
            <w:r w:rsidRPr="008C55CA">
              <w:rPr>
                <w:rFonts w:ascii="Times New Roman" w:hAnsi="Times New Roman"/>
                <w:lang w:val="en-GB"/>
              </w:rPr>
              <w:t>days of contract signature. In case of disagreement between the Employer and the Contractor on the appointment of the Adjudicator within this period, either party will request the</w:t>
            </w:r>
            <w:r w:rsidR="005816CB" w:rsidRPr="008C55CA">
              <w:rPr>
                <w:rFonts w:ascii="Times New Roman" w:hAnsi="Times New Roman"/>
                <w:lang w:val="en-GB"/>
              </w:rPr>
              <w:t xml:space="preserve"> Appointing authority stated in </w:t>
            </w:r>
            <w:r w:rsidR="005816CB" w:rsidRPr="008C55CA">
              <w:rPr>
                <w:rFonts w:ascii="Times New Roman" w:hAnsi="Times New Roman"/>
                <w:b/>
                <w:lang w:val="en-GB"/>
              </w:rPr>
              <w:t>CC</w:t>
            </w:r>
            <w:r w:rsidR="007C6779" w:rsidRPr="008C55CA">
              <w:rPr>
                <w:rFonts w:ascii="Times New Roman" w:hAnsi="Times New Roman"/>
                <w:b/>
                <w:lang w:val="en-GB"/>
              </w:rPr>
              <w:t xml:space="preserve"> 2.</w:t>
            </w:r>
            <w:r w:rsidR="007B3867" w:rsidRPr="008C55CA">
              <w:rPr>
                <w:rFonts w:ascii="Times New Roman" w:hAnsi="Times New Roman"/>
                <w:b/>
                <w:lang w:val="en-GB"/>
              </w:rPr>
              <w:t>9</w:t>
            </w:r>
            <w:r w:rsidRPr="008C55CA">
              <w:rPr>
                <w:rFonts w:ascii="Times New Roman" w:hAnsi="Times New Roman"/>
                <w:u w:val="single"/>
                <w:lang w:val="en-GB"/>
              </w:rPr>
              <w:t>,</w:t>
            </w:r>
            <w:r w:rsidR="007C6779" w:rsidRPr="008C55CA">
              <w:rPr>
                <w:rFonts w:ascii="Times New Roman" w:hAnsi="Times New Roman"/>
                <w:lang w:val="en-GB"/>
              </w:rPr>
              <w:t xml:space="preserve"> </w:t>
            </w:r>
            <w:r w:rsidRPr="008C55CA">
              <w:rPr>
                <w:rFonts w:ascii="Times New Roman" w:hAnsi="Times New Roman"/>
                <w:lang w:val="en-GB"/>
              </w:rPr>
              <w:t xml:space="preserve">to appoint the Adjudicator within </w:t>
            </w:r>
            <w:r w:rsidR="000C65C9" w:rsidRPr="008C55CA">
              <w:rPr>
                <w:rFonts w:ascii="Times New Roman" w:hAnsi="Times New Roman"/>
                <w:lang w:val="en-GB"/>
              </w:rPr>
              <w:t>7</w:t>
            </w:r>
            <w:r w:rsidRPr="008C55CA">
              <w:rPr>
                <w:rFonts w:ascii="Times New Roman" w:hAnsi="Times New Roman"/>
                <w:lang w:val="en-GB"/>
              </w:rPr>
              <w:t xml:space="preserve"> </w:t>
            </w:r>
            <w:r w:rsidR="008D6FF4" w:rsidRPr="008C55CA">
              <w:rPr>
                <w:rFonts w:ascii="Times New Roman" w:hAnsi="Times New Roman"/>
                <w:lang w:val="en-GB"/>
              </w:rPr>
              <w:t xml:space="preserve">(seven) </w:t>
            </w:r>
            <w:r w:rsidRPr="008C55CA">
              <w:rPr>
                <w:rFonts w:ascii="Times New Roman" w:hAnsi="Times New Roman"/>
                <w:lang w:val="en-GB"/>
              </w:rPr>
              <w:t>days of receipt of such request</w:t>
            </w:r>
            <w:r w:rsidR="00ED5291" w:rsidRPr="008C55CA">
              <w:rPr>
                <w:rFonts w:ascii="Times New Roman" w:hAnsi="Times New Roman"/>
                <w:lang w:val="en-GB"/>
              </w:rPr>
              <w:t xml:space="preserve">. </w:t>
            </w:r>
          </w:p>
          <w:p w14:paraId="7845C979" w14:textId="1D695013" w:rsidR="0027530D"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w:t>
            </w:r>
            <w:r w:rsidR="000C65C9" w:rsidRPr="008C55CA">
              <w:rPr>
                <w:rFonts w:ascii="Times New Roman" w:hAnsi="Times New Roman"/>
                <w:lang w:val="en-GB"/>
              </w:rPr>
              <w:t>14</w:t>
            </w:r>
            <w:r w:rsidR="008D6FF4" w:rsidRPr="008C55CA">
              <w:rPr>
                <w:rFonts w:ascii="Times New Roman" w:hAnsi="Times New Roman"/>
                <w:lang w:val="en-GB"/>
              </w:rPr>
              <w:t xml:space="preserve"> (fourteen) </w:t>
            </w:r>
            <w:r w:rsidRPr="008C55CA">
              <w:rPr>
                <w:rFonts w:ascii="Times New Roman" w:hAnsi="Times New Roman"/>
                <w:lang w:val="en-GB"/>
              </w:rPr>
              <w:t xml:space="preserve">days, the Adjudicator shall be designated by the Appointing Authority </w:t>
            </w:r>
            <w:r w:rsidR="002B2D10" w:rsidRPr="008C55CA">
              <w:rPr>
                <w:rFonts w:ascii="Times New Roman" w:hAnsi="Times New Roman"/>
                <w:lang w:val="en-GB"/>
              </w:rPr>
              <w:t>stated</w:t>
            </w:r>
            <w:r w:rsidR="0027530D" w:rsidRPr="008C55CA">
              <w:rPr>
                <w:rFonts w:ascii="Times New Roman" w:hAnsi="Times New Roman"/>
                <w:lang w:val="en-GB"/>
              </w:rPr>
              <w:t xml:space="preserve"> in</w:t>
            </w:r>
            <w:r w:rsidR="0027530D" w:rsidRPr="008C55CA">
              <w:rPr>
                <w:rFonts w:ascii="Times New Roman" w:hAnsi="Times New Roman"/>
                <w:b/>
                <w:lang w:val="en-GB"/>
              </w:rPr>
              <w:t xml:space="preserve"> CC </w:t>
            </w:r>
            <w:r w:rsidR="007B3867" w:rsidRPr="008C55CA">
              <w:rPr>
                <w:rFonts w:ascii="Times New Roman" w:hAnsi="Times New Roman"/>
                <w:b/>
                <w:lang w:val="en-GB"/>
              </w:rPr>
              <w:t>2.9</w:t>
            </w:r>
            <w:r w:rsidR="0027530D" w:rsidRPr="008C55CA">
              <w:rPr>
                <w:rFonts w:ascii="Times New Roman" w:hAnsi="Times New Roman"/>
                <w:lang w:val="en-GB"/>
              </w:rPr>
              <w:t xml:space="preserve">, </w:t>
            </w:r>
            <w:r w:rsidRPr="008C55CA">
              <w:rPr>
                <w:rFonts w:ascii="Times New Roman" w:hAnsi="Times New Roman"/>
                <w:lang w:val="en-GB"/>
              </w:rPr>
              <w:t xml:space="preserve">at the request of either party, within </w:t>
            </w:r>
            <w:r w:rsidR="000C65C9" w:rsidRPr="008C55CA">
              <w:rPr>
                <w:rFonts w:ascii="Times New Roman" w:hAnsi="Times New Roman"/>
                <w:lang w:val="en-GB"/>
              </w:rPr>
              <w:t>7</w:t>
            </w:r>
            <w:r w:rsidR="008D6FF4" w:rsidRPr="008C55CA">
              <w:rPr>
                <w:rFonts w:ascii="Times New Roman" w:hAnsi="Times New Roman"/>
                <w:lang w:val="en-GB"/>
              </w:rPr>
              <w:t xml:space="preserve"> (seven) </w:t>
            </w:r>
            <w:r w:rsidRPr="008C55CA">
              <w:rPr>
                <w:rFonts w:ascii="Times New Roman" w:hAnsi="Times New Roman"/>
                <w:lang w:val="en-GB"/>
              </w:rPr>
              <w:t>days of receipt of such request.</w:t>
            </w:r>
          </w:p>
        </w:tc>
      </w:tr>
      <w:tr w:rsidR="00ED5291" w:rsidRPr="008C55CA" w14:paraId="70832B6C" w14:textId="77777777" w:rsidTr="00772472">
        <w:tc>
          <w:tcPr>
            <w:tcW w:w="1980" w:type="dxa"/>
          </w:tcPr>
          <w:p w14:paraId="7D4B1C55" w14:textId="065F09B0"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32" w:name="_Toc333923247"/>
            <w:bookmarkStart w:id="333" w:name="_Toc497228231"/>
            <w:bookmarkStart w:id="334" w:name="_Toc37352284"/>
            <w:r w:rsidRPr="008C55CA">
              <w:rPr>
                <w:rFonts w:ascii="Times New Roman" w:hAnsi="Times New Roman"/>
                <w:szCs w:val="24"/>
                <w:lang w:val="en-GB"/>
              </w:rPr>
              <w:t>Procedure for Disputes</w:t>
            </w:r>
            <w:bookmarkEnd w:id="332"/>
            <w:bookmarkEnd w:id="333"/>
            <w:bookmarkEnd w:id="334"/>
          </w:p>
        </w:tc>
        <w:tc>
          <w:tcPr>
            <w:tcW w:w="7205" w:type="dxa"/>
          </w:tcPr>
          <w:p w14:paraId="458AF1B3" w14:textId="5D210A3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If the Contractor believes that a decision taken by the Project Manager was either outside the authority given to the Project Manager by the Contract or that the decision was wrongly taken, the decision shall be referred to the Adjudicator within 14 </w:t>
            </w:r>
            <w:r w:rsidR="008D6FF4" w:rsidRPr="008C55CA">
              <w:rPr>
                <w:rFonts w:ascii="Times New Roman" w:hAnsi="Times New Roman"/>
                <w:lang w:val="en-GB"/>
              </w:rPr>
              <w:t xml:space="preserve">(fourteen) </w:t>
            </w:r>
            <w:r w:rsidRPr="008C55CA">
              <w:rPr>
                <w:rFonts w:ascii="Times New Roman" w:hAnsi="Times New Roman"/>
                <w:lang w:val="en-GB"/>
              </w:rPr>
              <w:t>days of the notification of the Project Manager’s decision.</w:t>
            </w:r>
          </w:p>
          <w:p w14:paraId="501B4FAF" w14:textId="4A98D540" w:rsidR="007C2909"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Adjudicator shall give a decision in writing within </w:t>
            </w:r>
            <w:r w:rsidR="000C65C9" w:rsidRPr="008C55CA">
              <w:rPr>
                <w:rFonts w:ascii="Times New Roman" w:hAnsi="Times New Roman"/>
                <w:lang w:val="en-GB"/>
              </w:rPr>
              <w:t xml:space="preserve">14 </w:t>
            </w:r>
            <w:r w:rsidR="008D6FF4" w:rsidRPr="008C55CA">
              <w:rPr>
                <w:rFonts w:ascii="Times New Roman" w:hAnsi="Times New Roman"/>
                <w:lang w:val="en-GB"/>
              </w:rPr>
              <w:t xml:space="preserve">(fourteen) </w:t>
            </w:r>
            <w:r w:rsidRPr="008C55CA">
              <w:rPr>
                <w:rFonts w:ascii="Times New Roman" w:hAnsi="Times New Roman"/>
                <w:lang w:val="en-GB"/>
              </w:rPr>
              <w:t xml:space="preserve">days of receipt of a notification of a </w:t>
            </w:r>
            <w:r w:rsidR="0069061A" w:rsidRPr="008C55CA">
              <w:rPr>
                <w:rFonts w:ascii="Times New Roman" w:hAnsi="Times New Roman"/>
                <w:lang w:val="en-GB"/>
              </w:rPr>
              <w:t xml:space="preserve">dispute. </w:t>
            </w:r>
            <w:r w:rsidR="0068709A" w:rsidRPr="008C55CA">
              <w:rPr>
                <w:rFonts w:ascii="Times New Roman" w:hAnsi="Times New Roman"/>
                <w:lang w:val="en-GB"/>
              </w:rPr>
              <w:t xml:space="preserve">The adjudicator’s </w:t>
            </w:r>
            <w:r w:rsidRPr="008C55CA">
              <w:rPr>
                <w:rFonts w:ascii="Times New Roman" w:hAnsi="Times New Roman"/>
                <w:lang w:val="en-GB"/>
              </w:rPr>
              <w:t xml:space="preserve">cost </w:t>
            </w:r>
            <w:r w:rsidR="003227A1" w:rsidRPr="008C55CA">
              <w:rPr>
                <w:rFonts w:ascii="Times New Roman" w:hAnsi="Times New Roman"/>
                <w:lang w:val="en-GB"/>
              </w:rPr>
              <w:t xml:space="preserve">(hourly fee and reimbursable expenses) </w:t>
            </w:r>
            <w:r w:rsidRPr="008C55CA">
              <w:rPr>
                <w:rFonts w:ascii="Times New Roman" w:hAnsi="Times New Roman"/>
                <w:lang w:val="en-GB"/>
              </w:rPr>
              <w:t>shall be divided equally between the Employer and the Contractor, whatever decision is reached by the Adjudicator.</w:t>
            </w:r>
          </w:p>
          <w:p w14:paraId="544ACE30" w14:textId="22DA545A" w:rsidR="0027530D"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i/>
                <w:lang w:val="en-GB"/>
              </w:rPr>
            </w:pPr>
            <w:r w:rsidRPr="008C55CA">
              <w:rPr>
                <w:rFonts w:ascii="Times New Roman" w:hAnsi="Times New Roman"/>
                <w:lang w:val="en-GB"/>
              </w:rPr>
              <w:t xml:space="preserve"> </w:t>
            </w:r>
            <w:r w:rsidR="000C65C9" w:rsidRPr="008C55CA">
              <w:rPr>
                <w:rFonts w:ascii="Times New Roman" w:hAnsi="Times New Roman"/>
                <w:lang w:val="en-GB"/>
              </w:rPr>
              <w:t xml:space="preserve">Both parties shall attempt to settle the dispute amicably before commencement of arbitration. If the dispute is not settled amicably within 14 </w:t>
            </w:r>
            <w:r w:rsidR="008D6FF4" w:rsidRPr="008C55CA">
              <w:rPr>
                <w:rFonts w:ascii="Times New Roman" w:hAnsi="Times New Roman"/>
                <w:lang w:val="en-GB"/>
              </w:rPr>
              <w:t xml:space="preserve">(fourteen) </w:t>
            </w:r>
            <w:r w:rsidR="000C65C9" w:rsidRPr="008C55CA">
              <w:rPr>
                <w:rFonts w:ascii="Times New Roman" w:hAnsi="Times New Roman"/>
                <w:lang w:val="en-GB"/>
              </w:rPr>
              <w:t xml:space="preserve">days of the Adjudicator’s written decision, either </w:t>
            </w:r>
            <w:r w:rsidRPr="008C55CA">
              <w:rPr>
                <w:rFonts w:ascii="Times New Roman" w:hAnsi="Times New Roman"/>
                <w:lang w:val="en-GB"/>
              </w:rPr>
              <w:t>party may refer a decision of the Adjudicator to an Arbitrator</w:t>
            </w:r>
            <w:r w:rsidR="000C65C9" w:rsidRPr="008C55CA">
              <w:rPr>
                <w:rFonts w:ascii="Times New Roman" w:hAnsi="Times New Roman"/>
                <w:lang w:val="en-GB"/>
              </w:rPr>
              <w:t xml:space="preserve">. </w:t>
            </w:r>
            <w:r w:rsidRPr="008C55CA">
              <w:rPr>
                <w:rFonts w:ascii="Times New Roman" w:hAnsi="Times New Roman"/>
                <w:lang w:val="en-GB"/>
              </w:rPr>
              <w:t xml:space="preserve">If neither party refers the dispute to arbitration within 28 </w:t>
            </w:r>
            <w:r w:rsidR="008D6FF4" w:rsidRPr="008C55CA">
              <w:rPr>
                <w:rFonts w:ascii="Times New Roman" w:hAnsi="Times New Roman"/>
                <w:lang w:val="en-GB"/>
              </w:rPr>
              <w:t xml:space="preserve">(twenty eight) </w:t>
            </w:r>
            <w:r w:rsidRPr="008C55CA">
              <w:rPr>
                <w:rFonts w:ascii="Times New Roman" w:hAnsi="Times New Roman"/>
                <w:lang w:val="en-GB"/>
              </w:rPr>
              <w:t>days</w:t>
            </w:r>
            <w:r w:rsidR="000C65C9" w:rsidRPr="008C55CA">
              <w:rPr>
                <w:rFonts w:ascii="Times New Roman" w:hAnsi="Times New Roman"/>
                <w:lang w:val="en-GB"/>
              </w:rPr>
              <w:t xml:space="preserve"> of the Adjudicator’s written decision</w:t>
            </w:r>
            <w:r w:rsidRPr="008C55CA">
              <w:rPr>
                <w:rFonts w:ascii="Times New Roman" w:hAnsi="Times New Roman"/>
                <w:lang w:val="en-GB"/>
              </w:rPr>
              <w:t xml:space="preserve">, the Adjudicator’s decision shall be final and </w:t>
            </w:r>
            <w:r w:rsidR="0069061A" w:rsidRPr="008C55CA">
              <w:rPr>
                <w:rFonts w:ascii="Times New Roman" w:hAnsi="Times New Roman"/>
                <w:lang w:val="en-GB"/>
              </w:rPr>
              <w:t>binding. The</w:t>
            </w:r>
            <w:r w:rsidRPr="008C55CA">
              <w:rPr>
                <w:rFonts w:ascii="Times New Roman" w:hAnsi="Times New Roman"/>
                <w:lang w:val="en-GB"/>
              </w:rPr>
              <w:t xml:space="preserve"> arbitration shall be conducted in accordance with the </w:t>
            </w:r>
            <w:r w:rsidR="0068709A" w:rsidRPr="008C55CA">
              <w:rPr>
                <w:rFonts w:ascii="Times New Roman" w:hAnsi="Times New Roman"/>
                <w:lang w:val="en-GB"/>
              </w:rPr>
              <w:t xml:space="preserve">following </w:t>
            </w:r>
            <w:r w:rsidRPr="008C55CA">
              <w:rPr>
                <w:rFonts w:ascii="Times New Roman" w:hAnsi="Times New Roman"/>
                <w:lang w:val="en-GB"/>
              </w:rPr>
              <w:t>arbitration procedures</w:t>
            </w:r>
            <w:r w:rsidR="0068709A" w:rsidRPr="008C55CA">
              <w:rPr>
                <w:rFonts w:ascii="Times New Roman" w:hAnsi="Times New Roman"/>
                <w:lang w:val="en-GB"/>
              </w:rPr>
              <w:t>.</w:t>
            </w:r>
            <w:r w:rsidRPr="008C55CA">
              <w:rPr>
                <w:rFonts w:ascii="Times New Roman" w:hAnsi="Times New Roman"/>
                <w:lang w:val="en-GB"/>
              </w:rPr>
              <w:t xml:space="preserve"> </w:t>
            </w:r>
            <w:r w:rsidR="0068709A" w:rsidRPr="008C55CA">
              <w:rPr>
                <w:rFonts w:ascii="Times New Roman" w:hAnsi="Times New Roman"/>
                <w:b/>
                <w:i/>
                <w:lang w:val="en-GB"/>
              </w:rPr>
              <w:t>[</w:t>
            </w:r>
            <w:r w:rsidR="0027530D" w:rsidRPr="008C55CA">
              <w:rPr>
                <w:rFonts w:ascii="Times New Roman" w:hAnsi="Times New Roman"/>
                <w:b/>
                <w:i/>
                <w:lang w:val="en-GB"/>
              </w:rPr>
              <w:t xml:space="preserve">For smaller contracts, the institution is usually from the </w:t>
            </w:r>
            <w:r w:rsidR="0027530D" w:rsidRPr="008C55CA">
              <w:rPr>
                <w:rFonts w:ascii="Times New Roman" w:hAnsi="Times New Roman"/>
                <w:b/>
                <w:lang w:val="en-GB"/>
              </w:rPr>
              <w:t>Employer’s Country</w:t>
            </w:r>
            <w:r w:rsidR="0027530D" w:rsidRPr="008C55CA">
              <w:rPr>
                <w:rFonts w:ascii="Times New Roman" w:hAnsi="Times New Roman"/>
                <w:b/>
                <w:i/>
                <w:lang w:val="en-GB"/>
              </w:rPr>
              <w:t>.  For larger contracts, and contracts that are likely to be awarded to international contractors, it is recommended that the arbitration procedure of an international institution is used]</w:t>
            </w:r>
            <w:r w:rsidR="0027530D" w:rsidRPr="008C55CA">
              <w:rPr>
                <w:rFonts w:ascii="Times New Roman" w:hAnsi="Times New Roman"/>
                <w:i/>
                <w:lang w:val="en-GB"/>
              </w:rPr>
              <w:t xml:space="preserve">  </w:t>
            </w:r>
          </w:p>
          <w:p w14:paraId="3EF10CAB" w14:textId="48EB4722" w:rsidR="0068709A" w:rsidRPr="008C55CA" w:rsidRDefault="007C2909" w:rsidP="00011218">
            <w:pPr>
              <w:suppressAutoHyphens/>
              <w:overflowPunct w:val="0"/>
              <w:autoSpaceDE w:val="0"/>
              <w:autoSpaceDN w:val="0"/>
              <w:adjustRightInd w:val="0"/>
              <w:spacing w:before="120" w:after="120"/>
              <w:ind w:left="526" w:right="36"/>
              <w:jc w:val="both"/>
              <w:textAlignment w:val="baseline"/>
              <w:rPr>
                <w:rFonts w:ascii="Times New Roman" w:hAnsi="Times New Roman"/>
                <w:b/>
                <w:i/>
                <w:lang w:val="en-GB"/>
              </w:rPr>
            </w:pPr>
            <w:r w:rsidRPr="008C55CA">
              <w:rPr>
                <w:rFonts w:ascii="Times New Roman" w:hAnsi="Times New Roman"/>
                <w:b/>
                <w:i/>
                <w:lang w:val="en-GB"/>
              </w:rPr>
              <w:t>[</w:t>
            </w:r>
            <w:r w:rsidR="0068709A" w:rsidRPr="008C55CA">
              <w:rPr>
                <w:rFonts w:ascii="Times New Roman" w:hAnsi="Times New Roman"/>
                <w:b/>
                <w:i/>
                <w:lang w:val="en-GB"/>
              </w:rPr>
              <w:t>CC 2</w:t>
            </w:r>
            <w:r w:rsidR="007B3867" w:rsidRPr="008C55CA">
              <w:rPr>
                <w:rFonts w:ascii="Times New Roman" w:hAnsi="Times New Roman"/>
                <w:b/>
                <w:i/>
                <w:lang w:val="en-GB"/>
              </w:rPr>
              <w:t>2</w:t>
            </w:r>
            <w:r w:rsidR="0068709A" w:rsidRPr="008C55CA">
              <w:rPr>
                <w:rFonts w:ascii="Times New Roman" w:hAnsi="Times New Roman"/>
                <w:b/>
                <w:i/>
                <w:lang w:val="en-GB"/>
              </w:rPr>
              <w:t>.</w:t>
            </w:r>
            <w:r w:rsidRPr="008C55CA">
              <w:rPr>
                <w:rFonts w:ascii="Times New Roman" w:hAnsi="Times New Roman"/>
                <w:b/>
                <w:i/>
                <w:lang w:val="en-GB"/>
              </w:rPr>
              <w:t>3</w:t>
            </w:r>
            <w:r w:rsidR="0068709A" w:rsidRPr="008C55CA">
              <w:rPr>
                <w:rFonts w:ascii="Times New Roman" w:hAnsi="Times New Roman"/>
                <w:b/>
                <w:i/>
                <w:lang w:val="en-GB"/>
              </w:rPr>
              <w:t xml:space="preserve">(a) shall be retained in the case of a Contract with a foreign </w:t>
            </w:r>
            <w:r w:rsidR="005F537E" w:rsidRPr="008C55CA">
              <w:rPr>
                <w:rFonts w:ascii="Times New Roman" w:hAnsi="Times New Roman"/>
                <w:b/>
                <w:i/>
                <w:lang w:val="en-GB"/>
              </w:rPr>
              <w:t>Contractor</w:t>
            </w:r>
            <w:r w:rsidR="0068709A" w:rsidRPr="008C55CA">
              <w:rPr>
                <w:rFonts w:ascii="Times New Roman" w:hAnsi="Times New Roman"/>
                <w:b/>
                <w:i/>
                <w:lang w:val="en-GB"/>
              </w:rPr>
              <w:t xml:space="preserve"> and CC 2</w:t>
            </w:r>
            <w:r w:rsidR="007B3867" w:rsidRPr="008C55CA">
              <w:rPr>
                <w:rFonts w:ascii="Times New Roman" w:hAnsi="Times New Roman"/>
                <w:b/>
                <w:i/>
                <w:lang w:val="en-GB"/>
              </w:rPr>
              <w:t>2</w:t>
            </w:r>
            <w:r w:rsidR="0068709A" w:rsidRPr="008C55CA">
              <w:rPr>
                <w:rFonts w:ascii="Times New Roman" w:hAnsi="Times New Roman"/>
                <w:b/>
                <w:i/>
                <w:lang w:val="en-GB"/>
              </w:rPr>
              <w:t>.</w:t>
            </w:r>
            <w:r w:rsidRPr="008C55CA">
              <w:rPr>
                <w:rFonts w:ascii="Times New Roman" w:hAnsi="Times New Roman"/>
                <w:b/>
                <w:i/>
                <w:lang w:val="en-GB"/>
              </w:rPr>
              <w:t>3</w:t>
            </w:r>
            <w:r w:rsidR="0068709A" w:rsidRPr="008C55CA">
              <w:rPr>
                <w:rFonts w:ascii="Times New Roman" w:hAnsi="Times New Roman"/>
                <w:b/>
                <w:i/>
                <w:lang w:val="en-GB"/>
              </w:rPr>
              <w:t xml:space="preserve"> (b) shall be retained in the case of a Contract with a national of the </w:t>
            </w:r>
            <w:r w:rsidR="005F537E" w:rsidRPr="008C55CA">
              <w:rPr>
                <w:rFonts w:ascii="Times New Roman" w:hAnsi="Times New Roman"/>
                <w:b/>
                <w:i/>
                <w:lang w:val="en-GB"/>
              </w:rPr>
              <w:t>Employer</w:t>
            </w:r>
            <w:r w:rsidR="0068709A" w:rsidRPr="008C55CA">
              <w:rPr>
                <w:rFonts w:ascii="Times New Roman" w:hAnsi="Times New Roman"/>
                <w:b/>
                <w:i/>
                <w:lang w:val="en-GB"/>
              </w:rPr>
              <w:t>’s Country.]</w:t>
            </w:r>
          </w:p>
          <w:p w14:paraId="407FC0FB" w14:textId="0F8877A5" w:rsidR="0068709A" w:rsidRPr="008C55CA" w:rsidRDefault="0068709A">
            <w:pPr>
              <w:pStyle w:val="Paragraphedeliste"/>
              <w:numPr>
                <w:ilvl w:val="0"/>
                <w:numId w:val="53"/>
              </w:numPr>
              <w:tabs>
                <w:tab w:val="left" w:pos="1080"/>
              </w:tabs>
              <w:suppressAutoHyphens/>
              <w:spacing w:after="200"/>
              <w:ind w:left="968"/>
              <w:jc w:val="both"/>
              <w:rPr>
                <w:rFonts w:ascii="Times New Roman" w:hAnsi="Times New Roman"/>
                <w:lang w:val="en-GB"/>
              </w:rPr>
            </w:pPr>
            <w:r w:rsidRPr="008C55CA">
              <w:rPr>
                <w:rFonts w:ascii="Times New Roman" w:hAnsi="Times New Roman"/>
                <w:lang w:val="en-GB"/>
              </w:rPr>
              <w:lastRenderedPageBreak/>
              <w:t xml:space="preserve">Contract with foreign </w:t>
            </w:r>
            <w:r w:rsidR="005F537E" w:rsidRPr="008C55CA">
              <w:rPr>
                <w:rFonts w:ascii="Times New Roman" w:hAnsi="Times New Roman"/>
                <w:lang w:val="en-GB"/>
              </w:rPr>
              <w:t>Contractor</w:t>
            </w:r>
            <w:r w:rsidRPr="008C55CA">
              <w:rPr>
                <w:rFonts w:ascii="Times New Roman" w:hAnsi="Times New Roman"/>
                <w:lang w:val="en-GB"/>
              </w:rPr>
              <w:t>:</w:t>
            </w:r>
          </w:p>
          <w:p w14:paraId="001B3441" w14:textId="0162B9A8" w:rsidR="0068709A" w:rsidRPr="008C55CA" w:rsidRDefault="0068709A" w:rsidP="0068709A">
            <w:pPr>
              <w:spacing w:after="200"/>
              <w:ind w:left="968"/>
              <w:jc w:val="both"/>
              <w:rPr>
                <w:rFonts w:ascii="Times New Roman" w:hAnsi="Times New Roman"/>
                <w:b/>
                <w:i/>
                <w:lang w:val="en-GB"/>
              </w:rPr>
            </w:pPr>
            <w:r w:rsidRPr="008C55CA">
              <w:rPr>
                <w:rFonts w:ascii="Times New Roman" w:hAnsi="Times New Roman"/>
                <w:b/>
                <w:i/>
                <w:lang w:val="en-GB"/>
              </w:rPr>
              <w:t xml:space="preserve">[unless the </w:t>
            </w:r>
            <w:r w:rsidR="005F537E" w:rsidRPr="008C55CA">
              <w:rPr>
                <w:rFonts w:ascii="Times New Roman" w:hAnsi="Times New Roman"/>
                <w:b/>
                <w:i/>
                <w:lang w:val="en-GB"/>
              </w:rPr>
              <w:t>Employer</w:t>
            </w:r>
            <w:r w:rsidRPr="008C55CA">
              <w:rPr>
                <w:rFonts w:ascii="Times New Roman" w:hAnsi="Times New Roman"/>
                <w:b/>
                <w:i/>
                <w:lang w:val="en-GB"/>
              </w:rPr>
              <w:t xml:space="preserve"> chooses the commercial arbitration rules of another international arbitral institution, the following sample clause should be inserted:]</w:t>
            </w:r>
          </w:p>
          <w:p w14:paraId="2EB057A3" w14:textId="77777777" w:rsidR="0068709A" w:rsidRPr="008C55CA" w:rsidRDefault="0068709A" w:rsidP="0068709A">
            <w:pPr>
              <w:tabs>
                <w:tab w:val="left" w:pos="1080"/>
              </w:tabs>
              <w:suppressAutoHyphens/>
              <w:spacing w:after="200"/>
              <w:ind w:left="968"/>
              <w:jc w:val="both"/>
              <w:rPr>
                <w:rFonts w:ascii="Times New Roman" w:hAnsi="Times New Roman"/>
                <w:lang w:val="en-GB"/>
              </w:rPr>
            </w:pPr>
            <w:r w:rsidRPr="008C55CA">
              <w:rPr>
                <w:rFonts w:ascii="Times New Roman" w:hAnsi="Times New Roman"/>
                <w:lang w:val="en-GB"/>
              </w:rPr>
              <w:t>All disputes arising out of or in connection with the present contract shall be finally settled under the Rules of Arbitration of the International Chamber of Commerce by one or more arbitrators appointed in accordance with the said Rules.</w:t>
            </w:r>
          </w:p>
          <w:p w14:paraId="3E1EE0A2" w14:textId="14B9EABE" w:rsidR="0068709A" w:rsidRPr="008C55CA" w:rsidRDefault="0068709A">
            <w:pPr>
              <w:pStyle w:val="Paragraphedeliste"/>
              <w:numPr>
                <w:ilvl w:val="0"/>
                <w:numId w:val="53"/>
              </w:numPr>
              <w:tabs>
                <w:tab w:val="left" w:pos="1080"/>
              </w:tabs>
              <w:suppressAutoHyphens/>
              <w:spacing w:after="200"/>
              <w:ind w:left="968"/>
              <w:jc w:val="both"/>
              <w:rPr>
                <w:rFonts w:ascii="Times New Roman" w:hAnsi="Times New Roman"/>
                <w:lang w:val="en-GB"/>
              </w:rPr>
            </w:pPr>
            <w:r w:rsidRPr="008C55CA">
              <w:rPr>
                <w:rFonts w:ascii="Times New Roman" w:hAnsi="Times New Roman"/>
                <w:lang w:val="en-GB"/>
              </w:rPr>
              <w:t xml:space="preserve">Contracts with </w:t>
            </w:r>
            <w:r w:rsidR="005F537E" w:rsidRPr="008C55CA">
              <w:rPr>
                <w:rFonts w:ascii="Times New Roman" w:hAnsi="Times New Roman"/>
                <w:lang w:val="en-GB"/>
              </w:rPr>
              <w:t>Contractor</w:t>
            </w:r>
            <w:r w:rsidRPr="008C55CA">
              <w:rPr>
                <w:rFonts w:ascii="Times New Roman" w:hAnsi="Times New Roman"/>
                <w:lang w:val="en-GB"/>
              </w:rPr>
              <w:t xml:space="preserve"> national of the </w:t>
            </w:r>
            <w:r w:rsidR="005F537E" w:rsidRPr="008C55CA">
              <w:rPr>
                <w:rFonts w:ascii="Times New Roman" w:hAnsi="Times New Roman"/>
                <w:lang w:val="en-GB"/>
              </w:rPr>
              <w:t>Employer</w:t>
            </w:r>
            <w:r w:rsidRPr="008C55CA">
              <w:rPr>
                <w:rFonts w:ascii="Times New Roman" w:hAnsi="Times New Roman"/>
                <w:lang w:val="en-GB"/>
              </w:rPr>
              <w:t>’s Country:</w:t>
            </w:r>
          </w:p>
          <w:p w14:paraId="28200C43" w14:textId="4823FD3E" w:rsidR="00ED5291" w:rsidRPr="008C55CA" w:rsidRDefault="0068709A" w:rsidP="00011218">
            <w:pPr>
              <w:suppressAutoHyphens/>
              <w:overflowPunct w:val="0"/>
              <w:autoSpaceDE w:val="0"/>
              <w:autoSpaceDN w:val="0"/>
              <w:adjustRightInd w:val="0"/>
              <w:spacing w:before="120" w:after="120"/>
              <w:ind w:left="976" w:right="36"/>
              <w:jc w:val="both"/>
              <w:textAlignment w:val="baseline"/>
              <w:rPr>
                <w:rFonts w:ascii="Times New Roman" w:hAnsi="Times New Roman"/>
                <w:lang w:val="en-GB"/>
              </w:rPr>
            </w:pPr>
            <w:r w:rsidRPr="008C55CA">
              <w:rPr>
                <w:rFonts w:ascii="Times New Roman" w:hAnsi="Times New Roman"/>
                <w:lang w:val="en-GB"/>
              </w:rPr>
              <w:t xml:space="preserve">In the case of a dispute between the </w:t>
            </w:r>
            <w:r w:rsidR="005F537E" w:rsidRPr="008C55CA">
              <w:rPr>
                <w:rFonts w:ascii="Times New Roman" w:hAnsi="Times New Roman"/>
                <w:lang w:val="en-GB"/>
              </w:rPr>
              <w:t>Employer</w:t>
            </w:r>
            <w:r w:rsidRPr="008C55CA">
              <w:rPr>
                <w:rFonts w:ascii="Times New Roman" w:hAnsi="Times New Roman"/>
                <w:lang w:val="en-GB"/>
              </w:rPr>
              <w:t xml:space="preserve"> and a </w:t>
            </w:r>
            <w:r w:rsidR="005F537E" w:rsidRPr="008C55CA">
              <w:rPr>
                <w:rFonts w:ascii="Times New Roman" w:hAnsi="Times New Roman"/>
                <w:lang w:val="en-GB"/>
              </w:rPr>
              <w:t>Contractor</w:t>
            </w:r>
            <w:r w:rsidRPr="008C55CA">
              <w:rPr>
                <w:rFonts w:ascii="Times New Roman" w:hAnsi="Times New Roman"/>
                <w:lang w:val="en-GB"/>
              </w:rPr>
              <w:t xml:space="preserve"> who is a national of the </w:t>
            </w:r>
            <w:r w:rsidR="005F537E" w:rsidRPr="008C55CA">
              <w:rPr>
                <w:rFonts w:ascii="Times New Roman" w:hAnsi="Times New Roman"/>
                <w:lang w:val="en-GB"/>
              </w:rPr>
              <w:t>Employer</w:t>
            </w:r>
            <w:r w:rsidRPr="008C55CA">
              <w:rPr>
                <w:rFonts w:ascii="Times New Roman" w:hAnsi="Times New Roman"/>
                <w:lang w:val="en-GB"/>
              </w:rPr>
              <w:t xml:space="preserve">’s Country, the dispute shall be referred to adjudication or arbitration in accordance with the laws of the </w:t>
            </w:r>
            <w:r w:rsidR="005F537E" w:rsidRPr="008C55CA">
              <w:rPr>
                <w:rFonts w:ascii="Times New Roman" w:hAnsi="Times New Roman"/>
                <w:lang w:val="en-GB"/>
              </w:rPr>
              <w:t>Employer</w:t>
            </w:r>
            <w:r w:rsidRPr="008C55CA">
              <w:rPr>
                <w:rFonts w:ascii="Times New Roman" w:hAnsi="Times New Roman"/>
                <w:lang w:val="en-GB"/>
              </w:rPr>
              <w:t>’s Country.</w:t>
            </w:r>
            <w:r w:rsidR="0027530D" w:rsidRPr="008C55CA">
              <w:rPr>
                <w:rFonts w:ascii="Times New Roman" w:hAnsi="Times New Roman"/>
                <w:lang w:val="en-GB"/>
              </w:rPr>
              <w:t>]</w:t>
            </w:r>
          </w:p>
        </w:tc>
      </w:tr>
      <w:tr w:rsidR="00ED5291" w:rsidRPr="008C55CA" w14:paraId="794E76CD" w14:textId="77777777" w:rsidTr="00772472">
        <w:tc>
          <w:tcPr>
            <w:tcW w:w="1980" w:type="dxa"/>
          </w:tcPr>
          <w:p w14:paraId="7325BA34" w14:textId="43715AAA"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35" w:name="_Toc497228232"/>
            <w:bookmarkStart w:id="336" w:name="_Toc37352285"/>
            <w:r w:rsidRPr="008C55CA">
              <w:rPr>
                <w:rFonts w:ascii="Times New Roman" w:hAnsi="Times New Roman"/>
                <w:szCs w:val="24"/>
                <w:lang w:val="en-GB"/>
              </w:rPr>
              <w:lastRenderedPageBreak/>
              <w:t>Fraud and Corruption</w:t>
            </w:r>
            <w:bookmarkEnd w:id="335"/>
            <w:bookmarkEnd w:id="336"/>
          </w:p>
        </w:tc>
        <w:tc>
          <w:tcPr>
            <w:tcW w:w="7205" w:type="dxa"/>
          </w:tcPr>
          <w:p w14:paraId="0965535B" w14:textId="56113976"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Bank requires compliance with the Bank’s Anti-Corruption Guidelines and its prevailing sanctions policies and procedures as set forth in the WBG’s Sanctions Framework, as set forth in Appendix A to the CC.</w:t>
            </w:r>
          </w:p>
          <w:p w14:paraId="0F3B8448" w14:textId="72866D63"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Employer requires the Contractor to disclose any commissions or fees that may have been paid or are to be paid to agents or any other party with respect to the </w:t>
            </w:r>
            <w:r w:rsidR="00754334" w:rsidRPr="008C55CA">
              <w:rPr>
                <w:rFonts w:ascii="Times New Roman" w:hAnsi="Times New Roman"/>
                <w:lang w:val="en-GB"/>
              </w:rPr>
              <w:t xml:space="preserve">to the request for quotations </w:t>
            </w:r>
            <w:r w:rsidRPr="008C55CA">
              <w:rPr>
                <w:rFonts w:ascii="Times New Roman" w:hAnsi="Times New Roman"/>
                <w:lang w:val="en-GB"/>
              </w:rPr>
              <w:t xml:space="preserve">or execution of the Contract. The information disclosed must include at least the name and address of the agent or other party, the amount and currency, and the purpose of the commission, gratuity or fee. </w:t>
            </w:r>
          </w:p>
        </w:tc>
      </w:tr>
      <w:tr w:rsidR="00ED5291" w:rsidRPr="008C55CA" w14:paraId="01978534" w14:textId="77777777" w:rsidTr="00772472">
        <w:tc>
          <w:tcPr>
            <w:tcW w:w="1980" w:type="dxa"/>
          </w:tcPr>
          <w:p w14:paraId="61485839" w14:textId="507AEC45"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r w:rsidRPr="008C55CA">
              <w:rPr>
                <w:rFonts w:ascii="Times New Roman" w:hAnsi="Times New Roman"/>
                <w:szCs w:val="24"/>
                <w:lang w:val="en-GB"/>
              </w:rPr>
              <w:t xml:space="preserve"> </w:t>
            </w:r>
            <w:bookmarkStart w:id="337" w:name="_Toc37352286"/>
            <w:r w:rsidRPr="008C55CA">
              <w:rPr>
                <w:rFonts w:ascii="Times New Roman" w:hAnsi="Times New Roman"/>
                <w:szCs w:val="24"/>
                <w:lang w:val="en-GB"/>
              </w:rPr>
              <w:t>Security of the Site</w:t>
            </w:r>
            <w:bookmarkEnd w:id="337"/>
          </w:p>
        </w:tc>
        <w:tc>
          <w:tcPr>
            <w:tcW w:w="7205" w:type="dxa"/>
          </w:tcPr>
          <w:p w14:paraId="2F6D640A" w14:textId="7210FAF6" w:rsidR="00ED5291" w:rsidRPr="008C55CA" w:rsidRDefault="0014041B"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eastAsia="Arial Narrow" w:hAnsi="Times New Roman"/>
                <w:lang w:val="en-GB"/>
              </w:rPr>
            </w:pPr>
            <w:r w:rsidRPr="008C55CA">
              <w:rPr>
                <w:rFonts w:ascii="Times New Roman" w:eastAsia="Arial Narrow" w:hAnsi="Times New Roman"/>
                <w:b/>
                <w:i/>
                <w:lang w:val="en-GB"/>
              </w:rPr>
              <w:t>[Insert the following where the Contractor is responsible for the security of the Site]</w:t>
            </w:r>
            <w:r w:rsidRPr="008C55CA">
              <w:rPr>
                <w:rFonts w:ascii="Times New Roman" w:eastAsia="Arial Narrow" w:hAnsi="Times New Roman"/>
                <w:lang w:val="en-GB"/>
              </w:rPr>
              <w:t xml:space="preserve"> </w:t>
            </w:r>
            <w:r w:rsidR="00ED5291" w:rsidRPr="008C55CA">
              <w:rPr>
                <w:rFonts w:ascii="Times New Roman" w:eastAsia="Arial Narrow" w:hAnsi="Times New Roman"/>
                <w:lang w:val="en-GB"/>
              </w:rPr>
              <w:t xml:space="preserve">The Contractor shall be </w:t>
            </w:r>
            <w:r w:rsidR="00ED5291" w:rsidRPr="008C55CA">
              <w:rPr>
                <w:rFonts w:ascii="Times New Roman" w:hAnsi="Times New Roman"/>
                <w:lang w:val="en-GB"/>
              </w:rPr>
              <w:t>responsible</w:t>
            </w:r>
            <w:r w:rsidR="00ED5291" w:rsidRPr="008C55CA">
              <w:rPr>
                <w:rFonts w:ascii="Times New Roman" w:eastAsia="Arial Narrow" w:hAnsi="Times New Roman"/>
                <w:lang w:val="en-GB"/>
              </w:rPr>
              <w:t xml:space="preserve"> for the security of the Site, and:</w:t>
            </w:r>
          </w:p>
          <w:p w14:paraId="12A3AB9A" w14:textId="77777777" w:rsidR="00ED5291" w:rsidRPr="008C55CA" w:rsidRDefault="00ED5291">
            <w:pPr>
              <w:numPr>
                <w:ilvl w:val="0"/>
                <w:numId w:val="42"/>
              </w:numPr>
              <w:spacing w:before="120" w:after="120"/>
              <w:ind w:left="1142" w:hanging="540"/>
              <w:jc w:val="both"/>
              <w:rPr>
                <w:rFonts w:ascii="Times New Roman" w:eastAsia="Arial Narrow" w:hAnsi="Times New Roman"/>
                <w:lang w:val="en-GB"/>
              </w:rPr>
            </w:pPr>
            <w:r w:rsidRPr="008C55CA">
              <w:rPr>
                <w:rFonts w:ascii="Times New Roman" w:eastAsia="Arial Narrow" w:hAnsi="Times New Roman"/>
                <w:lang w:val="en-GB"/>
              </w:rPr>
              <w:t xml:space="preserve">for keeping unauthorized persons off the Site; </w:t>
            </w:r>
          </w:p>
          <w:p w14:paraId="54D0BE9C" w14:textId="612BD0FA" w:rsidR="00ED5291" w:rsidRPr="008C55CA" w:rsidRDefault="00ED5291">
            <w:pPr>
              <w:numPr>
                <w:ilvl w:val="0"/>
                <w:numId w:val="42"/>
              </w:numPr>
              <w:spacing w:before="120" w:after="120"/>
              <w:ind w:left="1142" w:hanging="540"/>
              <w:jc w:val="both"/>
              <w:rPr>
                <w:rFonts w:ascii="Times New Roman" w:eastAsia="Arial Narrow" w:hAnsi="Times New Roman"/>
                <w:lang w:val="en-GB"/>
              </w:rPr>
            </w:pPr>
            <w:r w:rsidRPr="008C55CA">
              <w:rPr>
                <w:rFonts w:ascii="Times New Roman" w:eastAsia="Arial Narrow" w:hAnsi="Times New Roman"/>
                <w:lang w:val="en-GB"/>
              </w:rPr>
              <w:t xml:space="preserve">authorized persons shall be limited to the Contractor’s Personnel, the Employer’s </w:t>
            </w:r>
            <w:r w:rsidR="00AC6E6A" w:rsidRPr="008C55CA">
              <w:rPr>
                <w:rFonts w:ascii="Times New Roman" w:eastAsia="Arial Narrow" w:hAnsi="Times New Roman"/>
                <w:lang w:val="en-GB"/>
              </w:rPr>
              <w:t>Personnel</w:t>
            </w:r>
            <w:r w:rsidRPr="008C55CA">
              <w:rPr>
                <w:rFonts w:ascii="Times New Roman" w:eastAsia="Arial Narrow" w:hAnsi="Times New Roman"/>
                <w:lang w:val="en-GB"/>
              </w:rPr>
              <w:t>, and to any other personnel identified as authorized personnel (including the Employer’s other contractors on the Site), by a notice from the Employer or the Project Manager to the Contractor.</w:t>
            </w:r>
          </w:p>
          <w:p w14:paraId="6189E15D" w14:textId="1D8F9E4B" w:rsidR="00ED5291" w:rsidRPr="008C55CA" w:rsidRDefault="00ED5291" w:rsidP="00F7552A">
            <w:pPr>
              <w:pStyle w:val="ESSpara"/>
              <w:numPr>
                <w:ilvl w:val="0"/>
                <w:numId w:val="0"/>
              </w:numPr>
              <w:spacing w:before="120" w:after="120"/>
              <w:ind w:left="529"/>
              <w:rPr>
                <w:rFonts w:ascii="Times New Roman" w:eastAsia="Arial Narrow" w:hAnsi="Times New Roman" w:cs="Times New Roman"/>
                <w:sz w:val="24"/>
                <w:szCs w:val="24"/>
                <w:lang w:val="en-GB" w:eastAsia="en-US"/>
              </w:rPr>
            </w:pPr>
            <w:r w:rsidRPr="008C55CA">
              <w:rPr>
                <w:rFonts w:ascii="Times New Roman" w:eastAsia="Arial Narrow" w:hAnsi="Times New Roman" w:cs="Times New Roman"/>
                <w:sz w:val="24"/>
                <w:szCs w:val="24"/>
                <w:lang w:val="en-GB" w:eastAsia="en-US"/>
              </w:rPr>
              <w:t>The Contractor shall</w:t>
            </w:r>
            <w:r w:rsidR="0014041B" w:rsidRPr="008C55CA">
              <w:rPr>
                <w:rFonts w:ascii="Times New Roman" w:eastAsia="Arial Narrow" w:hAnsi="Times New Roman" w:cs="Times New Roman"/>
                <w:sz w:val="24"/>
                <w:szCs w:val="24"/>
                <w:lang w:val="en-GB" w:eastAsia="en-US"/>
              </w:rPr>
              <w:t xml:space="preserve"> </w:t>
            </w:r>
            <w:r w:rsidRPr="008C55CA">
              <w:rPr>
                <w:rFonts w:ascii="Times New Roman" w:eastAsia="Arial Narrow" w:hAnsi="Times New Roman" w:cs="Times New Roman"/>
                <w:sz w:val="24"/>
                <w:szCs w:val="24"/>
                <w:lang w:val="en-GB" w:eastAsia="en-US"/>
              </w:rPr>
              <w:t>require the security personnel to act within the applicable Laws</w:t>
            </w:r>
            <w:r w:rsidR="0014041B" w:rsidRPr="008C55CA">
              <w:rPr>
                <w:rFonts w:ascii="Times New Roman" w:eastAsia="Arial Narrow" w:hAnsi="Times New Roman" w:cs="Times New Roman"/>
                <w:sz w:val="24"/>
                <w:szCs w:val="24"/>
                <w:lang w:val="en-GB" w:eastAsia="en-US"/>
              </w:rPr>
              <w:t>.</w:t>
            </w:r>
            <w:r w:rsidRPr="008C55CA">
              <w:rPr>
                <w:rFonts w:ascii="Times New Roman" w:eastAsia="Arial Narrow" w:hAnsi="Times New Roman" w:cs="Times New Roman"/>
                <w:sz w:val="24"/>
                <w:szCs w:val="24"/>
                <w:lang w:val="en-GB" w:eastAsia="en-US"/>
              </w:rPr>
              <w:t xml:space="preserve"> </w:t>
            </w:r>
          </w:p>
        </w:tc>
      </w:tr>
      <w:tr w:rsidR="00ED5291" w:rsidRPr="008C55CA" w14:paraId="56578494" w14:textId="77777777" w:rsidTr="0062420D">
        <w:tc>
          <w:tcPr>
            <w:tcW w:w="9185" w:type="dxa"/>
            <w:gridSpan w:val="2"/>
          </w:tcPr>
          <w:p w14:paraId="2CDDDC41" w14:textId="1CC85254" w:rsidR="00ED5291" w:rsidRPr="008C55CA" w:rsidRDefault="00ED5291" w:rsidP="00011218">
            <w:pPr>
              <w:pStyle w:val="Section8-Section"/>
              <w:keepNext/>
              <w:spacing w:after="120"/>
              <w:rPr>
                <w:rFonts w:ascii="Times New Roman" w:hAnsi="Times New Roman"/>
                <w:sz w:val="24"/>
                <w:szCs w:val="24"/>
                <w:lang w:val="en-GB"/>
              </w:rPr>
            </w:pPr>
            <w:bookmarkStart w:id="338" w:name="_Toc333923249"/>
            <w:bookmarkStart w:id="339" w:name="_Toc497228233"/>
            <w:bookmarkStart w:id="340" w:name="_Toc37352287"/>
            <w:r w:rsidRPr="008C55CA">
              <w:rPr>
                <w:rFonts w:ascii="Times New Roman" w:hAnsi="Times New Roman"/>
                <w:sz w:val="24"/>
                <w:szCs w:val="24"/>
                <w:lang w:val="en-GB"/>
              </w:rPr>
              <w:t>B.  Time Control</w:t>
            </w:r>
            <w:bookmarkEnd w:id="338"/>
            <w:bookmarkEnd w:id="339"/>
            <w:bookmarkEnd w:id="340"/>
          </w:p>
        </w:tc>
      </w:tr>
      <w:tr w:rsidR="00ED5291" w:rsidRPr="008C55CA" w14:paraId="0640AE9E" w14:textId="77777777" w:rsidTr="00772472">
        <w:tc>
          <w:tcPr>
            <w:tcW w:w="1980" w:type="dxa"/>
          </w:tcPr>
          <w:p w14:paraId="7685F45F" w14:textId="3E2C7BBE"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41" w:name="_Toc333923250"/>
            <w:bookmarkStart w:id="342" w:name="_Toc497228234"/>
            <w:bookmarkStart w:id="343" w:name="_Toc37352288"/>
            <w:r w:rsidRPr="008C55CA">
              <w:rPr>
                <w:rFonts w:ascii="Times New Roman" w:hAnsi="Times New Roman"/>
                <w:szCs w:val="24"/>
                <w:lang w:val="en-GB"/>
              </w:rPr>
              <w:t>Program</w:t>
            </w:r>
            <w:bookmarkEnd w:id="341"/>
            <w:bookmarkEnd w:id="342"/>
            <w:r w:rsidR="005F440B" w:rsidRPr="008C55CA">
              <w:rPr>
                <w:rFonts w:ascii="Times New Roman" w:hAnsi="Times New Roman"/>
                <w:szCs w:val="24"/>
                <w:lang w:val="en-GB"/>
              </w:rPr>
              <w:t xml:space="preserve"> and Progress Reports</w:t>
            </w:r>
            <w:bookmarkEnd w:id="343"/>
          </w:p>
        </w:tc>
        <w:tc>
          <w:tcPr>
            <w:tcW w:w="7205" w:type="dxa"/>
          </w:tcPr>
          <w:p w14:paraId="7DE40E0E" w14:textId="6ADED8A9" w:rsidR="00ED5291" w:rsidRPr="008C55CA" w:rsidRDefault="0068709A" w:rsidP="000C2DDC">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submit for approval a Program for the Works</w:t>
            </w:r>
            <w:r w:rsidR="00E833B3" w:rsidRPr="008C55CA">
              <w:rPr>
                <w:rFonts w:ascii="Times New Roman" w:hAnsi="Times New Roman"/>
                <w:lang w:val="en-GB"/>
              </w:rPr>
              <w:t>,</w:t>
            </w:r>
            <w:r w:rsidRPr="008C55CA">
              <w:rPr>
                <w:rFonts w:ascii="Times New Roman" w:hAnsi="Times New Roman"/>
                <w:lang w:val="en-GB"/>
              </w:rPr>
              <w:t xml:space="preserve"> within </w:t>
            </w:r>
            <w:r w:rsidR="009B51EC" w:rsidRPr="008C55CA">
              <w:rPr>
                <w:rFonts w:ascii="Times New Roman" w:hAnsi="Times New Roman"/>
                <w:lang w:val="en-GB"/>
              </w:rPr>
              <w:t>the period stated in</w:t>
            </w:r>
            <w:r w:rsidR="009B51EC" w:rsidRPr="008C55CA">
              <w:rPr>
                <w:rFonts w:ascii="Times New Roman" w:hAnsi="Times New Roman"/>
                <w:b/>
                <w:lang w:val="en-GB"/>
              </w:rPr>
              <w:t xml:space="preserve"> CC </w:t>
            </w:r>
            <w:r w:rsidR="007B3867" w:rsidRPr="008C55CA">
              <w:rPr>
                <w:rFonts w:ascii="Times New Roman" w:hAnsi="Times New Roman"/>
                <w:b/>
                <w:lang w:val="en-GB"/>
              </w:rPr>
              <w:t>2.10</w:t>
            </w:r>
            <w:r w:rsidR="000C2DDC" w:rsidRPr="008C55CA">
              <w:rPr>
                <w:rFonts w:ascii="Times New Roman" w:hAnsi="Times New Roman"/>
                <w:lang w:val="en-GB"/>
              </w:rPr>
              <w:t xml:space="preserve">. </w:t>
            </w:r>
            <w:r w:rsidR="005F440B" w:rsidRPr="008C55CA">
              <w:rPr>
                <w:rFonts w:ascii="Times New Roman" w:hAnsi="Times New Roman"/>
                <w:lang w:val="en-GB"/>
              </w:rPr>
              <w:t xml:space="preserve">The Contractor may revise the Program and submit it to the Project Manager again at any time.  A </w:t>
            </w:r>
            <w:r w:rsidR="005F440B" w:rsidRPr="008C55CA">
              <w:rPr>
                <w:rFonts w:ascii="Times New Roman" w:hAnsi="Times New Roman"/>
                <w:lang w:val="en-GB"/>
              </w:rPr>
              <w:lastRenderedPageBreak/>
              <w:t xml:space="preserve">revised Program shall show </w:t>
            </w:r>
            <w:r w:rsidR="000C2DDC" w:rsidRPr="008C55CA">
              <w:rPr>
                <w:rFonts w:ascii="Times New Roman" w:hAnsi="Times New Roman"/>
                <w:lang w:val="en-GB"/>
              </w:rPr>
              <w:t xml:space="preserve">any </w:t>
            </w:r>
            <w:r w:rsidR="005F440B" w:rsidRPr="008C55CA">
              <w:rPr>
                <w:rFonts w:ascii="Times New Roman" w:hAnsi="Times New Roman"/>
                <w:lang w:val="en-GB"/>
              </w:rPr>
              <w:t>effect of Variations and Compensation Events.</w:t>
            </w:r>
          </w:p>
          <w:p w14:paraId="29464AF6" w14:textId="43CDEE10" w:rsidR="00D3025C"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Contractor shall monitor progress of the Works and submit </w:t>
            </w:r>
            <w:r w:rsidR="000C2DDC" w:rsidRPr="008C55CA">
              <w:rPr>
                <w:rFonts w:ascii="Times New Roman" w:hAnsi="Times New Roman"/>
                <w:lang w:val="en-GB"/>
              </w:rPr>
              <w:t xml:space="preserve">progress reports </w:t>
            </w:r>
            <w:r w:rsidRPr="008C55CA">
              <w:rPr>
                <w:rFonts w:ascii="Times New Roman" w:hAnsi="Times New Roman"/>
                <w:lang w:val="en-GB"/>
              </w:rPr>
              <w:t>to the Project manager at intervals no longer than the period</w:t>
            </w:r>
            <w:r w:rsidR="009B51EC" w:rsidRPr="008C55CA">
              <w:rPr>
                <w:rFonts w:ascii="Times New Roman" w:hAnsi="Times New Roman"/>
                <w:lang w:val="en-GB"/>
              </w:rPr>
              <w:t xml:space="preserve"> stated in </w:t>
            </w:r>
            <w:r w:rsidR="009B51EC" w:rsidRPr="008C55CA">
              <w:rPr>
                <w:rFonts w:ascii="Times New Roman" w:hAnsi="Times New Roman"/>
                <w:b/>
                <w:lang w:val="en-GB"/>
              </w:rPr>
              <w:t xml:space="preserve">CC </w:t>
            </w:r>
            <w:r w:rsidR="007B3867" w:rsidRPr="008C55CA">
              <w:rPr>
                <w:rFonts w:ascii="Times New Roman" w:hAnsi="Times New Roman"/>
                <w:b/>
                <w:lang w:val="en-GB"/>
              </w:rPr>
              <w:t>2</w:t>
            </w:r>
            <w:r w:rsidR="009B51EC" w:rsidRPr="008C55CA">
              <w:rPr>
                <w:rFonts w:ascii="Times New Roman" w:hAnsi="Times New Roman"/>
                <w:b/>
                <w:lang w:val="en-GB"/>
              </w:rPr>
              <w:t>.1</w:t>
            </w:r>
            <w:r w:rsidR="007B3867" w:rsidRPr="008C55CA">
              <w:rPr>
                <w:rFonts w:ascii="Times New Roman" w:hAnsi="Times New Roman"/>
                <w:b/>
                <w:lang w:val="en-GB"/>
              </w:rPr>
              <w:t>1</w:t>
            </w:r>
            <w:r w:rsidR="009B51EC" w:rsidRPr="008C55CA">
              <w:rPr>
                <w:rFonts w:ascii="Times New Roman" w:hAnsi="Times New Roman"/>
                <w:lang w:val="en-GB"/>
              </w:rPr>
              <w:t xml:space="preserve">. </w:t>
            </w:r>
            <w:r w:rsidRPr="008C55CA">
              <w:rPr>
                <w:rFonts w:ascii="Times New Roman" w:hAnsi="Times New Roman"/>
                <w:lang w:val="en-GB"/>
              </w:rPr>
              <w:t xml:space="preserve"> </w:t>
            </w:r>
          </w:p>
          <w:p w14:paraId="56D70E62" w14:textId="2F16C83D"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In addition to the progress report</w:t>
            </w:r>
            <w:r w:rsidR="005F440B" w:rsidRPr="008C55CA">
              <w:rPr>
                <w:rFonts w:ascii="Times New Roman" w:hAnsi="Times New Roman"/>
                <w:lang w:val="en-GB"/>
              </w:rPr>
              <w:t>s</w:t>
            </w:r>
            <w:r w:rsidR="009B51EC" w:rsidRPr="008C55CA">
              <w:rPr>
                <w:rFonts w:ascii="Times New Roman" w:hAnsi="Times New Roman"/>
                <w:lang w:val="en-GB"/>
              </w:rPr>
              <w:t xml:space="preserve"> stated in </w:t>
            </w:r>
            <w:r w:rsidR="009B51EC" w:rsidRPr="008C55CA">
              <w:rPr>
                <w:rFonts w:ascii="Times New Roman" w:hAnsi="Times New Roman"/>
                <w:b/>
                <w:lang w:val="en-GB"/>
              </w:rPr>
              <w:t xml:space="preserve">CC </w:t>
            </w:r>
            <w:r w:rsidR="007B3867" w:rsidRPr="008C55CA">
              <w:rPr>
                <w:rFonts w:ascii="Times New Roman" w:hAnsi="Times New Roman"/>
                <w:b/>
                <w:lang w:val="en-GB"/>
              </w:rPr>
              <w:t>2</w:t>
            </w:r>
            <w:r w:rsidR="009B51EC" w:rsidRPr="008C55CA">
              <w:rPr>
                <w:rFonts w:ascii="Times New Roman" w:hAnsi="Times New Roman"/>
                <w:b/>
                <w:lang w:val="en-GB"/>
              </w:rPr>
              <w:t>.</w:t>
            </w:r>
            <w:r w:rsidR="007B3867" w:rsidRPr="008C55CA">
              <w:rPr>
                <w:rFonts w:ascii="Times New Roman" w:hAnsi="Times New Roman"/>
                <w:b/>
                <w:lang w:val="en-GB"/>
              </w:rPr>
              <w:t>1</w:t>
            </w:r>
            <w:r w:rsidR="009B51EC" w:rsidRPr="008C55CA">
              <w:rPr>
                <w:rFonts w:ascii="Times New Roman" w:hAnsi="Times New Roman"/>
                <w:b/>
                <w:lang w:val="en-GB"/>
              </w:rPr>
              <w:t>1</w:t>
            </w:r>
            <w:r w:rsidRPr="008C55CA">
              <w:rPr>
                <w:rFonts w:ascii="Times New Roman" w:hAnsi="Times New Roman"/>
                <w:lang w:val="en-GB"/>
              </w:rPr>
              <w:t xml:space="preserve">, </w:t>
            </w:r>
            <w:r w:rsidRPr="008C55CA">
              <w:rPr>
                <w:rFonts w:ascii="Times New Roman" w:eastAsia="Arial Narrow" w:hAnsi="Times New Roman"/>
                <w:lang w:val="en-GB"/>
              </w:rPr>
              <w:t xml:space="preserve">the Contractor shall inform the Project Manager immediately of any allegation, incident or accident in the Site, which has or is likely to have a significant adverse effect </w:t>
            </w:r>
            <w:r w:rsidR="0068709A" w:rsidRPr="008C55CA">
              <w:rPr>
                <w:rFonts w:ascii="Times New Roman" w:eastAsia="Arial Narrow" w:hAnsi="Times New Roman"/>
                <w:lang w:val="en-GB"/>
              </w:rPr>
              <w:t>including</w:t>
            </w:r>
            <w:r w:rsidRPr="008C55CA">
              <w:rPr>
                <w:rFonts w:ascii="Times New Roman" w:eastAsia="Arial Narrow" w:hAnsi="Times New Roman"/>
                <w:lang w:val="en-GB"/>
              </w:rPr>
              <w:t>, but is not limited to, any incident or accident causing fatality or serious injury; significant adverse effects or damage to private property; or any allegation of SEA</w:t>
            </w:r>
            <w:r w:rsidR="00F02B65" w:rsidRPr="008C55CA">
              <w:rPr>
                <w:rFonts w:ascii="Times New Roman" w:eastAsia="Arial Narrow" w:hAnsi="Times New Roman"/>
                <w:lang w:val="en-GB"/>
              </w:rPr>
              <w:t xml:space="preserve"> and/or SH</w:t>
            </w:r>
            <w:r w:rsidRPr="008C55CA">
              <w:rPr>
                <w:rFonts w:ascii="Times New Roman" w:eastAsia="Arial Narrow" w:hAnsi="Times New Roman"/>
                <w:lang w:val="en-GB"/>
              </w:rPr>
              <w:t xml:space="preserve">. </w:t>
            </w:r>
          </w:p>
          <w:p w14:paraId="44CCF786" w14:textId="7A93ADBD" w:rsidR="00ED5291" w:rsidRPr="008C55CA" w:rsidRDefault="00ED5291" w:rsidP="0014041B">
            <w:pPr>
              <w:spacing w:before="120" w:after="120"/>
              <w:ind w:left="515"/>
              <w:jc w:val="both"/>
              <w:rPr>
                <w:rFonts w:ascii="Times New Roman" w:eastAsia="Arial Narrow" w:hAnsi="Times New Roman"/>
                <w:lang w:val="en-GB"/>
              </w:rPr>
            </w:pPr>
            <w:r w:rsidRPr="008C55CA">
              <w:rPr>
                <w:rFonts w:ascii="Times New Roman" w:eastAsia="Arial Narrow" w:hAnsi="Times New Roman"/>
                <w:lang w:val="en-GB"/>
              </w:rPr>
              <w:t xml:space="preserve">The Contractor shall provide full details of such incidents or accidents to the Project Manager within the timeframe agreed with the Project Manager. </w:t>
            </w:r>
          </w:p>
        </w:tc>
      </w:tr>
      <w:tr w:rsidR="00ED5291" w:rsidRPr="008C55CA" w14:paraId="6D2F4C3D" w14:textId="77777777" w:rsidTr="00772472">
        <w:tc>
          <w:tcPr>
            <w:tcW w:w="1980" w:type="dxa"/>
          </w:tcPr>
          <w:p w14:paraId="7A779C31" w14:textId="56FADE15"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44" w:name="_Toc333923251"/>
            <w:bookmarkStart w:id="345" w:name="_Toc497228235"/>
            <w:bookmarkStart w:id="346" w:name="_Toc37352289"/>
            <w:r w:rsidRPr="008C55CA">
              <w:rPr>
                <w:rFonts w:ascii="Times New Roman" w:hAnsi="Times New Roman"/>
                <w:szCs w:val="24"/>
                <w:lang w:val="en-GB"/>
              </w:rPr>
              <w:lastRenderedPageBreak/>
              <w:t>Extension of the Completion Date</w:t>
            </w:r>
            <w:bookmarkEnd w:id="344"/>
            <w:bookmarkEnd w:id="345"/>
            <w:bookmarkEnd w:id="346"/>
          </w:p>
        </w:tc>
        <w:tc>
          <w:tcPr>
            <w:tcW w:w="7205" w:type="dxa"/>
          </w:tcPr>
          <w:p w14:paraId="59AFF7DD" w14:textId="23880EBA"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4EC4C10F" w14:textId="634F3774"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the Contractor has failed to give early warning of a delay or has failed to cooperate in dealing with a delay, the delay by this failure shall not be considered in assessing the new Intended</w:t>
            </w:r>
            <w:r w:rsidR="00487CB2" w:rsidRPr="008C55CA">
              <w:rPr>
                <w:rFonts w:ascii="Times New Roman" w:hAnsi="Times New Roman"/>
                <w:lang w:val="en-GB"/>
              </w:rPr>
              <w:t xml:space="preserve"> </w:t>
            </w:r>
            <w:r w:rsidRPr="008C55CA">
              <w:rPr>
                <w:rFonts w:ascii="Times New Roman" w:hAnsi="Times New Roman"/>
                <w:lang w:val="en-GB"/>
              </w:rPr>
              <w:t>Completion Date.</w:t>
            </w:r>
          </w:p>
        </w:tc>
      </w:tr>
      <w:tr w:rsidR="00ED5291" w:rsidRPr="008C55CA" w14:paraId="2554501F" w14:textId="77777777" w:rsidTr="00772472">
        <w:tc>
          <w:tcPr>
            <w:tcW w:w="1980" w:type="dxa"/>
          </w:tcPr>
          <w:p w14:paraId="4A8CC0A9" w14:textId="060F5D67"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47" w:name="_Toc333923252"/>
            <w:bookmarkStart w:id="348" w:name="_Toc497228236"/>
            <w:bookmarkStart w:id="349" w:name="_Toc37352290"/>
            <w:r w:rsidRPr="008C55CA">
              <w:rPr>
                <w:rFonts w:ascii="Times New Roman" w:hAnsi="Times New Roman"/>
                <w:szCs w:val="24"/>
                <w:lang w:val="en-GB"/>
              </w:rPr>
              <w:t>Acceleration</w:t>
            </w:r>
            <w:bookmarkEnd w:id="347"/>
            <w:bookmarkEnd w:id="348"/>
            <w:bookmarkEnd w:id="349"/>
          </w:p>
        </w:tc>
        <w:tc>
          <w:tcPr>
            <w:tcW w:w="7205" w:type="dxa"/>
          </w:tcPr>
          <w:p w14:paraId="14C80105"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57DBC653"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the Contractor’s priced proposals for an acceleration are accepted by the Employer, they are incorporated in the Contract Price and treated as a Variation.</w:t>
            </w:r>
          </w:p>
        </w:tc>
      </w:tr>
      <w:tr w:rsidR="00ED5291" w:rsidRPr="008C55CA" w14:paraId="10E7A4DB" w14:textId="77777777" w:rsidTr="00772472">
        <w:tc>
          <w:tcPr>
            <w:tcW w:w="1980" w:type="dxa"/>
          </w:tcPr>
          <w:p w14:paraId="2E92734E" w14:textId="359BB899"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50" w:name="_Toc333923253"/>
            <w:bookmarkStart w:id="351" w:name="_Toc497228237"/>
            <w:bookmarkStart w:id="352" w:name="_Toc37352291"/>
            <w:r w:rsidRPr="008C55CA">
              <w:rPr>
                <w:rFonts w:ascii="Times New Roman" w:hAnsi="Times New Roman"/>
                <w:szCs w:val="24"/>
                <w:lang w:val="en-GB"/>
              </w:rPr>
              <w:t>Delays Ordered by the Project Manager</w:t>
            </w:r>
            <w:bookmarkEnd w:id="350"/>
            <w:bookmarkEnd w:id="351"/>
            <w:bookmarkEnd w:id="352"/>
          </w:p>
        </w:tc>
        <w:tc>
          <w:tcPr>
            <w:tcW w:w="7205" w:type="dxa"/>
          </w:tcPr>
          <w:p w14:paraId="435E3A19"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Project Manager may instruct the Contractor to delay the start or progress of any activity within the Works.</w:t>
            </w:r>
          </w:p>
        </w:tc>
      </w:tr>
      <w:tr w:rsidR="00ED5291" w:rsidRPr="008C55CA" w14:paraId="7DD7A87A" w14:textId="77777777" w:rsidTr="00772472">
        <w:tc>
          <w:tcPr>
            <w:tcW w:w="1980" w:type="dxa"/>
          </w:tcPr>
          <w:p w14:paraId="21AC1BE2" w14:textId="70B816CB"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53" w:name="_Toc333923254"/>
            <w:bookmarkStart w:id="354" w:name="_Toc497228238"/>
            <w:bookmarkStart w:id="355" w:name="_Toc37352292"/>
            <w:r w:rsidRPr="008C55CA">
              <w:rPr>
                <w:rFonts w:ascii="Times New Roman" w:hAnsi="Times New Roman"/>
                <w:szCs w:val="24"/>
                <w:lang w:val="en-GB"/>
              </w:rPr>
              <w:t>Management Meetings</w:t>
            </w:r>
            <w:bookmarkEnd w:id="353"/>
            <w:bookmarkEnd w:id="354"/>
            <w:bookmarkEnd w:id="355"/>
          </w:p>
        </w:tc>
        <w:tc>
          <w:tcPr>
            <w:tcW w:w="7205" w:type="dxa"/>
          </w:tcPr>
          <w:p w14:paraId="0D9A91CA" w14:textId="00A8A863"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Either the Project Manager or the Contractor may require the other to attend a management meeting. The business of a management </w:t>
            </w:r>
            <w:r w:rsidRPr="008C55CA">
              <w:rPr>
                <w:rFonts w:ascii="Times New Roman" w:hAnsi="Times New Roman"/>
                <w:lang w:val="en-GB"/>
              </w:rPr>
              <w:lastRenderedPageBreak/>
              <w:t>meeting shall be to review the plans for remaining work and to deal with matters raised in accordance with the early warning procedure.</w:t>
            </w:r>
          </w:p>
        </w:tc>
      </w:tr>
      <w:tr w:rsidR="00ED5291" w:rsidRPr="008C55CA" w14:paraId="40E2171D" w14:textId="77777777" w:rsidTr="00772472">
        <w:tc>
          <w:tcPr>
            <w:tcW w:w="1980" w:type="dxa"/>
          </w:tcPr>
          <w:p w14:paraId="55675611" w14:textId="750817A0"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56" w:name="_Toc333923255"/>
            <w:bookmarkStart w:id="357" w:name="_Toc497228239"/>
            <w:bookmarkStart w:id="358" w:name="_Toc37352293"/>
            <w:r w:rsidRPr="008C55CA">
              <w:rPr>
                <w:rFonts w:ascii="Times New Roman" w:hAnsi="Times New Roman"/>
                <w:szCs w:val="24"/>
                <w:lang w:val="en-GB"/>
              </w:rPr>
              <w:lastRenderedPageBreak/>
              <w:t>Early Warning</w:t>
            </w:r>
            <w:bookmarkEnd w:id="356"/>
            <w:bookmarkEnd w:id="357"/>
            <w:bookmarkEnd w:id="358"/>
          </w:p>
        </w:tc>
        <w:tc>
          <w:tcPr>
            <w:tcW w:w="7205" w:type="dxa"/>
          </w:tcPr>
          <w:p w14:paraId="785DACDA" w14:textId="6B9AA5B4"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Contractor shall warn the Project Manager at the earliest opportunity of specific likely future events or circumstances that may adversely affect the quality of the work, increase the Contract Price, or delay the execution of the Works. </w:t>
            </w:r>
          </w:p>
          <w:p w14:paraId="3CBD2FDD"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ED5291" w:rsidRPr="008C55CA" w14:paraId="02681782" w14:textId="77777777" w:rsidTr="0062420D">
        <w:tc>
          <w:tcPr>
            <w:tcW w:w="9185" w:type="dxa"/>
            <w:gridSpan w:val="2"/>
          </w:tcPr>
          <w:p w14:paraId="3C9D879B" w14:textId="47E474A4" w:rsidR="00ED5291" w:rsidRPr="008C55CA" w:rsidRDefault="00ED5291" w:rsidP="000E1065">
            <w:pPr>
              <w:pStyle w:val="Section8-Section"/>
              <w:spacing w:after="120"/>
              <w:rPr>
                <w:rFonts w:ascii="Times New Roman" w:hAnsi="Times New Roman"/>
                <w:sz w:val="24"/>
                <w:szCs w:val="24"/>
                <w:lang w:val="en-GB"/>
              </w:rPr>
            </w:pPr>
            <w:bookmarkStart w:id="359" w:name="_Toc333923256"/>
            <w:bookmarkStart w:id="360" w:name="_Toc497228240"/>
            <w:bookmarkStart w:id="361" w:name="_Toc37352294"/>
            <w:r w:rsidRPr="008C55CA">
              <w:rPr>
                <w:rFonts w:ascii="Times New Roman" w:hAnsi="Times New Roman"/>
                <w:sz w:val="24"/>
                <w:szCs w:val="24"/>
                <w:lang w:val="en-GB"/>
              </w:rPr>
              <w:t>C.  Quality Control</w:t>
            </w:r>
            <w:bookmarkEnd w:id="359"/>
            <w:bookmarkEnd w:id="360"/>
            <w:bookmarkEnd w:id="361"/>
          </w:p>
        </w:tc>
      </w:tr>
      <w:tr w:rsidR="00ED5291" w:rsidRPr="008C55CA" w14:paraId="5E75A9A9" w14:textId="77777777" w:rsidTr="00772472">
        <w:tc>
          <w:tcPr>
            <w:tcW w:w="1980" w:type="dxa"/>
          </w:tcPr>
          <w:p w14:paraId="6E5A93AA" w14:textId="2B9262AE"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62" w:name="_Toc333923257"/>
            <w:bookmarkStart w:id="363" w:name="_Toc497228241"/>
            <w:bookmarkStart w:id="364" w:name="_Toc37352295"/>
            <w:r w:rsidRPr="008C55CA">
              <w:rPr>
                <w:rFonts w:ascii="Times New Roman" w:hAnsi="Times New Roman"/>
                <w:szCs w:val="24"/>
                <w:lang w:val="en-GB"/>
              </w:rPr>
              <w:t>Identifying Defects</w:t>
            </w:r>
            <w:bookmarkEnd w:id="362"/>
            <w:bookmarkEnd w:id="363"/>
            <w:bookmarkEnd w:id="364"/>
          </w:p>
        </w:tc>
        <w:tc>
          <w:tcPr>
            <w:tcW w:w="7205" w:type="dxa"/>
          </w:tcPr>
          <w:p w14:paraId="23DFDEDE"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ED5291" w:rsidRPr="008C55CA" w14:paraId="624A9173" w14:textId="77777777" w:rsidTr="00772472">
        <w:tc>
          <w:tcPr>
            <w:tcW w:w="1980" w:type="dxa"/>
          </w:tcPr>
          <w:p w14:paraId="62FAAF61" w14:textId="4BBE0C46"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65" w:name="_Toc333923258"/>
            <w:bookmarkStart w:id="366" w:name="_Toc497228242"/>
            <w:bookmarkStart w:id="367" w:name="_Toc37352296"/>
            <w:r w:rsidRPr="008C55CA">
              <w:rPr>
                <w:rFonts w:ascii="Times New Roman" w:hAnsi="Times New Roman"/>
                <w:szCs w:val="24"/>
                <w:lang w:val="en-GB"/>
              </w:rPr>
              <w:t>Tests</w:t>
            </w:r>
            <w:bookmarkEnd w:id="365"/>
            <w:bookmarkEnd w:id="366"/>
            <w:bookmarkEnd w:id="367"/>
          </w:p>
        </w:tc>
        <w:tc>
          <w:tcPr>
            <w:tcW w:w="7205" w:type="dxa"/>
          </w:tcPr>
          <w:p w14:paraId="46270729" w14:textId="7A3B7475"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the Project Manager instructs the Contractor to carry out a test not specified in the Specification</w:t>
            </w:r>
            <w:r w:rsidR="005B717C" w:rsidRPr="008C55CA">
              <w:rPr>
                <w:rFonts w:ascii="Times New Roman" w:hAnsi="Times New Roman"/>
                <w:lang w:val="en-GB"/>
              </w:rPr>
              <w:t>s</w:t>
            </w:r>
            <w:r w:rsidRPr="008C55CA">
              <w:rPr>
                <w:rFonts w:ascii="Times New Roman" w:hAnsi="Times New Roman"/>
                <w:lang w:val="en-GB"/>
              </w:rPr>
              <w:t xml:space="preserve"> to check whether any work has a Defect and the test shows that it does, the Contractor shall pay for the test and any samples. If there is no Defect, the test shall be a Compensation Event.</w:t>
            </w:r>
          </w:p>
        </w:tc>
      </w:tr>
      <w:tr w:rsidR="00ED5291" w:rsidRPr="008C55CA" w14:paraId="3CD00C30" w14:textId="77777777" w:rsidTr="00772472">
        <w:tc>
          <w:tcPr>
            <w:tcW w:w="1980" w:type="dxa"/>
          </w:tcPr>
          <w:p w14:paraId="61BAD5A5" w14:textId="5A93EAF7"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68" w:name="_Toc333923259"/>
            <w:bookmarkStart w:id="369" w:name="_Toc497228243"/>
            <w:bookmarkStart w:id="370" w:name="_Toc37352297"/>
            <w:r w:rsidRPr="008C55CA">
              <w:rPr>
                <w:rFonts w:ascii="Times New Roman" w:hAnsi="Times New Roman"/>
                <w:szCs w:val="24"/>
                <w:lang w:val="en-GB"/>
              </w:rPr>
              <w:t>Correction of Defects</w:t>
            </w:r>
            <w:bookmarkEnd w:id="368"/>
            <w:bookmarkEnd w:id="369"/>
            <w:bookmarkEnd w:id="370"/>
          </w:p>
        </w:tc>
        <w:tc>
          <w:tcPr>
            <w:tcW w:w="7205" w:type="dxa"/>
          </w:tcPr>
          <w:p w14:paraId="57A31838" w14:textId="3E8A11AE" w:rsidR="00ED5291" w:rsidRPr="008C55CA" w:rsidRDefault="00ED5291" w:rsidP="00523228">
            <w:pPr>
              <w:numPr>
                <w:ilvl w:val="1"/>
                <w:numId w:val="17"/>
              </w:numPr>
              <w:suppressAutoHyphens/>
              <w:overflowPunct w:val="0"/>
              <w:autoSpaceDE w:val="0"/>
              <w:autoSpaceDN w:val="0"/>
              <w:adjustRightInd w:val="0"/>
              <w:spacing w:before="120" w:after="120"/>
              <w:ind w:left="526" w:right="36"/>
              <w:jc w:val="both"/>
              <w:textAlignment w:val="baseline"/>
              <w:rPr>
                <w:rFonts w:ascii="Times New Roman" w:hAnsi="Times New Roman"/>
                <w:lang w:val="en-GB"/>
              </w:rPr>
            </w:pPr>
            <w:r w:rsidRPr="008C55CA">
              <w:rPr>
                <w:rFonts w:ascii="Times New Roman" w:hAnsi="Times New Roman"/>
                <w:lang w:val="en-GB"/>
              </w:rPr>
              <w:t>The Project Manager shall give notice to the Contractor of any Defects before the end of the Defects Liability</w:t>
            </w:r>
            <w:r w:rsidR="001B1329" w:rsidRPr="008C55CA">
              <w:rPr>
                <w:rFonts w:ascii="Times New Roman" w:hAnsi="Times New Roman"/>
                <w:lang w:val="en-GB"/>
              </w:rPr>
              <w:t xml:space="preserve"> specified in </w:t>
            </w:r>
            <w:r w:rsidR="001B1329" w:rsidRPr="008C55CA">
              <w:rPr>
                <w:rFonts w:ascii="Times New Roman" w:hAnsi="Times New Roman"/>
                <w:b/>
                <w:lang w:val="en-GB"/>
              </w:rPr>
              <w:t>CC 2.12</w:t>
            </w:r>
            <w:r w:rsidR="008B793C" w:rsidRPr="008C55CA">
              <w:rPr>
                <w:rFonts w:ascii="Times New Roman" w:hAnsi="Times New Roman"/>
                <w:lang w:val="en-GB"/>
              </w:rPr>
              <w:t xml:space="preserve">. </w:t>
            </w:r>
            <w:r w:rsidRPr="008C55CA">
              <w:rPr>
                <w:rFonts w:ascii="Times New Roman" w:hAnsi="Times New Roman"/>
                <w:lang w:val="en-GB"/>
              </w:rPr>
              <w:t>The Defects Liability Period shall be extended for as long as Defects remain to be corrected.</w:t>
            </w:r>
          </w:p>
          <w:p w14:paraId="26E51129"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Every time notice of a Defect is given, the Contractor shall correct the notified Defect within the length of time specified by the Project Manager’s notice.</w:t>
            </w:r>
          </w:p>
        </w:tc>
      </w:tr>
      <w:tr w:rsidR="00ED5291" w:rsidRPr="008C55CA" w14:paraId="17DD10E9" w14:textId="77777777" w:rsidTr="00772472">
        <w:tc>
          <w:tcPr>
            <w:tcW w:w="1980" w:type="dxa"/>
          </w:tcPr>
          <w:p w14:paraId="1470736B" w14:textId="6D76E8BD"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71" w:name="_Toc333923260"/>
            <w:bookmarkStart w:id="372" w:name="_Toc497228244"/>
            <w:bookmarkStart w:id="373" w:name="_Toc37352298"/>
            <w:r w:rsidRPr="008C55CA">
              <w:rPr>
                <w:rFonts w:ascii="Times New Roman" w:hAnsi="Times New Roman"/>
                <w:szCs w:val="24"/>
                <w:lang w:val="en-GB"/>
              </w:rPr>
              <w:t>Uncorrected Defects</w:t>
            </w:r>
            <w:bookmarkEnd w:id="371"/>
            <w:bookmarkEnd w:id="372"/>
            <w:bookmarkEnd w:id="373"/>
          </w:p>
        </w:tc>
        <w:tc>
          <w:tcPr>
            <w:tcW w:w="7205" w:type="dxa"/>
          </w:tcPr>
          <w:p w14:paraId="39088B84"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the Contractor has not corrected a Defect within the time specified in the Project Manager’s notice, the Project Manager shall assess the cost of having the Defect corrected, and the Contractor shall pay this amount.</w:t>
            </w:r>
          </w:p>
        </w:tc>
      </w:tr>
      <w:tr w:rsidR="00ED5291" w:rsidRPr="008C55CA" w14:paraId="6FCE7A70" w14:textId="77777777" w:rsidTr="0062420D">
        <w:tc>
          <w:tcPr>
            <w:tcW w:w="9185" w:type="dxa"/>
            <w:gridSpan w:val="2"/>
          </w:tcPr>
          <w:p w14:paraId="16DE78D6" w14:textId="1C2B2F5C" w:rsidR="00ED5291" w:rsidRPr="008C55CA" w:rsidRDefault="00ED5291" w:rsidP="000E1065">
            <w:pPr>
              <w:pStyle w:val="Section8-Section"/>
              <w:keepNext/>
              <w:keepLines/>
              <w:spacing w:after="120"/>
              <w:rPr>
                <w:rFonts w:ascii="Times New Roman" w:hAnsi="Times New Roman"/>
                <w:sz w:val="24"/>
                <w:szCs w:val="24"/>
                <w:lang w:val="en-GB"/>
              </w:rPr>
            </w:pPr>
            <w:bookmarkStart w:id="374" w:name="_Toc333923261"/>
            <w:bookmarkStart w:id="375" w:name="_Toc497228245"/>
            <w:bookmarkStart w:id="376" w:name="_Toc37352299"/>
            <w:r w:rsidRPr="008C55CA">
              <w:rPr>
                <w:rFonts w:ascii="Times New Roman" w:hAnsi="Times New Roman"/>
                <w:sz w:val="24"/>
                <w:szCs w:val="24"/>
                <w:lang w:val="en-GB"/>
              </w:rPr>
              <w:lastRenderedPageBreak/>
              <w:t>D.  Cost Control</w:t>
            </w:r>
            <w:bookmarkEnd w:id="374"/>
            <w:bookmarkEnd w:id="375"/>
            <w:bookmarkEnd w:id="376"/>
          </w:p>
        </w:tc>
      </w:tr>
      <w:tr w:rsidR="00ED5291" w:rsidRPr="008C55CA" w14:paraId="3972FCC6" w14:textId="77777777" w:rsidTr="00772472">
        <w:tc>
          <w:tcPr>
            <w:tcW w:w="1980" w:type="dxa"/>
          </w:tcPr>
          <w:p w14:paraId="5F3C0C94" w14:textId="478E46B2"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77" w:name="_Toc333923262"/>
            <w:bookmarkStart w:id="378" w:name="_Toc497228246"/>
            <w:bookmarkStart w:id="379" w:name="_Toc37352300"/>
            <w:r w:rsidRPr="008C55CA">
              <w:rPr>
                <w:rFonts w:ascii="Times New Roman" w:hAnsi="Times New Roman"/>
                <w:szCs w:val="24"/>
                <w:lang w:val="en-GB"/>
              </w:rPr>
              <w:t>Contract Price</w:t>
            </w:r>
            <w:bookmarkEnd w:id="377"/>
            <w:r w:rsidRPr="008C55CA">
              <w:rPr>
                <w:rFonts w:ascii="Times New Roman" w:hAnsi="Times New Roman"/>
                <w:szCs w:val="24"/>
                <w:vertAlign w:val="superscript"/>
                <w:lang w:val="en-GB"/>
              </w:rPr>
              <w:footnoteReference w:id="5"/>
            </w:r>
            <w:bookmarkEnd w:id="378"/>
            <w:bookmarkEnd w:id="379"/>
          </w:p>
        </w:tc>
        <w:tc>
          <w:tcPr>
            <w:tcW w:w="7205" w:type="dxa"/>
          </w:tcPr>
          <w:p w14:paraId="1DBB6734"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ED5291" w:rsidRPr="008C55CA" w14:paraId="22838B03" w14:textId="77777777" w:rsidTr="00772472">
        <w:tc>
          <w:tcPr>
            <w:tcW w:w="1980" w:type="dxa"/>
          </w:tcPr>
          <w:p w14:paraId="0B580B54" w14:textId="313A0DE7"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80" w:name="_Toc333923263"/>
            <w:bookmarkStart w:id="381" w:name="_Toc497228247"/>
            <w:bookmarkStart w:id="382" w:name="_Toc37352301"/>
            <w:r w:rsidRPr="008C55CA">
              <w:rPr>
                <w:rFonts w:ascii="Times New Roman" w:hAnsi="Times New Roman"/>
                <w:szCs w:val="24"/>
                <w:lang w:val="en-GB"/>
              </w:rPr>
              <w:t>Changes in the Contract Price</w:t>
            </w:r>
            <w:bookmarkEnd w:id="380"/>
            <w:r w:rsidRPr="008C55CA">
              <w:rPr>
                <w:rFonts w:ascii="Times New Roman" w:hAnsi="Times New Roman"/>
                <w:szCs w:val="24"/>
                <w:vertAlign w:val="superscript"/>
                <w:lang w:val="en-GB"/>
              </w:rPr>
              <w:footnoteReference w:id="6"/>
            </w:r>
            <w:bookmarkEnd w:id="381"/>
            <w:bookmarkEnd w:id="382"/>
          </w:p>
        </w:tc>
        <w:tc>
          <w:tcPr>
            <w:tcW w:w="7205" w:type="dxa"/>
          </w:tcPr>
          <w:p w14:paraId="4BB74F5C" w14:textId="2CFFDFFF"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If the final quantity of the work done differs from the quantity in the Bill of Quantities for the particular item by more than 25 percent, provided the change exceeds 1 percent of the </w:t>
            </w:r>
            <w:r w:rsidR="00F65435" w:rsidRPr="008C55CA">
              <w:rPr>
                <w:rFonts w:ascii="Times New Roman" w:hAnsi="Times New Roman"/>
                <w:lang w:val="en-GB"/>
              </w:rPr>
              <w:t>Accepted Contract Amount</w:t>
            </w:r>
            <w:r w:rsidRPr="008C55CA">
              <w:rPr>
                <w:rFonts w:ascii="Times New Roman" w:hAnsi="Times New Roman"/>
                <w:lang w:val="en-GB"/>
              </w:rPr>
              <w:t xml:space="preserve">, the Project Manager shall adjust the rate to allow for the change. The Project Manager shall not adjust rates from changes in quantities if thereby the </w:t>
            </w:r>
            <w:r w:rsidR="00F65435" w:rsidRPr="008C55CA">
              <w:rPr>
                <w:rFonts w:ascii="Times New Roman" w:hAnsi="Times New Roman"/>
                <w:lang w:val="en-GB"/>
              </w:rPr>
              <w:t xml:space="preserve">Accepted Contract Amount </w:t>
            </w:r>
            <w:r w:rsidRPr="008C55CA">
              <w:rPr>
                <w:rFonts w:ascii="Times New Roman" w:hAnsi="Times New Roman"/>
                <w:lang w:val="en-GB"/>
              </w:rPr>
              <w:t>is exceeded by more than 15 percent, except with the prior approval of the Employer.</w:t>
            </w:r>
          </w:p>
          <w:p w14:paraId="526C5EF4"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requested by the Project Manager, the Contractor shall provide the Project Manager with a detailed cost breakdown of any rate in the Bill of Quantities.</w:t>
            </w:r>
          </w:p>
        </w:tc>
      </w:tr>
      <w:tr w:rsidR="00ED5291" w:rsidRPr="008C55CA" w14:paraId="6B8E5800" w14:textId="77777777" w:rsidTr="00772472">
        <w:tc>
          <w:tcPr>
            <w:tcW w:w="1980" w:type="dxa"/>
          </w:tcPr>
          <w:p w14:paraId="2B78B9CC" w14:textId="1220CCDE"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83" w:name="_Toc333923264"/>
            <w:bookmarkStart w:id="384" w:name="_Toc497228248"/>
            <w:bookmarkStart w:id="385" w:name="_Toc37352302"/>
            <w:r w:rsidRPr="008C55CA">
              <w:rPr>
                <w:rFonts w:ascii="Times New Roman" w:hAnsi="Times New Roman"/>
                <w:szCs w:val="24"/>
                <w:lang w:val="en-GB"/>
              </w:rPr>
              <w:t>Variations</w:t>
            </w:r>
            <w:bookmarkEnd w:id="383"/>
            <w:bookmarkEnd w:id="384"/>
            <w:bookmarkEnd w:id="385"/>
          </w:p>
        </w:tc>
        <w:tc>
          <w:tcPr>
            <w:tcW w:w="7205" w:type="dxa"/>
          </w:tcPr>
          <w:p w14:paraId="517C9A6E"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All Variations shall be included in updated Programs</w:t>
            </w:r>
            <w:r w:rsidRPr="008C55CA">
              <w:rPr>
                <w:rFonts w:ascii="Times New Roman" w:hAnsi="Times New Roman"/>
                <w:vertAlign w:val="superscript"/>
                <w:lang w:val="en-GB"/>
              </w:rPr>
              <w:footnoteReference w:id="7"/>
            </w:r>
            <w:r w:rsidRPr="008C55CA">
              <w:rPr>
                <w:rFonts w:ascii="Times New Roman" w:hAnsi="Times New Roman"/>
                <w:lang w:val="en-GB"/>
              </w:rPr>
              <w:t xml:space="preserve"> produced by the Contractor.</w:t>
            </w:r>
          </w:p>
          <w:p w14:paraId="343D4734" w14:textId="46D309A3"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provide the Project Manager with a quotation for carrying out the Variation when requested to do so by the Project Manager.</w:t>
            </w:r>
            <w:r w:rsidR="00AD3DC1" w:rsidRPr="008C55CA">
              <w:rPr>
                <w:rFonts w:ascii="Times New Roman" w:hAnsi="Times New Roman"/>
                <w:lang w:val="en-GB"/>
              </w:rPr>
              <w:t xml:space="preserve"> </w:t>
            </w:r>
            <w:r w:rsidRPr="008C55CA">
              <w:rPr>
                <w:rFonts w:ascii="Times New Roman" w:hAnsi="Times New Roman"/>
                <w:lang w:val="en-GB"/>
              </w:rPr>
              <w:t xml:space="preserve">The Project Manager shall assess the quotation, which shall be given within </w:t>
            </w:r>
            <w:r w:rsidR="008D6FF4" w:rsidRPr="008C55CA">
              <w:rPr>
                <w:rFonts w:ascii="Times New Roman" w:hAnsi="Times New Roman"/>
                <w:lang w:val="en-GB"/>
              </w:rPr>
              <w:t xml:space="preserve">7 </w:t>
            </w:r>
            <w:r w:rsidRPr="008C55CA">
              <w:rPr>
                <w:rFonts w:ascii="Times New Roman" w:hAnsi="Times New Roman"/>
                <w:lang w:val="en-GB"/>
              </w:rPr>
              <w:t>(</w:t>
            </w:r>
            <w:r w:rsidR="008D6FF4" w:rsidRPr="008C55CA">
              <w:rPr>
                <w:rFonts w:ascii="Times New Roman" w:hAnsi="Times New Roman"/>
                <w:lang w:val="en-GB"/>
              </w:rPr>
              <w:t>seven</w:t>
            </w:r>
            <w:r w:rsidRPr="008C55CA">
              <w:rPr>
                <w:rFonts w:ascii="Times New Roman" w:hAnsi="Times New Roman"/>
                <w:lang w:val="en-GB"/>
              </w:rPr>
              <w:t>) days of the request or within any longer period stated by the Project Manager and before the Variation is ordered.</w:t>
            </w:r>
          </w:p>
          <w:p w14:paraId="2DE1562E"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the Contractor’s quotation is unreasonable, the Project Manager may order the Variation and make a change to the Contract Price, which shall be based on the Project Manager’s own forecast of the effects of the Variation on the Contractor’s costs.</w:t>
            </w:r>
          </w:p>
          <w:p w14:paraId="38B3F6B5"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lastRenderedPageBreak/>
              <w:t>If the Project Manager decides that the urgency of varying the work would prevent a quotation being given and considered without delaying the work, no quotation shall be given and the Variation shall be treated as a Compensation Event.</w:t>
            </w:r>
          </w:p>
          <w:p w14:paraId="6B0C48FB"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Contractor shall not be entitled to additional payment for costs that could have been avoided by giving early warning. </w:t>
            </w:r>
          </w:p>
          <w:p w14:paraId="07EEB47A" w14:textId="099D4450"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If the work in the Variation corresponds to an item description in the Bill of Quantities and if, in the opinion of the Project Manager, the quantity of work above the limit stated in </w:t>
            </w:r>
            <w:r w:rsidR="00D64E4E" w:rsidRPr="008C55CA">
              <w:rPr>
                <w:rFonts w:ascii="Times New Roman" w:hAnsi="Times New Roman"/>
                <w:b/>
                <w:lang w:val="en-GB"/>
              </w:rPr>
              <w:t xml:space="preserve">CC </w:t>
            </w:r>
            <w:r w:rsidR="00337A11" w:rsidRPr="008C55CA">
              <w:rPr>
                <w:rFonts w:ascii="Times New Roman" w:hAnsi="Times New Roman"/>
                <w:b/>
                <w:lang w:val="en-GB"/>
              </w:rPr>
              <w:t>3</w:t>
            </w:r>
            <w:r w:rsidR="00826F92" w:rsidRPr="008C55CA">
              <w:rPr>
                <w:rFonts w:ascii="Times New Roman" w:hAnsi="Times New Roman"/>
                <w:b/>
                <w:lang w:val="en-GB"/>
              </w:rPr>
              <w:t>6</w:t>
            </w:r>
            <w:r w:rsidRPr="008C55CA">
              <w:rPr>
                <w:rFonts w:ascii="Times New Roman" w:hAnsi="Times New Roman"/>
                <w:b/>
                <w:lang w:val="en-GB"/>
              </w:rPr>
              <w:t>.1</w:t>
            </w:r>
            <w:r w:rsidRPr="008C55CA">
              <w:rPr>
                <w:rFonts w:ascii="Times New Roman" w:hAnsi="Times New Roman"/>
                <w:lang w:val="en-GB"/>
              </w:rPr>
              <w:t xml:space="preserve">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C55CA">
              <w:rPr>
                <w:rFonts w:ascii="Times New Roman" w:hAnsi="Times New Roman"/>
                <w:vertAlign w:val="superscript"/>
                <w:lang w:val="en-GB"/>
              </w:rPr>
              <w:footnoteReference w:id="8"/>
            </w:r>
          </w:p>
        </w:tc>
      </w:tr>
      <w:tr w:rsidR="00ED5291" w:rsidRPr="008C55CA" w14:paraId="79FFBF3F" w14:textId="77777777" w:rsidTr="00772472">
        <w:tc>
          <w:tcPr>
            <w:tcW w:w="1980" w:type="dxa"/>
          </w:tcPr>
          <w:p w14:paraId="62D0EDA6" w14:textId="7A511908"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86" w:name="_Toc333923266"/>
            <w:bookmarkStart w:id="387" w:name="_Toc497228250"/>
            <w:bookmarkStart w:id="388" w:name="_Toc37352303"/>
            <w:r w:rsidRPr="008C55CA">
              <w:rPr>
                <w:rFonts w:ascii="Times New Roman" w:hAnsi="Times New Roman"/>
                <w:szCs w:val="24"/>
                <w:lang w:val="en-GB"/>
              </w:rPr>
              <w:lastRenderedPageBreak/>
              <w:t>Payment Certificates</w:t>
            </w:r>
            <w:bookmarkEnd w:id="386"/>
            <w:bookmarkEnd w:id="387"/>
            <w:bookmarkEnd w:id="388"/>
          </w:p>
        </w:tc>
        <w:tc>
          <w:tcPr>
            <w:tcW w:w="7205" w:type="dxa"/>
          </w:tcPr>
          <w:p w14:paraId="0439E701"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submit to the Project Manager monthly statements of the estimated value of the work executed less the cumulative amount certified previously.</w:t>
            </w:r>
          </w:p>
          <w:p w14:paraId="3C5FC1D8"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Project Manager shall check the Contractor’s monthly statement and certify the amount to be paid to the Contractor.</w:t>
            </w:r>
          </w:p>
          <w:p w14:paraId="409C42F3"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value of work executed shall be determined by the Project Manager.</w:t>
            </w:r>
          </w:p>
          <w:p w14:paraId="45C1490E"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value of work executed shall comprise the value of the quantities of work in the Bill of Quantities that have been completed.</w:t>
            </w:r>
            <w:r w:rsidRPr="008C55CA">
              <w:rPr>
                <w:rFonts w:ascii="Times New Roman" w:hAnsi="Times New Roman"/>
                <w:vertAlign w:val="superscript"/>
                <w:lang w:val="en-GB"/>
              </w:rPr>
              <w:footnoteReference w:id="9"/>
            </w:r>
          </w:p>
          <w:p w14:paraId="231C83B1"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value of work executed shall include the valuation of Variations and Compensation Events.</w:t>
            </w:r>
          </w:p>
          <w:p w14:paraId="19415251" w14:textId="44C0AFBE"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Project Manager may exclude any item certified in a previous certificate or reduce the proportion of any item previously certified in any certificate in the light of later information.</w:t>
            </w:r>
          </w:p>
        </w:tc>
      </w:tr>
      <w:tr w:rsidR="00ED5291" w:rsidRPr="008C55CA" w14:paraId="32FD44BB" w14:textId="77777777" w:rsidTr="00772472">
        <w:tc>
          <w:tcPr>
            <w:tcW w:w="1980" w:type="dxa"/>
          </w:tcPr>
          <w:p w14:paraId="6358BB36" w14:textId="10FB0F78"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89" w:name="_Toc333923267"/>
            <w:bookmarkStart w:id="390" w:name="_Toc497228251"/>
            <w:bookmarkStart w:id="391" w:name="_Toc37352304"/>
            <w:r w:rsidRPr="008C55CA">
              <w:rPr>
                <w:rFonts w:ascii="Times New Roman" w:hAnsi="Times New Roman"/>
                <w:szCs w:val="24"/>
                <w:lang w:val="en-GB"/>
              </w:rPr>
              <w:t>Payments</w:t>
            </w:r>
            <w:bookmarkEnd w:id="389"/>
            <w:bookmarkEnd w:id="390"/>
            <w:bookmarkEnd w:id="391"/>
          </w:p>
        </w:tc>
        <w:tc>
          <w:tcPr>
            <w:tcW w:w="7205" w:type="dxa"/>
          </w:tcPr>
          <w:p w14:paraId="18029A1B" w14:textId="5BE7265C" w:rsidR="00ED5291" w:rsidRPr="008C55CA" w:rsidRDefault="00ED5291" w:rsidP="000C2DDC">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Payments shall be adjusted for deductions for advance payments and retention. The Employer shall pay the Contractor the amounts certified by the Project Manager within 28 </w:t>
            </w:r>
            <w:r w:rsidR="004604CD" w:rsidRPr="008C55CA">
              <w:rPr>
                <w:rFonts w:ascii="Times New Roman" w:hAnsi="Times New Roman"/>
                <w:lang w:val="en-GB"/>
              </w:rPr>
              <w:t xml:space="preserve">(twenty eight) </w:t>
            </w:r>
            <w:r w:rsidRPr="008C55CA">
              <w:rPr>
                <w:rFonts w:ascii="Times New Roman" w:hAnsi="Times New Roman"/>
                <w:lang w:val="en-GB"/>
              </w:rPr>
              <w:t xml:space="preserve">days of the date of each certificate. If the Employer makes a late payment, the Contractor shall be paid interest on the late payment in the next payment. </w:t>
            </w:r>
            <w:r w:rsidR="00F7552A" w:rsidRPr="008C55CA">
              <w:rPr>
                <w:rFonts w:ascii="Times New Roman" w:hAnsi="Times New Roman"/>
                <w:lang w:val="en-GB"/>
              </w:rPr>
              <w:t xml:space="preserve">The </w:t>
            </w:r>
            <w:r w:rsidR="00343BE4" w:rsidRPr="008C55CA">
              <w:rPr>
                <w:rFonts w:ascii="Times New Roman" w:hAnsi="Times New Roman"/>
                <w:lang w:val="en-GB"/>
              </w:rPr>
              <w:t>i</w:t>
            </w:r>
            <w:r w:rsidRPr="008C55CA">
              <w:rPr>
                <w:rFonts w:ascii="Times New Roman" w:hAnsi="Times New Roman"/>
                <w:lang w:val="en-GB"/>
              </w:rPr>
              <w:t xml:space="preserve">nterest </w:t>
            </w:r>
            <w:r w:rsidR="00F7552A" w:rsidRPr="008C55CA">
              <w:rPr>
                <w:rFonts w:ascii="Times New Roman" w:hAnsi="Times New Roman"/>
                <w:lang w:val="en-GB"/>
              </w:rPr>
              <w:t xml:space="preserve">rate </w:t>
            </w:r>
            <w:r w:rsidRPr="008C55CA">
              <w:rPr>
                <w:rFonts w:ascii="Times New Roman" w:hAnsi="Times New Roman"/>
                <w:lang w:val="en-GB"/>
              </w:rPr>
              <w:t>shall be at the prevailing rate of interest for commercial borrowing for each of the currencies in which payments are made.</w:t>
            </w:r>
          </w:p>
          <w:p w14:paraId="1A43B82D"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lastRenderedPageBreak/>
              <w:t>Items of the Works for which no rate or price has been entered in shall not be paid for by the Employer and shall be deemed covered by other rates and prices in the Contract.</w:t>
            </w:r>
          </w:p>
        </w:tc>
      </w:tr>
      <w:tr w:rsidR="00ED5291" w:rsidRPr="008C55CA" w14:paraId="0ACDD7CD" w14:textId="77777777" w:rsidTr="00772472">
        <w:tc>
          <w:tcPr>
            <w:tcW w:w="1980" w:type="dxa"/>
          </w:tcPr>
          <w:p w14:paraId="39427E1E" w14:textId="5FF6FC9A"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92" w:name="_Toc333923268"/>
            <w:bookmarkStart w:id="393" w:name="_Toc497228252"/>
            <w:bookmarkStart w:id="394" w:name="_Toc37352305"/>
            <w:r w:rsidRPr="008C55CA">
              <w:rPr>
                <w:rFonts w:ascii="Times New Roman" w:hAnsi="Times New Roman"/>
                <w:szCs w:val="24"/>
                <w:lang w:val="en-GB"/>
              </w:rPr>
              <w:lastRenderedPageBreak/>
              <w:t>Compensation Events</w:t>
            </w:r>
            <w:bookmarkEnd w:id="392"/>
            <w:bookmarkEnd w:id="393"/>
            <w:bookmarkEnd w:id="394"/>
          </w:p>
        </w:tc>
        <w:tc>
          <w:tcPr>
            <w:tcW w:w="7205" w:type="dxa"/>
          </w:tcPr>
          <w:p w14:paraId="46ED29FA"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following shall be Compensation Events:</w:t>
            </w:r>
          </w:p>
          <w:p w14:paraId="52F843DE" w14:textId="0B856E5B"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w:t>
            </w:r>
            <w:r w:rsidRPr="008C55CA">
              <w:rPr>
                <w:rFonts w:ascii="Times New Roman" w:eastAsia="Arial Narrow" w:hAnsi="Times New Roman"/>
                <w:lang w:val="en-GB"/>
              </w:rPr>
              <w:t>Employer</w:t>
            </w:r>
            <w:r w:rsidRPr="008C55CA">
              <w:rPr>
                <w:rFonts w:ascii="Times New Roman" w:hAnsi="Times New Roman"/>
                <w:lang w:val="en-GB"/>
              </w:rPr>
              <w:t xml:space="preserve"> does not give access to a part of the Site by the Site Possession Date pursuant to </w:t>
            </w:r>
            <w:r w:rsidRPr="008C55CA">
              <w:rPr>
                <w:rFonts w:ascii="Times New Roman" w:hAnsi="Times New Roman"/>
                <w:b/>
                <w:lang w:val="en-GB"/>
              </w:rPr>
              <w:t xml:space="preserve">CC </w:t>
            </w:r>
            <w:r w:rsidR="00826F92" w:rsidRPr="008C55CA">
              <w:rPr>
                <w:rFonts w:ascii="Times New Roman" w:hAnsi="Times New Roman"/>
                <w:b/>
                <w:lang w:val="en-GB"/>
              </w:rPr>
              <w:t>2.8</w:t>
            </w:r>
            <w:r w:rsidRPr="008C55CA">
              <w:rPr>
                <w:rFonts w:ascii="Times New Roman" w:hAnsi="Times New Roman"/>
                <w:lang w:val="en-GB"/>
              </w:rPr>
              <w:t>.</w:t>
            </w:r>
          </w:p>
          <w:p w14:paraId="19507BB6" w14:textId="77777777"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w:t>
            </w:r>
            <w:r w:rsidRPr="008C55CA">
              <w:rPr>
                <w:rFonts w:ascii="Times New Roman" w:eastAsia="Arial Narrow" w:hAnsi="Times New Roman"/>
                <w:lang w:val="en-GB"/>
              </w:rPr>
              <w:t>Project</w:t>
            </w:r>
            <w:r w:rsidRPr="008C55CA">
              <w:rPr>
                <w:rFonts w:ascii="Times New Roman" w:hAnsi="Times New Roman"/>
                <w:lang w:val="en-GB"/>
              </w:rPr>
              <w:t xml:space="preserve"> Manager orders a delay or does not issue Drawings, Specifications, or instructions required for execution of the Works on time.</w:t>
            </w:r>
          </w:p>
          <w:p w14:paraId="3FA6A359" w14:textId="77777777"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Project Manager instructs the Contractor to uncover or to carry </w:t>
            </w:r>
            <w:r w:rsidRPr="008C55CA">
              <w:rPr>
                <w:rFonts w:ascii="Times New Roman" w:eastAsia="Arial Narrow" w:hAnsi="Times New Roman"/>
                <w:lang w:val="en-GB"/>
              </w:rPr>
              <w:t>out</w:t>
            </w:r>
            <w:r w:rsidRPr="008C55CA">
              <w:rPr>
                <w:rFonts w:ascii="Times New Roman" w:hAnsi="Times New Roman"/>
                <w:lang w:val="en-GB"/>
              </w:rPr>
              <w:t xml:space="preserve"> additional tests upon work, which is then found to have no Defects.</w:t>
            </w:r>
          </w:p>
          <w:p w14:paraId="76D569F1" w14:textId="77777777"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w:t>
            </w:r>
            <w:r w:rsidRPr="008C55CA">
              <w:rPr>
                <w:rFonts w:ascii="Times New Roman" w:eastAsia="Arial Narrow" w:hAnsi="Times New Roman"/>
                <w:lang w:val="en-GB"/>
              </w:rPr>
              <w:t>Project</w:t>
            </w:r>
            <w:r w:rsidRPr="008C55CA">
              <w:rPr>
                <w:rFonts w:ascii="Times New Roman" w:hAnsi="Times New Roman"/>
                <w:lang w:val="en-GB"/>
              </w:rPr>
              <w:t xml:space="preserve"> Manager unreasonably does not approve a subcontract to be let.</w:t>
            </w:r>
          </w:p>
          <w:p w14:paraId="744E2FDE" w14:textId="5AC3218E"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 xml:space="preserve">Ground conditions are substantially more adverse than could </w:t>
            </w:r>
            <w:r w:rsidRPr="008C55CA">
              <w:rPr>
                <w:rFonts w:ascii="Times New Roman" w:eastAsia="Arial Narrow" w:hAnsi="Times New Roman"/>
                <w:lang w:val="en-GB"/>
              </w:rPr>
              <w:t>reasonably</w:t>
            </w:r>
            <w:r w:rsidRPr="008C55CA">
              <w:rPr>
                <w:rFonts w:ascii="Times New Roman" w:hAnsi="Times New Roman"/>
                <w:lang w:val="en-GB"/>
              </w:rPr>
              <w:t xml:space="preserve"> have been assumed before issuance of the Letter of </w:t>
            </w:r>
            <w:r w:rsidR="00D33CE0" w:rsidRPr="008C55CA">
              <w:rPr>
                <w:rFonts w:ascii="Times New Roman" w:hAnsi="Times New Roman"/>
                <w:lang w:val="en-GB"/>
              </w:rPr>
              <w:t xml:space="preserve">Award of Contract </w:t>
            </w:r>
            <w:r w:rsidRPr="008C55CA">
              <w:rPr>
                <w:rFonts w:ascii="Times New Roman" w:hAnsi="Times New Roman"/>
                <w:lang w:val="en-GB"/>
              </w:rPr>
              <w:t xml:space="preserve">from the information issued to </w:t>
            </w:r>
            <w:r w:rsidR="00E5651B" w:rsidRPr="008C55CA">
              <w:rPr>
                <w:rFonts w:ascii="Times New Roman" w:hAnsi="Times New Roman"/>
                <w:lang w:val="en-GB"/>
              </w:rPr>
              <w:t>Contractors</w:t>
            </w:r>
            <w:r w:rsidR="00D33CE0" w:rsidRPr="008C55CA">
              <w:rPr>
                <w:rFonts w:ascii="Times New Roman" w:hAnsi="Times New Roman"/>
                <w:lang w:val="en-GB"/>
              </w:rPr>
              <w:t xml:space="preserve"> </w:t>
            </w:r>
            <w:r w:rsidRPr="008C55CA">
              <w:rPr>
                <w:rFonts w:ascii="Times New Roman" w:hAnsi="Times New Roman"/>
                <w:lang w:val="en-GB"/>
              </w:rPr>
              <w:t>(including the Site Investigation Reports), from information available publicly and from a visual inspection of the Site.</w:t>
            </w:r>
          </w:p>
          <w:p w14:paraId="768F5872" w14:textId="77777777"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The Project Manager gives an instruction for dealing with an unforeseen condition, caused by the Employer, or additional work required for safety or other reasons.</w:t>
            </w:r>
          </w:p>
          <w:p w14:paraId="744116E8" w14:textId="77777777"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 xml:space="preserve">Other contractors, public authorities, utilities, or the Employer </w:t>
            </w:r>
            <w:r w:rsidRPr="008C55CA">
              <w:rPr>
                <w:rFonts w:ascii="Times New Roman" w:eastAsia="Arial Narrow" w:hAnsi="Times New Roman"/>
                <w:lang w:val="en-GB"/>
              </w:rPr>
              <w:t>does</w:t>
            </w:r>
            <w:r w:rsidRPr="008C55CA">
              <w:rPr>
                <w:rFonts w:ascii="Times New Roman" w:hAnsi="Times New Roman"/>
                <w:lang w:val="en-GB"/>
              </w:rPr>
              <w:t xml:space="preserve"> not work within the dates and other constraints stated in the Contract, and they cause delay or extra cost to the Contractor.</w:t>
            </w:r>
          </w:p>
          <w:p w14:paraId="0018A81D" w14:textId="77777777"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advance </w:t>
            </w:r>
            <w:r w:rsidRPr="008C55CA">
              <w:rPr>
                <w:rFonts w:ascii="Times New Roman" w:eastAsia="Arial Narrow" w:hAnsi="Times New Roman"/>
                <w:lang w:val="en-GB"/>
              </w:rPr>
              <w:t>payment</w:t>
            </w:r>
            <w:r w:rsidRPr="008C55CA">
              <w:rPr>
                <w:rFonts w:ascii="Times New Roman" w:hAnsi="Times New Roman"/>
                <w:lang w:val="en-GB"/>
              </w:rPr>
              <w:t xml:space="preserve"> is delayed.</w:t>
            </w:r>
          </w:p>
          <w:p w14:paraId="4CF60E51" w14:textId="77777777"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The effects on the Contractor of any of the Employer’s Risks.</w:t>
            </w:r>
          </w:p>
          <w:p w14:paraId="16901298" w14:textId="77777777" w:rsidR="00ED5291" w:rsidRPr="008C55CA" w:rsidRDefault="00ED5291">
            <w:pPr>
              <w:numPr>
                <w:ilvl w:val="0"/>
                <w:numId w:val="45"/>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Project </w:t>
            </w:r>
            <w:r w:rsidRPr="008C55CA">
              <w:rPr>
                <w:rFonts w:ascii="Times New Roman" w:eastAsia="Arial Narrow" w:hAnsi="Times New Roman"/>
                <w:lang w:val="en-GB"/>
              </w:rPr>
              <w:t>Manager</w:t>
            </w:r>
            <w:r w:rsidRPr="008C55CA">
              <w:rPr>
                <w:rFonts w:ascii="Times New Roman" w:hAnsi="Times New Roman"/>
                <w:lang w:val="en-GB"/>
              </w:rPr>
              <w:t xml:space="preserve"> unreasonably delays issuing a Certificate of Completion.</w:t>
            </w:r>
          </w:p>
          <w:p w14:paraId="3026182D"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407A50B6"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As soon as information demonstrating the effect of each Compensation Event upon the Contractor’s forecast cost has been </w:t>
            </w:r>
            <w:r w:rsidRPr="008C55CA">
              <w:rPr>
                <w:rFonts w:ascii="Times New Roman" w:hAnsi="Times New Roman"/>
                <w:lang w:val="en-GB"/>
              </w:rPr>
              <w:lastRenderedPageBreak/>
              <w:t>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2F773235"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not be entitled to compensation to the extent that the Employer’s interests are adversely affected by the Contractor’s not having given early warning or not having cooperated with the Project Manager.</w:t>
            </w:r>
          </w:p>
        </w:tc>
      </w:tr>
      <w:tr w:rsidR="00ED5291" w:rsidRPr="008C55CA" w14:paraId="0CE745CA" w14:textId="77777777" w:rsidTr="00772472">
        <w:tc>
          <w:tcPr>
            <w:tcW w:w="1980" w:type="dxa"/>
          </w:tcPr>
          <w:p w14:paraId="15DC7DF6" w14:textId="7BEF7525"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95" w:name="_Toc333923269"/>
            <w:bookmarkStart w:id="396" w:name="_Toc497228253"/>
            <w:bookmarkStart w:id="397" w:name="_Toc37352306"/>
            <w:r w:rsidRPr="008C55CA">
              <w:rPr>
                <w:rFonts w:ascii="Times New Roman" w:hAnsi="Times New Roman"/>
                <w:szCs w:val="24"/>
                <w:lang w:val="en-GB"/>
              </w:rPr>
              <w:lastRenderedPageBreak/>
              <w:t>Tax</w:t>
            </w:r>
            <w:bookmarkEnd w:id="395"/>
            <w:bookmarkEnd w:id="396"/>
            <w:bookmarkEnd w:id="397"/>
          </w:p>
        </w:tc>
        <w:tc>
          <w:tcPr>
            <w:tcW w:w="7205" w:type="dxa"/>
          </w:tcPr>
          <w:p w14:paraId="46D8F978" w14:textId="79FC79A6"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Project Manager shall adjust the Contract Price if taxes, duties, and other levies are changed between the date </w:t>
            </w:r>
            <w:r w:rsidR="00C62359" w:rsidRPr="008C55CA">
              <w:rPr>
                <w:rFonts w:ascii="Times New Roman" w:hAnsi="Times New Roman"/>
                <w:lang w:val="en-GB"/>
              </w:rPr>
              <w:t xml:space="preserve">of </w:t>
            </w:r>
            <w:r w:rsidRPr="008C55CA">
              <w:rPr>
                <w:rFonts w:ascii="Times New Roman" w:hAnsi="Times New Roman"/>
                <w:lang w:val="en-GB"/>
              </w:rPr>
              <w:t xml:space="preserve">submission of </w:t>
            </w:r>
            <w:r w:rsidR="00E5651B" w:rsidRPr="008C55CA">
              <w:rPr>
                <w:rFonts w:ascii="Times New Roman" w:hAnsi="Times New Roman"/>
                <w:lang w:val="en-GB"/>
              </w:rPr>
              <w:t xml:space="preserve">quotations </w:t>
            </w:r>
            <w:r w:rsidRPr="008C55CA">
              <w:rPr>
                <w:rFonts w:ascii="Times New Roman" w:hAnsi="Times New Roman"/>
                <w:lang w:val="en-GB"/>
              </w:rPr>
              <w:t>for the Contract and the date of the last Completion certificate. The adjustment shall be the change in the amount of tax payable by the Contractor.</w:t>
            </w:r>
          </w:p>
        </w:tc>
      </w:tr>
      <w:tr w:rsidR="00ED5291" w:rsidRPr="008C55CA" w14:paraId="6924867E" w14:textId="77777777" w:rsidTr="00772472">
        <w:tc>
          <w:tcPr>
            <w:tcW w:w="1980" w:type="dxa"/>
          </w:tcPr>
          <w:p w14:paraId="0A869372" w14:textId="40629649"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398" w:name="_Toc333923271"/>
            <w:bookmarkStart w:id="399" w:name="_Toc497228255"/>
            <w:bookmarkStart w:id="400" w:name="_Toc37352307"/>
            <w:r w:rsidRPr="008C55CA">
              <w:rPr>
                <w:rFonts w:ascii="Times New Roman" w:hAnsi="Times New Roman"/>
                <w:szCs w:val="24"/>
                <w:lang w:val="en-GB"/>
              </w:rPr>
              <w:t>Price Adjustment</w:t>
            </w:r>
            <w:bookmarkEnd w:id="398"/>
            <w:bookmarkEnd w:id="399"/>
            <w:bookmarkEnd w:id="400"/>
          </w:p>
        </w:tc>
        <w:tc>
          <w:tcPr>
            <w:tcW w:w="7205" w:type="dxa"/>
          </w:tcPr>
          <w:p w14:paraId="104CB0BA" w14:textId="7A505658"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b/>
                <w:lang w:val="en-GB"/>
              </w:rPr>
            </w:pPr>
            <w:r w:rsidRPr="008C55CA">
              <w:rPr>
                <w:rFonts w:ascii="Times New Roman" w:hAnsi="Times New Roman"/>
                <w:b/>
                <w:lang w:val="en-GB"/>
              </w:rPr>
              <w:t xml:space="preserve">Prices shall </w:t>
            </w:r>
            <w:r w:rsidR="008B793C" w:rsidRPr="008C55CA">
              <w:rPr>
                <w:rFonts w:ascii="Times New Roman" w:hAnsi="Times New Roman"/>
                <w:b/>
                <w:lang w:val="en-GB"/>
              </w:rPr>
              <w:t xml:space="preserve">not </w:t>
            </w:r>
            <w:r w:rsidRPr="008C55CA">
              <w:rPr>
                <w:rFonts w:ascii="Times New Roman" w:hAnsi="Times New Roman"/>
                <w:b/>
                <w:lang w:val="en-GB"/>
              </w:rPr>
              <w:t xml:space="preserve">be adjusted for </w:t>
            </w:r>
            <w:r w:rsidR="008B793C" w:rsidRPr="008C55CA">
              <w:rPr>
                <w:rFonts w:ascii="Times New Roman" w:hAnsi="Times New Roman"/>
                <w:b/>
                <w:lang w:val="en-GB"/>
              </w:rPr>
              <w:t xml:space="preserve">any </w:t>
            </w:r>
            <w:r w:rsidRPr="008C55CA">
              <w:rPr>
                <w:rFonts w:ascii="Times New Roman" w:hAnsi="Times New Roman"/>
                <w:b/>
                <w:lang w:val="en-GB"/>
              </w:rPr>
              <w:t>fluctuations in the cost of inputs</w:t>
            </w:r>
            <w:r w:rsidR="008B793C" w:rsidRPr="008C55CA">
              <w:rPr>
                <w:rFonts w:ascii="Times New Roman" w:hAnsi="Times New Roman"/>
                <w:b/>
                <w:lang w:val="en-GB"/>
              </w:rPr>
              <w:t>.</w:t>
            </w:r>
            <w:r w:rsidRPr="008C55CA">
              <w:rPr>
                <w:rFonts w:ascii="Times New Roman" w:hAnsi="Times New Roman"/>
                <w:b/>
                <w:lang w:val="en-GB"/>
              </w:rPr>
              <w:t xml:space="preserve"> </w:t>
            </w:r>
          </w:p>
        </w:tc>
      </w:tr>
      <w:tr w:rsidR="00ED5291" w:rsidRPr="008C55CA" w14:paraId="6043D278" w14:textId="77777777" w:rsidTr="00772472">
        <w:tc>
          <w:tcPr>
            <w:tcW w:w="1980" w:type="dxa"/>
          </w:tcPr>
          <w:p w14:paraId="39486F15" w14:textId="6098217A"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01" w:name="_Toc333923272"/>
            <w:bookmarkStart w:id="402" w:name="_Toc497228256"/>
            <w:bookmarkStart w:id="403" w:name="_Toc37352308"/>
            <w:r w:rsidRPr="008C55CA">
              <w:rPr>
                <w:rFonts w:ascii="Times New Roman" w:hAnsi="Times New Roman"/>
                <w:szCs w:val="24"/>
                <w:lang w:val="en-GB"/>
              </w:rPr>
              <w:t>Retention</w:t>
            </w:r>
            <w:bookmarkEnd w:id="401"/>
            <w:bookmarkEnd w:id="402"/>
            <w:bookmarkEnd w:id="403"/>
          </w:p>
        </w:tc>
        <w:tc>
          <w:tcPr>
            <w:tcW w:w="7205" w:type="dxa"/>
          </w:tcPr>
          <w:p w14:paraId="76D3DC36" w14:textId="696869D8" w:rsidR="001B1329" w:rsidRPr="008C55CA" w:rsidRDefault="001B1329" w:rsidP="000C2DDC">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Employer shall retain from each payment due to the Contractor the proportion stated in</w:t>
            </w:r>
            <w:r w:rsidRPr="008C55CA">
              <w:rPr>
                <w:rFonts w:ascii="Times New Roman" w:hAnsi="Times New Roman"/>
                <w:b/>
                <w:lang w:val="en-GB"/>
              </w:rPr>
              <w:t xml:space="preserve"> CC 2.13</w:t>
            </w:r>
            <w:r w:rsidRPr="008C55CA">
              <w:rPr>
                <w:rFonts w:ascii="Times New Roman" w:hAnsi="Times New Roman"/>
                <w:lang w:val="en-GB"/>
              </w:rPr>
              <w:t xml:space="preserve"> until Completion of the whole of the Works.</w:t>
            </w:r>
          </w:p>
          <w:p w14:paraId="14DF942A" w14:textId="07090F4A" w:rsidR="00ED5291" w:rsidRPr="008C55CA" w:rsidRDefault="00ED5291" w:rsidP="000C2DDC">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Upon the issue of a Certificate of Completion of the Works by the Project Manager, in accordance with </w:t>
            </w:r>
            <w:r w:rsidRPr="008C55CA">
              <w:rPr>
                <w:rFonts w:ascii="Times New Roman" w:hAnsi="Times New Roman"/>
                <w:b/>
                <w:lang w:val="en-GB"/>
              </w:rPr>
              <w:t xml:space="preserve">CC </w:t>
            </w:r>
            <w:r w:rsidR="004256F9" w:rsidRPr="008C55CA">
              <w:rPr>
                <w:rFonts w:ascii="Times New Roman" w:hAnsi="Times New Roman"/>
                <w:b/>
                <w:lang w:val="en-GB"/>
              </w:rPr>
              <w:t>49</w:t>
            </w:r>
            <w:r w:rsidRPr="008C55CA">
              <w:rPr>
                <w:rFonts w:ascii="Times New Roman" w:hAnsi="Times New Roman"/>
                <w:b/>
                <w:lang w:val="en-GB"/>
              </w:rPr>
              <w:t>.1</w:t>
            </w:r>
            <w:r w:rsidRPr="008C55CA">
              <w:rPr>
                <w:rFonts w:ascii="Times New Roman" w:hAnsi="Times New Roman"/>
                <w:lang w:val="en-GB"/>
              </w:rPr>
              <w:t>,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ED5291" w:rsidRPr="008C55CA" w14:paraId="407099AC" w14:textId="77777777" w:rsidTr="00772472">
        <w:tc>
          <w:tcPr>
            <w:tcW w:w="1980" w:type="dxa"/>
          </w:tcPr>
          <w:p w14:paraId="24EE1CD0" w14:textId="456A44D2"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04" w:name="_Toc333923273"/>
            <w:bookmarkStart w:id="405" w:name="_Toc497228257"/>
            <w:bookmarkStart w:id="406" w:name="_Toc37352309"/>
            <w:r w:rsidRPr="008C55CA">
              <w:rPr>
                <w:rFonts w:ascii="Times New Roman" w:hAnsi="Times New Roman"/>
                <w:szCs w:val="24"/>
                <w:lang w:val="en-GB"/>
              </w:rPr>
              <w:t>Liquidated Damages</w:t>
            </w:r>
            <w:bookmarkEnd w:id="404"/>
            <w:bookmarkEnd w:id="405"/>
            <w:r w:rsidR="004256F9" w:rsidRPr="008C55CA">
              <w:rPr>
                <w:rFonts w:ascii="Times New Roman" w:hAnsi="Times New Roman"/>
                <w:szCs w:val="24"/>
                <w:lang w:val="en-GB"/>
              </w:rPr>
              <w:t xml:space="preserve"> and Bonuses</w:t>
            </w:r>
            <w:bookmarkEnd w:id="406"/>
          </w:p>
        </w:tc>
        <w:tc>
          <w:tcPr>
            <w:tcW w:w="7205" w:type="dxa"/>
          </w:tcPr>
          <w:p w14:paraId="3E8FCDA8" w14:textId="6E0AF98B" w:rsidR="00116300" w:rsidRPr="008C55CA" w:rsidRDefault="00151E8A"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pay liquidated damages to the Employer at the rate per day stated</w:t>
            </w:r>
            <w:r w:rsidRPr="008C55CA">
              <w:rPr>
                <w:rFonts w:ascii="Times New Roman" w:hAnsi="Times New Roman"/>
                <w:b/>
                <w:lang w:val="en-GB"/>
              </w:rPr>
              <w:t xml:space="preserve"> </w:t>
            </w:r>
            <w:r w:rsidRPr="008C55CA">
              <w:rPr>
                <w:rFonts w:ascii="Times New Roman" w:hAnsi="Times New Roman"/>
                <w:lang w:val="en-GB"/>
              </w:rPr>
              <w:t>in</w:t>
            </w:r>
            <w:r w:rsidRPr="008C55CA">
              <w:rPr>
                <w:rFonts w:ascii="Times New Roman" w:hAnsi="Times New Roman"/>
                <w:b/>
                <w:lang w:val="en-GB"/>
              </w:rPr>
              <w:t xml:space="preserve"> CC</w:t>
            </w:r>
            <w:r w:rsidRPr="008C55CA">
              <w:rPr>
                <w:rFonts w:ascii="Times New Roman" w:hAnsi="Times New Roman"/>
                <w:lang w:val="en-GB"/>
              </w:rPr>
              <w:t xml:space="preserve"> </w:t>
            </w:r>
            <w:r w:rsidRPr="008C55CA">
              <w:rPr>
                <w:rFonts w:ascii="Times New Roman" w:hAnsi="Times New Roman"/>
                <w:b/>
                <w:lang w:val="en-GB"/>
              </w:rPr>
              <w:t>2.14</w:t>
            </w:r>
            <w:r w:rsidRPr="008C55CA">
              <w:rPr>
                <w:rFonts w:ascii="Times New Roman" w:hAnsi="Times New Roman"/>
                <w:lang w:val="en-GB"/>
              </w:rPr>
              <w:t xml:space="preserve"> for each day that the Completion Date is later than the Intended Completion Date.  The total amount of liquidated damages shall not exceed the amount defined in </w:t>
            </w:r>
            <w:r w:rsidRPr="008C55CA">
              <w:rPr>
                <w:rFonts w:ascii="Times New Roman" w:hAnsi="Times New Roman"/>
                <w:b/>
                <w:lang w:val="en-GB"/>
              </w:rPr>
              <w:t xml:space="preserve">CC 2.15. </w:t>
            </w:r>
            <w:r w:rsidR="004F3CE7" w:rsidRPr="008C55CA">
              <w:rPr>
                <w:rFonts w:ascii="Times New Roman" w:hAnsi="Times New Roman"/>
                <w:lang w:val="en-GB"/>
              </w:rPr>
              <w:t>The Employer may deduct liquidated damages from payments due to the Contractor.  Payment of liquidated damages shall not affect the Contractor’s liabilities</w:t>
            </w:r>
            <w:r w:rsidR="00116300" w:rsidRPr="008C55CA">
              <w:rPr>
                <w:rFonts w:ascii="Times New Roman" w:hAnsi="Times New Roman"/>
                <w:lang w:val="en-GB"/>
              </w:rPr>
              <w:t>.</w:t>
            </w:r>
          </w:p>
          <w:p w14:paraId="2D665F91"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w:t>
            </w:r>
            <w:r w:rsidRPr="008C55CA">
              <w:rPr>
                <w:rFonts w:ascii="Times New Roman" w:hAnsi="Times New Roman"/>
                <w:b/>
                <w:lang w:val="en-GB"/>
              </w:rPr>
              <w:t xml:space="preserve">CC </w:t>
            </w:r>
            <w:r w:rsidR="00826F92" w:rsidRPr="008C55CA">
              <w:rPr>
                <w:rFonts w:ascii="Times New Roman" w:hAnsi="Times New Roman"/>
                <w:b/>
                <w:lang w:val="en-GB"/>
              </w:rPr>
              <w:t>39</w:t>
            </w:r>
            <w:r w:rsidRPr="008C55CA">
              <w:rPr>
                <w:rFonts w:ascii="Times New Roman" w:hAnsi="Times New Roman"/>
                <w:b/>
                <w:lang w:val="en-GB"/>
              </w:rPr>
              <w:t>.1</w:t>
            </w:r>
            <w:r w:rsidRPr="008C55CA">
              <w:rPr>
                <w:rFonts w:ascii="Times New Roman" w:hAnsi="Times New Roman"/>
                <w:lang w:val="en-GB"/>
              </w:rPr>
              <w:t>.</w:t>
            </w:r>
          </w:p>
          <w:p w14:paraId="2D30B3DB" w14:textId="2FB656F5" w:rsidR="00151E8A" w:rsidRPr="008C55CA" w:rsidRDefault="00151E8A"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lastRenderedPageBreak/>
              <w:t>The Contractor shall be paid a Bonus calculated at the rate per calendar day stated in</w:t>
            </w:r>
            <w:r w:rsidR="00BF011E" w:rsidRPr="008C55CA">
              <w:rPr>
                <w:rFonts w:ascii="Times New Roman" w:hAnsi="Times New Roman"/>
                <w:lang w:val="en-GB"/>
              </w:rPr>
              <w:t xml:space="preserve"> </w:t>
            </w:r>
            <w:r w:rsidRPr="008C55CA">
              <w:rPr>
                <w:rFonts w:ascii="Times New Roman" w:hAnsi="Times New Roman"/>
                <w:b/>
                <w:lang w:val="en-GB"/>
              </w:rPr>
              <w:t>CC 2.16</w:t>
            </w:r>
            <w:r w:rsidRPr="008C55CA">
              <w:rPr>
                <w:rFonts w:ascii="Times New Roman" w:hAnsi="Times New Roman"/>
                <w:lang w:val="en-GB"/>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ED5291" w:rsidRPr="008C55CA" w14:paraId="0326CD4B" w14:textId="77777777" w:rsidTr="00772472">
        <w:tc>
          <w:tcPr>
            <w:tcW w:w="1980" w:type="dxa"/>
          </w:tcPr>
          <w:p w14:paraId="18875E35" w14:textId="76BBE00C"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07" w:name="_Toc333923275"/>
            <w:bookmarkStart w:id="408" w:name="_Toc497228259"/>
            <w:bookmarkStart w:id="409" w:name="_Toc37352310"/>
            <w:r w:rsidRPr="008C55CA">
              <w:rPr>
                <w:rFonts w:ascii="Times New Roman" w:hAnsi="Times New Roman"/>
                <w:szCs w:val="24"/>
                <w:lang w:val="en-GB"/>
              </w:rPr>
              <w:lastRenderedPageBreak/>
              <w:t>Advance Payment</w:t>
            </w:r>
            <w:bookmarkEnd w:id="407"/>
            <w:bookmarkEnd w:id="408"/>
            <w:bookmarkEnd w:id="409"/>
          </w:p>
        </w:tc>
        <w:tc>
          <w:tcPr>
            <w:tcW w:w="7205" w:type="dxa"/>
          </w:tcPr>
          <w:p w14:paraId="1C35C650" w14:textId="34D8275D"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Employer shall make advance payment to the Contractor </w:t>
            </w:r>
            <w:r w:rsidR="00F97BAF" w:rsidRPr="008C55CA">
              <w:rPr>
                <w:rFonts w:ascii="Times New Roman" w:hAnsi="Times New Roman"/>
                <w:lang w:val="en-GB"/>
              </w:rPr>
              <w:t xml:space="preserve">in the amount specified in </w:t>
            </w:r>
            <w:r w:rsidR="00F97BAF" w:rsidRPr="008C55CA">
              <w:rPr>
                <w:rFonts w:ascii="Times New Roman" w:hAnsi="Times New Roman"/>
                <w:b/>
                <w:lang w:val="en-GB"/>
              </w:rPr>
              <w:t xml:space="preserve">CC </w:t>
            </w:r>
            <w:r w:rsidR="00D87B59" w:rsidRPr="008C55CA">
              <w:rPr>
                <w:rFonts w:ascii="Times New Roman" w:hAnsi="Times New Roman"/>
                <w:b/>
                <w:lang w:val="en-GB"/>
              </w:rPr>
              <w:t>2.17</w:t>
            </w:r>
            <w:r w:rsidRPr="008C55CA">
              <w:rPr>
                <w:rFonts w:ascii="Times New Roman" w:hAnsi="Times New Roman"/>
                <w:b/>
                <w:lang w:val="en-GB"/>
              </w:rPr>
              <w:t xml:space="preserve">, </w:t>
            </w:r>
            <w:r w:rsidRPr="008C55CA">
              <w:rPr>
                <w:rFonts w:ascii="Times New Roman" w:hAnsi="Times New Roman"/>
                <w:lang w:val="en-GB"/>
              </w:rPr>
              <w:t>against provision</w:t>
            </w:r>
            <w:r w:rsidR="00826F92" w:rsidRPr="008C55CA">
              <w:rPr>
                <w:rFonts w:ascii="Times New Roman" w:hAnsi="Times New Roman"/>
                <w:lang w:val="en-GB"/>
              </w:rPr>
              <w:t xml:space="preserve"> </w:t>
            </w:r>
            <w:r w:rsidRPr="008C55CA">
              <w:rPr>
                <w:rFonts w:ascii="Times New Roman" w:hAnsi="Times New Roman"/>
                <w:lang w:val="en-GB"/>
              </w:rPr>
              <w:t>by the Contractor</w:t>
            </w:r>
            <w:r w:rsidR="00826F92" w:rsidRPr="008C55CA">
              <w:rPr>
                <w:rFonts w:ascii="Times New Roman" w:hAnsi="Times New Roman"/>
                <w:lang w:val="en-GB"/>
              </w:rPr>
              <w:t xml:space="preserve">, if required in </w:t>
            </w:r>
            <w:r w:rsidR="00826F92" w:rsidRPr="008C55CA">
              <w:rPr>
                <w:rFonts w:ascii="Times New Roman" w:hAnsi="Times New Roman"/>
                <w:b/>
                <w:lang w:val="en-GB"/>
              </w:rPr>
              <w:t>CC 2.17</w:t>
            </w:r>
            <w:r w:rsidR="00826F92" w:rsidRPr="008C55CA">
              <w:rPr>
                <w:rFonts w:ascii="Times New Roman" w:hAnsi="Times New Roman"/>
                <w:lang w:val="en-GB"/>
              </w:rPr>
              <w:t xml:space="preserve">, </w:t>
            </w:r>
            <w:r w:rsidRPr="008C55CA">
              <w:rPr>
                <w:rFonts w:ascii="Times New Roman" w:hAnsi="Times New Roman"/>
                <w:lang w:val="en-GB"/>
              </w:rPr>
              <w:t xml:space="preserve">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w:t>
            </w:r>
          </w:p>
          <w:p w14:paraId="5605A13C"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31076126"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6A13E3" w:rsidRPr="008C55CA" w14:paraId="69F49C73" w14:textId="77777777" w:rsidTr="00772472">
        <w:tc>
          <w:tcPr>
            <w:tcW w:w="1980" w:type="dxa"/>
          </w:tcPr>
          <w:p w14:paraId="4AEF5A6A" w14:textId="47896A13" w:rsidR="006A13E3" w:rsidRPr="008C55CA" w:rsidRDefault="006A13E3"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10" w:name="_Toc37352311"/>
            <w:r w:rsidRPr="008C55CA">
              <w:rPr>
                <w:rFonts w:ascii="Times New Roman" w:hAnsi="Times New Roman"/>
                <w:szCs w:val="24"/>
                <w:lang w:val="en-GB"/>
              </w:rPr>
              <w:t>Performance Security</w:t>
            </w:r>
            <w:bookmarkEnd w:id="410"/>
            <w:r w:rsidRPr="008C55CA">
              <w:rPr>
                <w:rFonts w:ascii="Times New Roman" w:hAnsi="Times New Roman"/>
                <w:szCs w:val="24"/>
                <w:lang w:val="en-GB"/>
              </w:rPr>
              <w:t xml:space="preserve"> </w:t>
            </w:r>
            <w:r w:rsidR="0088276D" w:rsidRPr="008C55CA">
              <w:rPr>
                <w:rFonts w:ascii="Times New Roman" w:hAnsi="Times New Roman"/>
                <w:szCs w:val="24"/>
                <w:lang w:val="en-GB"/>
              </w:rPr>
              <w:t>(N/A)</w:t>
            </w:r>
          </w:p>
        </w:tc>
        <w:tc>
          <w:tcPr>
            <w:tcW w:w="7205" w:type="dxa"/>
          </w:tcPr>
          <w:p w14:paraId="5B6C6F3F" w14:textId="3DF56171" w:rsidR="006A13E3" w:rsidRPr="008C55CA" w:rsidRDefault="006A13E3"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Performance Security, if required in </w:t>
            </w:r>
            <w:r w:rsidRPr="008C55CA">
              <w:rPr>
                <w:rFonts w:ascii="Times New Roman" w:hAnsi="Times New Roman"/>
                <w:b/>
                <w:lang w:val="en-GB"/>
              </w:rPr>
              <w:t>CC 2.18</w:t>
            </w:r>
            <w:r w:rsidRPr="008C55CA">
              <w:rPr>
                <w:rFonts w:ascii="Times New Roman" w:hAnsi="Times New Roman"/>
                <w:lang w:val="en-GB"/>
              </w:rPr>
              <w:t>, shall be provided to the Employer no later than the date specified in the Letter of Acceptance and shall be issued in an amount specified in</w:t>
            </w:r>
            <w:r w:rsidRPr="008C55CA">
              <w:rPr>
                <w:rFonts w:ascii="Times New Roman" w:hAnsi="Times New Roman"/>
                <w:b/>
                <w:lang w:val="en-GB"/>
              </w:rPr>
              <w:t xml:space="preserve"> CC 2.18,</w:t>
            </w:r>
            <w:r w:rsidRPr="008C55CA">
              <w:rPr>
                <w:rFonts w:ascii="Times New Roman" w:hAnsi="Times New Roman"/>
                <w:lang w:val="en-GB"/>
              </w:rPr>
              <w:t xml:space="preserve"> by a bank or surety acceptable to the Employer, and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ED5291" w:rsidRPr="008C55CA" w14:paraId="5349A52A" w14:textId="77777777" w:rsidTr="00772472">
        <w:tc>
          <w:tcPr>
            <w:tcW w:w="1980" w:type="dxa"/>
          </w:tcPr>
          <w:p w14:paraId="4B3EF398" w14:textId="5ACB753F"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11" w:name="_Toc333923277"/>
            <w:bookmarkStart w:id="412" w:name="_Toc497228261"/>
            <w:bookmarkStart w:id="413" w:name="_Toc37352312"/>
            <w:r w:rsidRPr="008C55CA">
              <w:rPr>
                <w:rFonts w:ascii="Times New Roman" w:hAnsi="Times New Roman"/>
                <w:szCs w:val="24"/>
                <w:lang w:val="en-GB"/>
              </w:rPr>
              <w:t>Dayworks</w:t>
            </w:r>
            <w:bookmarkEnd w:id="411"/>
            <w:bookmarkEnd w:id="412"/>
            <w:bookmarkEnd w:id="413"/>
          </w:p>
        </w:tc>
        <w:tc>
          <w:tcPr>
            <w:tcW w:w="7205" w:type="dxa"/>
          </w:tcPr>
          <w:p w14:paraId="4913D9BF" w14:textId="5E7FF7B9"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If applicable, the Dayworks rates in the Contractor’s </w:t>
            </w:r>
            <w:r w:rsidR="00E5651B" w:rsidRPr="008C55CA">
              <w:rPr>
                <w:rFonts w:ascii="Times New Roman" w:hAnsi="Times New Roman"/>
                <w:lang w:val="en-GB"/>
              </w:rPr>
              <w:t>Quotations</w:t>
            </w:r>
            <w:r w:rsidRPr="008C55CA">
              <w:rPr>
                <w:rFonts w:ascii="Times New Roman" w:hAnsi="Times New Roman"/>
                <w:lang w:val="en-GB"/>
              </w:rPr>
              <w:t xml:space="preserve"> shall be used only when the Project Manager has given written instructions in advance for additional work to be paid for in that way.</w:t>
            </w:r>
          </w:p>
          <w:p w14:paraId="199551D3"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lastRenderedPageBreak/>
              <w:t>All work to be paid for as Dayworks shall be recorded by the Contractor on forms approved by the Project Manager.  Each completed form shall be verified and signed by the Project Manager within two days of the work being done.</w:t>
            </w:r>
          </w:p>
          <w:p w14:paraId="1070D28A"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be paid for Dayworks subject to obtaining signed Dayworks forms.</w:t>
            </w:r>
          </w:p>
        </w:tc>
      </w:tr>
      <w:tr w:rsidR="00ED5291" w:rsidRPr="008C55CA" w14:paraId="2AA08436" w14:textId="77777777" w:rsidTr="00772472">
        <w:tc>
          <w:tcPr>
            <w:tcW w:w="1980" w:type="dxa"/>
          </w:tcPr>
          <w:p w14:paraId="4B521C77" w14:textId="6BE2AF0B"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14" w:name="_Toc333923278"/>
            <w:bookmarkStart w:id="415" w:name="_Toc497228262"/>
            <w:bookmarkStart w:id="416" w:name="_Toc37352313"/>
            <w:r w:rsidRPr="008C55CA">
              <w:rPr>
                <w:rFonts w:ascii="Times New Roman" w:hAnsi="Times New Roman"/>
                <w:szCs w:val="24"/>
                <w:lang w:val="en-GB"/>
              </w:rPr>
              <w:lastRenderedPageBreak/>
              <w:t>Cost of Repairs</w:t>
            </w:r>
            <w:bookmarkEnd w:id="414"/>
            <w:bookmarkEnd w:id="415"/>
            <w:bookmarkEnd w:id="416"/>
          </w:p>
        </w:tc>
        <w:tc>
          <w:tcPr>
            <w:tcW w:w="7205" w:type="dxa"/>
          </w:tcPr>
          <w:p w14:paraId="281AE3C3"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ED5291" w:rsidRPr="008C55CA" w14:paraId="0043EA7A" w14:textId="77777777" w:rsidTr="0062420D">
        <w:tc>
          <w:tcPr>
            <w:tcW w:w="9185" w:type="dxa"/>
            <w:gridSpan w:val="2"/>
          </w:tcPr>
          <w:p w14:paraId="6AFCD352" w14:textId="736F20FB" w:rsidR="00ED5291" w:rsidRPr="008C55CA" w:rsidRDefault="00ED5291" w:rsidP="000E1065">
            <w:pPr>
              <w:pStyle w:val="Section8-Section"/>
              <w:spacing w:after="120"/>
              <w:rPr>
                <w:rFonts w:ascii="Times New Roman" w:hAnsi="Times New Roman"/>
                <w:sz w:val="24"/>
                <w:szCs w:val="24"/>
                <w:lang w:val="en-GB"/>
              </w:rPr>
            </w:pPr>
            <w:bookmarkStart w:id="417" w:name="_Toc333923279"/>
            <w:bookmarkStart w:id="418" w:name="_Toc497228263"/>
            <w:bookmarkStart w:id="419" w:name="_Toc37352314"/>
            <w:r w:rsidRPr="008C55CA">
              <w:rPr>
                <w:rFonts w:ascii="Times New Roman" w:hAnsi="Times New Roman"/>
                <w:sz w:val="24"/>
                <w:szCs w:val="24"/>
                <w:lang w:val="en-GB"/>
              </w:rPr>
              <w:t>E.  Finishing the Contract</w:t>
            </w:r>
            <w:bookmarkEnd w:id="417"/>
            <w:bookmarkEnd w:id="418"/>
            <w:bookmarkEnd w:id="419"/>
          </w:p>
        </w:tc>
      </w:tr>
      <w:tr w:rsidR="00404992" w:rsidRPr="008C55CA" w14:paraId="56322D4E" w14:textId="77777777" w:rsidTr="00772472">
        <w:tc>
          <w:tcPr>
            <w:tcW w:w="1980" w:type="dxa"/>
          </w:tcPr>
          <w:p w14:paraId="4886FD32" w14:textId="2E72A186"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20" w:name="_Toc333923280"/>
            <w:bookmarkStart w:id="421" w:name="_Toc497228264"/>
            <w:bookmarkStart w:id="422" w:name="_Toc37352315"/>
            <w:r w:rsidRPr="008C55CA">
              <w:rPr>
                <w:rFonts w:ascii="Times New Roman" w:hAnsi="Times New Roman"/>
                <w:szCs w:val="24"/>
                <w:lang w:val="en-GB"/>
              </w:rPr>
              <w:t>Completion</w:t>
            </w:r>
            <w:bookmarkEnd w:id="420"/>
            <w:bookmarkEnd w:id="421"/>
            <w:bookmarkEnd w:id="422"/>
          </w:p>
        </w:tc>
        <w:tc>
          <w:tcPr>
            <w:tcW w:w="7205" w:type="dxa"/>
          </w:tcPr>
          <w:p w14:paraId="1D274F45"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Contractor shall request the Project Manager to issue a Certificate of Completion of the Works, and the Project Manager shall do so upon deciding that the whole of the Works is completed.</w:t>
            </w:r>
          </w:p>
          <w:p w14:paraId="37881094" w14:textId="7E1C9489" w:rsidR="00EC5241" w:rsidRPr="008C55CA" w:rsidRDefault="00EC524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w:t>
            </w:r>
            <w:r w:rsidRPr="008C55CA">
              <w:rPr>
                <w:rFonts w:ascii="Times New Roman" w:hAnsi="Times New Roman"/>
                <w:b/>
                <w:bCs/>
                <w:lang w:val="en-GB"/>
              </w:rPr>
              <w:t xml:space="preserve">provisional and final acceptance </w:t>
            </w:r>
            <w:r w:rsidR="008118A2" w:rsidRPr="008C55CA">
              <w:rPr>
                <w:rFonts w:ascii="Times New Roman" w:hAnsi="Times New Roman"/>
                <w:b/>
                <w:bCs/>
                <w:lang w:val="en-GB"/>
              </w:rPr>
              <w:t>C</w:t>
            </w:r>
            <w:r w:rsidRPr="008C55CA">
              <w:rPr>
                <w:rFonts w:ascii="Times New Roman" w:hAnsi="Times New Roman"/>
                <w:b/>
                <w:bCs/>
                <w:lang w:val="en-GB"/>
              </w:rPr>
              <w:t>ommittee</w:t>
            </w:r>
            <w:r w:rsidRPr="008C55CA">
              <w:rPr>
                <w:rFonts w:ascii="Times New Roman" w:hAnsi="Times New Roman"/>
                <w:lang w:val="en-GB"/>
              </w:rPr>
              <w:t xml:space="preserve"> is composed as </w:t>
            </w:r>
            <w:r w:rsidR="008F69ED" w:rsidRPr="008C55CA">
              <w:rPr>
                <w:rFonts w:ascii="Times New Roman" w:hAnsi="Times New Roman"/>
                <w:lang w:val="en-GB"/>
              </w:rPr>
              <w:t>follows:</w:t>
            </w:r>
          </w:p>
          <w:p w14:paraId="63141A7F" w14:textId="085987B3" w:rsidR="002A3920" w:rsidRPr="00461F9E" w:rsidRDefault="002A3920">
            <w:pPr>
              <w:pStyle w:val="Paragraphedeliste"/>
              <w:numPr>
                <w:ilvl w:val="0"/>
                <w:numId w:val="35"/>
              </w:numPr>
              <w:suppressAutoHyphens/>
              <w:overflowPunct w:val="0"/>
              <w:autoSpaceDE w:val="0"/>
              <w:autoSpaceDN w:val="0"/>
              <w:adjustRightInd w:val="0"/>
              <w:spacing w:before="120" w:after="120"/>
              <w:ind w:right="36"/>
              <w:jc w:val="both"/>
              <w:textAlignment w:val="baseline"/>
              <w:rPr>
                <w:rFonts w:ascii="Times New Roman" w:hAnsi="Times New Roman"/>
                <w:color w:val="EE0000"/>
                <w:lang w:val="en-GB"/>
              </w:rPr>
            </w:pPr>
            <w:r w:rsidRPr="00461F9E">
              <w:rPr>
                <w:rFonts w:ascii="Times New Roman" w:hAnsi="Times New Roman"/>
                <w:b/>
                <w:bCs/>
                <w:color w:val="EE0000"/>
                <w:lang w:val="en-GB"/>
              </w:rPr>
              <w:t>The President</w:t>
            </w:r>
            <w:r w:rsidRPr="00461F9E">
              <w:rPr>
                <w:rFonts w:ascii="Times New Roman" w:hAnsi="Times New Roman"/>
                <w:color w:val="EE0000"/>
                <w:lang w:val="en-GB"/>
              </w:rPr>
              <w:t xml:space="preserve">: The </w:t>
            </w:r>
            <w:r w:rsidR="008118A2" w:rsidRPr="00461F9E">
              <w:rPr>
                <w:rFonts w:ascii="Times New Roman" w:hAnsi="Times New Roman"/>
                <w:color w:val="EE0000"/>
                <w:lang w:val="en-GB"/>
              </w:rPr>
              <w:t>M</w:t>
            </w:r>
            <w:r w:rsidRPr="00461F9E">
              <w:rPr>
                <w:rFonts w:ascii="Times New Roman" w:hAnsi="Times New Roman"/>
                <w:color w:val="EE0000"/>
                <w:lang w:val="en-GB"/>
              </w:rPr>
              <w:t xml:space="preserve">ayor of </w:t>
            </w:r>
            <w:r w:rsidR="003E24F0">
              <w:rPr>
                <w:rFonts w:ascii="Times New Roman" w:hAnsi="Times New Roman"/>
                <w:color w:val="EE0000"/>
                <w:lang w:val="en-GB"/>
              </w:rPr>
              <w:t>MUYUKA</w:t>
            </w:r>
            <w:r w:rsidRPr="00461F9E">
              <w:rPr>
                <w:rFonts w:ascii="Times New Roman" w:hAnsi="Times New Roman"/>
                <w:color w:val="EE0000"/>
                <w:lang w:val="en-GB"/>
              </w:rPr>
              <w:t xml:space="preserve"> or his representative</w:t>
            </w:r>
          </w:p>
          <w:p w14:paraId="5BDDC0E9" w14:textId="38ABB8A3" w:rsidR="002A3920" w:rsidRPr="00461F9E" w:rsidRDefault="002A3920">
            <w:pPr>
              <w:pStyle w:val="Paragraphedeliste"/>
              <w:numPr>
                <w:ilvl w:val="0"/>
                <w:numId w:val="35"/>
              </w:numPr>
              <w:suppressAutoHyphens/>
              <w:overflowPunct w:val="0"/>
              <w:autoSpaceDE w:val="0"/>
              <w:autoSpaceDN w:val="0"/>
              <w:adjustRightInd w:val="0"/>
              <w:spacing w:before="120" w:after="120"/>
              <w:ind w:right="36"/>
              <w:jc w:val="both"/>
              <w:textAlignment w:val="baseline"/>
              <w:rPr>
                <w:rFonts w:ascii="Times New Roman" w:hAnsi="Times New Roman"/>
                <w:color w:val="EE0000"/>
                <w:lang w:val="en-GB"/>
              </w:rPr>
            </w:pPr>
            <w:r w:rsidRPr="00461F9E">
              <w:rPr>
                <w:rFonts w:ascii="Times New Roman" w:hAnsi="Times New Roman"/>
                <w:b/>
                <w:bCs/>
                <w:color w:val="EE0000"/>
                <w:lang w:val="en-GB"/>
              </w:rPr>
              <w:t>The reporter</w:t>
            </w:r>
            <w:r w:rsidRPr="00461F9E">
              <w:rPr>
                <w:rFonts w:ascii="Times New Roman" w:hAnsi="Times New Roman"/>
                <w:color w:val="EE0000"/>
                <w:lang w:val="en-GB"/>
              </w:rPr>
              <w:t xml:space="preserve">: The engineer from </w:t>
            </w:r>
            <w:r w:rsidR="003E24F0">
              <w:rPr>
                <w:rFonts w:ascii="Times New Roman" w:hAnsi="Times New Roman"/>
                <w:color w:val="EE0000"/>
                <w:lang w:val="en-GB"/>
              </w:rPr>
              <w:t>MUYUKA</w:t>
            </w:r>
            <w:r w:rsidRPr="00461F9E">
              <w:rPr>
                <w:rFonts w:ascii="Times New Roman" w:hAnsi="Times New Roman"/>
                <w:color w:val="EE0000"/>
                <w:lang w:val="en-GB"/>
              </w:rPr>
              <w:t xml:space="preserve"> Council (market engineer)</w:t>
            </w:r>
          </w:p>
          <w:p w14:paraId="28F7035E" w14:textId="3D5529B0" w:rsidR="002A3920" w:rsidRPr="008C55CA" w:rsidRDefault="002A3920">
            <w:pPr>
              <w:pStyle w:val="Paragraphedeliste"/>
              <w:numPr>
                <w:ilvl w:val="0"/>
                <w:numId w:val="35"/>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t>The members:</w:t>
            </w:r>
          </w:p>
          <w:p w14:paraId="072D1796" w14:textId="2BF9398E" w:rsidR="002A3920" w:rsidRPr="008C55CA" w:rsidRDefault="002A3920">
            <w:pPr>
              <w:pStyle w:val="Paragraphedeliste"/>
              <w:numPr>
                <w:ilvl w:val="0"/>
                <w:numId w:val="68"/>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t>The Southwest Regional Coordinator of PROLOG or his representative;</w:t>
            </w:r>
          </w:p>
          <w:p w14:paraId="127CADE0" w14:textId="331A03BC" w:rsidR="002A3920" w:rsidRPr="008C55CA" w:rsidRDefault="002A3920">
            <w:pPr>
              <w:pStyle w:val="Paragraphedeliste"/>
              <w:numPr>
                <w:ilvl w:val="0"/>
                <w:numId w:val="68"/>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t>The person in charge of the school or his representative;</w:t>
            </w:r>
          </w:p>
          <w:p w14:paraId="76546D09" w14:textId="5FEC2454" w:rsidR="002A3920" w:rsidRPr="008C55CA" w:rsidRDefault="008118A2">
            <w:pPr>
              <w:pStyle w:val="Paragraphedeliste"/>
              <w:numPr>
                <w:ilvl w:val="0"/>
                <w:numId w:val="68"/>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t xml:space="preserve">MINTP Departmental Delegate for </w:t>
            </w:r>
            <w:r w:rsidR="00783A55">
              <w:rPr>
                <w:rFonts w:ascii="Times New Roman" w:hAnsi="Times New Roman"/>
                <w:lang w:val="en-GB"/>
              </w:rPr>
              <w:t>FAKO</w:t>
            </w:r>
            <w:r w:rsidRPr="008C55CA">
              <w:rPr>
                <w:rFonts w:ascii="Times New Roman" w:hAnsi="Times New Roman"/>
                <w:lang w:val="en-GB"/>
              </w:rPr>
              <w:t xml:space="preserve"> or his/her representative</w:t>
            </w:r>
          </w:p>
          <w:p w14:paraId="27228B7E" w14:textId="4010A4E8" w:rsidR="002A3920" w:rsidRPr="008C55CA" w:rsidRDefault="002A3920">
            <w:pPr>
              <w:pStyle w:val="Paragraphedeliste"/>
              <w:numPr>
                <w:ilvl w:val="0"/>
                <w:numId w:val="35"/>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b/>
                <w:bCs/>
                <w:lang w:val="en-GB"/>
              </w:rPr>
              <w:t>The observer</w:t>
            </w:r>
            <w:r w:rsidRPr="008C55CA">
              <w:rPr>
                <w:rFonts w:ascii="Times New Roman" w:hAnsi="Times New Roman"/>
                <w:lang w:val="en-GB"/>
              </w:rPr>
              <w:t>:</w:t>
            </w:r>
            <w:r w:rsidR="008118A2" w:rsidRPr="008C55CA">
              <w:rPr>
                <w:rFonts w:ascii="Times New Roman" w:hAnsi="Times New Roman"/>
                <w:lang w:val="en-GB"/>
              </w:rPr>
              <w:t xml:space="preserve"> MINMAP Departmental Delegate for </w:t>
            </w:r>
            <w:r w:rsidR="00783A55">
              <w:rPr>
                <w:rFonts w:ascii="Times New Roman" w:hAnsi="Times New Roman"/>
                <w:lang w:val="en-GB"/>
              </w:rPr>
              <w:t>FAKO</w:t>
            </w:r>
            <w:r w:rsidR="008118A2" w:rsidRPr="008C55CA">
              <w:rPr>
                <w:rFonts w:ascii="Times New Roman" w:hAnsi="Times New Roman"/>
                <w:lang w:val="en-GB"/>
              </w:rPr>
              <w:t xml:space="preserve"> or his/her representative</w:t>
            </w:r>
          </w:p>
          <w:p w14:paraId="4875EB57" w14:textId="3BC1E21F" w:rsidR="002A3920" w:rsidRPr="008C55CA" w:rsidRDefault="002A3920">
            <w:pPr>
              <w:pStyle w:val="Paragraphedeliste"/>
              <w:numPr>
                <w:ilvl w:val="0"/>
                <w:numId w:val="35"/>
              </w:num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b/>
                <w:bCs/>
                <w:lang w:val="en-GB"/>
              </w:rPr>
              <w:t>The Contractor</w:t>
            </w:r>
          </w:p>
          <w:p w14:paraId="180C97E8" w14:textId="218E3398" w:rsidR="008118A2" w:rsidRPr="008C55CA" w:rsidRDefault="008118A2" w:rsidP="008118A2">
            <w:pPr>
              <w:suppressAutoHyphens/>
              <w:overflowPunct w:val="0"/>
              <w:autoSpaceDE w:val="0"/>
              <w:autoSpaceDN w:val="0"/>
              <w:adjustRightInd w:val="0"/>
              <w:spacing w:before="120" w:after="120"/>
              <w:ind w:right="36"/>
              <w:jc w:val="both"/>
              <w:textAlignment w:val="baseline"/>
              <w:rPr>
                <w:rFonts w:ascii="Times New Roman" w:hAnsi="Times New Roman"/>
                <w:lang w:val="en-GB"/>
              </w:rPr>
            </w:pPr>
            <w:r w:rsidRPr="008C55CA">
              <w:rPr>
                <w:rFonts w:ascii="Times New Roman" w:hAnsi="Times New Roman"/>
                <w:lang w:val="en-GB"/>
              </w:rPr>
              <w:t>Any other person invited by the Chairman of the Reception Committee for their expertise.</w:t>
            </w:r>
          </w:p>
          <w:p w14:paraId="7DAC4DD0" w14:textId="63E04DB9" w:rsidR="00EC5241" w:rsidRPr="008C55CA" w:rsidRDefault="00D9251D"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b/>
                <w:bCs/>
                <w:lang w:val="en-GB"/>
              </w:rPr>
            </w:pPr>
            <w:r w:rsidRPr="008C55CA">
              <w:rPr>
                <w:rFonts w:ascii="Times New Roman" w:hAnsi="Times New Roman"/>
                <w:b/>
                <w:bCs/>
                <w:lang w:val="en-GB"/>
              </w:rPr>
              <w:t xml:space="preserve">The guarantee period is </w:t>
            </w:r>
            <w:r w:rsidR="00566D68" w:rsidRPr="008C55CA">
              <w:rPr>
                <w:rFonts w:ascii="Times New Roman" w:hAnsi="Times New Roman"/>
                <w:b/>
                <w:bCs/>
                <w:lang w:val="en-GB"/>
              </w:rPr>
              <w:t>6 months</w:t>
            </w:r>
          </w:p>
        </w:tc>
      </w:tr>
      <w:tr w:rsidR="00404992" w:rsidRPr="008C55CA" w14:paraId="15AF3470" w14:textId="77777777" w:rsidTr="00772472">
        <w:tc>
          <w:tcPr>
            <w:tcW w:w="1980" w:type="dxa"/>
          </w:tcPr>
          <w:p w14:paraId="5E00F635" w14:textId="4FB30190"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23" w:name="_Toc333923281"/>
            <w:bookmarkStart w:id="424" w:name="_Toc497228265"/>
            <w:bookmarkStart w:id="425" w:name="_Toc37352316"/>
            <w:r w:rsidRPr="008C55CA">
              <w:rPr>
                <w:rFonts w:ascii="Times New Roman" w:hAnsi="Times New Roman"/>
                <w:szCs w:val="24"/>
                <w:lang w:val="en-GB"/>
              </w:rPr>
              <w:t>Taking Over</w:t>
            </w:r>
            <w:bookmarkEnd w:id="423"/>
            <w:bookmarkEnd w:id="424"/>
            <w:bookmarkEnd w:id="425"/>
          </w:p>
        </w:tc>
        <w:tc>
          <w:tcPr>
            <w:tcW w:w="7205" w:type="dxa"/>
          </w:tcPr>
          <w:p w14:paraId="65F2262B" w14:textId="2C45CC58"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The Employer shall take over the Site and the Works within </w:t>
            </w:r>
            <w:r w:rsidR="004604CD" w:rsidRPr="008C55CA">
              <w:rPr>
                <w:rFonts w:ascii="Times New Roman" w:hAnsi="Times New Roman"/>
                <w:lang w:val="en-GB"/>
              </w:rPr>
              <w:t>7 (</w:t>
            </w:r>
            <w:r w:rsidRPr="008C55CA">
              <w:rPr>
                <w:rFonts w:ascii="Times New Roman" w:hAnsi="Times New Roman"/>
                <w:lang w:val="en-GB"/>
              </w:rPr>
              <w:t>seven</w:t>
            </w:r>
            <w:r w:rsidR="004604CD" w:rsidRPr="008C55CA">
              <w:rPr>
                <w:rFonts w:ascii="Times New Roman" w:hAnsi="Times New Roman"/>
                <w:lang w:val="en-GB"/>
              </w:rPr>
              <w:t>)</w:t>
            </w:r>
            <w:r w:rsidRPr="008C55CA">
              <w:rPr>
                <w:rFonts w:ascii="Times New Roman" w:hAnsi="Times New Roman"/>
                <w:lang w:val="en-GB"/>
              </w:rPr>
              <w:t xml:space="preserve"> days of the Project Manager’s issuing a </w:t>
            </w:r>
            <w:r w:rsidR="002E648A" w:rsidRPr="008C55CA">
              <w:rPr>
                <w:rFonts w:ascii="Times New Roman" w:hAnsi="Times New Roman"/>
                <w:lang w:val="en-GB"/>
              </w:rPr>
              <w:t>C</w:t>
            </w:r>
            <w:r w:rsidRPr="008C55CA">
              <w:rPr>
                <w:rFonts w:ascii="Times New Roman" w:hAnsi="Times New Roman"/>
                <w:lang w:val="en-GB"/>
              </w:rPr>
              <w:t>ertificate of Completion.</w:t>
            </w:r>
          </w:p>
        </w:tc>
      </w:tr>
      <w:tr w:rsidR="00404992" w:rsidRPr="008C55CA" w14:paraId="360FB3FA" w14:textId="77777777" w:rsidTr="00772472">
        <w:tc>
          <w:tcPr>
            <w:tcW w:w="1980" w:type="dxa"/>
          </w:tcPr>
          <w:p w14:paraId="7D7B66FA" w14:textId="155E3C45"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26" w:name="_Toc333923282"/>
            <w:bookmarkStart w:id="427" w:name="_Toc497228266"/>
            <w:bookmarkStart w:id="428" w:name="_Toc37352317"/>
            <w:r w:rsidRPr="008C55CA">
              <w:rPr>
                <w:rFonts w:ascii="Times New Roman" w:hAnsi="Times New Roman"/>
                <w:szCs w:val="24"/>
                <w:lang w:val="en-GB"/>
              </w:rPr>
              <w:t>Final Account</w:t>
            </w:r>
            <w:bookmarkEnd w:id="426"/>
            <w:bookmarkEnd w:id="427"/>
            <w:bookmarkEnd w:id="428"/>
          </w:p>
        </w:tc>
        <w:tc>
          <w:tcPr>
            <w:tcW w:w="7205" w:type="dxa"/>
          </w:tcPr>
          <w:p w14:paraId="022A912A" w14:textId="78965D37" w:rsidR="00ED5291" w:rsidRPr="008C55CA" w:rsidRDefault="00ED5291" w:rsidP="00523228">
            <w:pPr>
              <w:numPr>
                <w:ilvl w:val="1"/>
                <w:numId w:val="17"/>
              </w:numPr>
              <w:suppressAutoHyphens/>
              <w:overflowPunct w:val="0"/>
              <w:autoSpaceDE w:val="0"/>
              <w:autoSpaceDN w:val="0"/>
              <w:adjustRightInd w:val="0"/>
              <w:spacing w:before="120" w:after="120"/>
              <w:ind w:left="540" w:right="-12"/>
              <w:jc w:val="both"/>
              <w:textAlignment w:val="baseline"/>
              <w:rPr>
                <w:rFonts w:ascii="Times New Roman" w:hAnsi="Times New Roman"/>
                <w:lang w:val="en-GB"/>
              </w:rPr>
            </w:pPr>
            <w:r w:rsidRPr="008C55CA">
              <w:rPr>
                <w:rFonts w:ascii="Times New Roman" w:hAnsi="Times New Roman"/>
                <w:lang w:val="en-GB"/>
              </w:rP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w:t>
            </w:r>
            <w:r w:rsidR="004604CD" w:rsidRPr="008C55CA">
              <w:rPr>
                <w:rFonts w:ascii="Times New Roman" w:hAnsi="Times New Roman"/>
                <w:lang w:val="en-GB"/>
              </w:rPr>
              <w:t xml:space="preserve">(fifty six) </w:t>
            </w:r>
            <w:r w:rsidRPr="008C55CA">
              <w:rPr>
                <w:rFonts w:ascii="Times New Roman" w:hAnsi="Times New Roman"/>
                <w:lang w:val="en-GB"/>
              </w:rPr>
              <w:t xml:space="preserve">days of receiving the Contractor’s account if it is correct </w:t>
            </w:r>
            <w:r w:rsidRPr="008C55CA">
              <w:rPr>
                <w:rFonts w:ascii="Times New Roman" w:hAnsi="Times New Roman"/>
                <w:lang w:val="en-GB"/>
              </w:rPr>
              <w:lastRenderedPageBreak/>
              <w:t xml:space="preserve">and complete. If it is not, the Project Manager shall issue within 56 </w:t>
            </w:r>
            <w:r w:rsidR="004604CD" w:rsidRPr="008C55CA">
              <w:rPr>
                <w:rFonts w:ascii="Times New Roman" w:hAnsi="Times New Roman"/>
                <w:lang w:val="en-GB"/>
              </w:rPr>
              <w:t xml:space="preserve">(fifty six) </w:t>
            </w:r>
            <w:r w:rsidRPr="008C55CA">
              <w:rPr>
                <w:rFonts w:ascii="Times New Roman" w:hAnsi="Times New Roman"/>
                <w:lang w:val="en-GB"/>
              </w:rPr>
              <w:t>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3F6396" w:rsidRPr="008C55CA" w14:paraId="0ACB75E3" w14:textId="77777777" w:rsidTr="00772472">
        <w:tc>
          <w:tcPr>
            <w:tcW w:w="1980" w:type="dxa"/>
          </w:tcPr>
          <w:p w14:paraId="7028AA22" w14:textId="4D58796A" w:rsidR="003F6396" w:rsidRPr="008C55CA" w:rsidRDefault="003F6396"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29" w:name="_Toc333923283"/>
            <w:bookmarkStart w:id="430" w:name="_Toc497228267"/>
            <w:bookmarkStart w:id="431" w:name="_Toc25317402"/>
            <w:bookmarkStart w:id="432" w:name="_Toc37352318"/>
            <w:r w:rsidRPr="008C55CA">
              <w:rPr>
                <w:rFonts w:ascii="Times New Roman" w:hAnsi="Times New Roman"/>
                <w:lang w:val="en-GB"/>
              </w:rPr>
              <w:lastRenderedPageBreak/>
              <w:t>Operating and Maintenance Manuals</w:t>
            </w:r>
            <w:bookmarkEnd w:id="429"/>
            <w:bookmarkEnd w:id="430"/>
            <w:bookmarkEnd w:id="431"/>
            <w:bookmarkEnd w:id="432"/>
          </w:p>
        </w:tc>
        <w:tc>
          <w:tcPr>
            <w:tcW w:w="7205" w:type="dxa"/>
          </w:tcPr>
          <w:p w14:paraId="0B591A8F" w14:textId="77777777" w:rsidR="003F6396" w:rsidRPr="008C55CA" w:rsidRDefault="003F6396" w:rsidP="00523228">
            <w:pPr>
              <w:numPr>
                <w:ilvl w:val="1"/>
                <w:numId w:val="17"/>
              </w:numPr>
              <w:suppressAutoHyphens/>
              <w:overflowPunct w:val="0"/>
              <w:autoSpaceDE w:val="0"/>
              <w:autoSpaceDN w:val="0"/>
              <w:adjustRightInd w:val="0"/>
              <w:spacing w:before="120" w:after="120"/>
              <w:ind w:left="540" w:right="-12"/>
              <w:jc w:val="both"/>
              <w:textAlignment w:val="baseline"/>
              <w:rPr>
                <w:rFonts w:ascii="Times New Roman" w:hAnsi="Times New Roman"/>
                <w:lang w:val="en-GB"/>
              </w:rPr>
            </w:pPr>
            <w:r w:rsidRPr="008C55CA">
              <w:rPr>
                <w:rFonts w:ascii="Times New Roman" w:hAnsi="Times New Roman"/>
                <w:lang w:val="en-GB"/>
              </w:rPr>
              <w:t xml:space="preserve">If “as built” Drawings and/or operating and maintenance manuals are required, the Contractor shall supply them by the dates stated in </w:t>
            </w:r>
            <w:r w:rsidRPr="008C55CA">
              <w:rPr>
                <w:rFonts w:ascii="Times New Roman" w:hAnsi="Times New Roman"/>
                <w:b/>
                <w:lang w:val="en-GB"/>
              </w:rPr>
              <w:t>CC 2.19</w:t>
            </w:r>
            <w:r w:rsidRPr="008C55CA">
              <w:rPr>
                <w:rFonts w:ascii="Times New Roman" w:hAnsi="Times New Roman"/>
                <w:lang w:val="en-GB"/>
              </w:rPr>
              <w:t>.</w:t>
            </w:r>
          </w:p>
          <w:p w14:paraId="6313D47C" w14:textId="2516EDDE" w:rsidR="003F6396" w:rsidRPr="008C55CA" w:rsidRDefault="003F6396" w:rsidP="00523228">
            <w:pPr>
              <w:numPr>
                <w:ilvl w:val="1"/>
                <w:numId w:val="17"/>
              </w:numPr>
              <w:suppressAutoHyphens/>
              <w:overflowPunct w:val="0"/>
              <w:autoSpaceDE w:val="0"/>
              <w:autoSpaceDN w:val="0"/>
              <w:adjustRightInd w:val="0"/>
              <w:spacing w:before="120" w:after="120"/>
              <w:ind w:left="540" w:right="-12"/>
              <w:jc w:val="both"/>
              <w:textAlignment w:val="baseline"/>
              <w:rPr>
                <w:rFonts w:ascii="Times New Roman" w:hAnsi="Times New Roman"/>
                <w:lang w:val="en-GB"/>
              </w:rPr>
            </w:pPr>
            <w:r w:rsidRPr="008C55CA">
              <w:rPr>
                <w:rFonts w:ascii="Times New Roman" w:hAnsi="Times New Roman"/>
                <w:lang w:val="en-GB"/>
              </w:rPr>
              <w:t xml:space="preserve">If the Contractor does not supply the Drawings and/or manuals by the dates stated in </w:t>
            </w:r>
            <w:r w:rsidRPr="008C55CA">
              <w:rPr>
                <w:rFonts w:ascii="Times New Roman" w:hAnsi="Times New Roman"/>
                <w:b/>
                <w:lang w:val="en-GB"/>
              </w:rPr>
              <w:t>CC 2.19,</w:t>
            </w:r>
            <w:r w:rsidRPr="008C55CA">
              <w:rPr>
                <w:rFonts w:ascii="Times New Roman" w:hAnsi="Times New Roman"/>
                <w:lang w:val="en-GB"/>
              </w:rPr>
              <w:t xml:space="preserve"> or they do not receive the Project Manager’s approval, the Project Manager shall withhold the amount stated in </w:t>
            </w:r>
            <w:r w:rsidRPr="008C55CA">
              <w:rPr>
                <w:rFonts w:ascii="Times New Roman" w:hAnsi="Times New Roman"/>
                <w:b/>
                <w:lang w:val="en-GB"/>
              </w:rPr>
              <w:t>CC 2.20</w:t>
            </w:r>
            <w:r w:rsidRPr="008C55CA">
              <w:rPr>
                <w:rFonts w:ascii="Times New Roman" w:hAnsi="Times New Roman"/>
                <w:lang w:val="en-GB"/>
              </w:rPr>
              <w:t xml:space="preserve"> from payments due to the Contractor.</w:t>
            </w:r>
          </w:p>
        </w:tc>
      </w:tr>
      <w:tr w:rsidR="00404992" w:rsidRPr="008C55CA" w14:paraId="30FB5295" w14:textId="77777777" w:rsidTr="00772472">
        <w:tc>
          <w:tcPr>
            <w:tcW w:w="1980" w:type="dxa"/>
          </w:tcPr>
          <w:p w14:paraId="7238F002" w14:textId="3E9DB05F"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33" w:name="_Toc497228268"/>
            <w:bookmarkStart w:id="434" w:name="_Toc37352319"/>
            <w:r w:rsidRPr="008C55CA">
              <w:rPr>
                <w:rFonts w:ascii="Times New Roman" w:hAnsi="Times New Roman"/>
                <w:szCs w:val="24"/>
                <w:lang w:val="en-GB"/>
              </w:rPr>
              <w:t>Termination</w:t>
            </w:r>
            <w:bookmarkEnd w:id="433"/>
            <w:bookmarkEnd w:id="434"/>
          </w:p>
        </w:tc>
        <w:tc>
          <w:tcPr>
            <w:tcW w:w="7205" w:type="dxa"/>
          </w:tcPr>
          <w:p w14:paraId="0D5C64E1"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The Employer or the Contractor may terminate the Contract if the other party causes a fundamental breach of the Contract.</w:t>
            </w:r>
          </w:p>
          <w:p w14:paraId="2C96D1CC"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Fundamental breaches of Contract shall include, but shall not be limited to, the following:</w:t>
            </w:r>
          </w:p>
        </w:tc>
      </w:tr>
      <w:tr w:rsidR="00404992" w:rsidRPr="008C55CA" w14:paraId="23A49811" w14:textId="77777777" w:rsidTr="00772472">
        <w:tc>
          <w:tcPr>
            <w:tcW w:w="1980" w:type="dxa"/>
          </w:tcPr>
          <w:p w14:paraId="349BDEF1" w14:textId="77777777" w:rsidR="00ED5291" w:rsidRPr="008C55CA" w:rsidRDefault="00ED5291" w:rsidP="000E1065">
            <w:pPr>
              <w:pStyle w:val="Section8-Clauses"/>
              <w:tabs>
                <w:tab w:val="clear" w:pos="360"/>
              </w:tabs>
              <w:spacing w:before="120" w:after="120"/>
              <w:rPr>
                <w:rFonts w:ascii="Times New Roman" w:hAnsi="Times New Roman"/>
                <w:szCs w:val="24"/>
                <w:lang w:val="en-GB"/>
              </w:rPr>
            </w:pPr>
          </w:p>
        </w:tc>
        <w:tc>
          <w:tcPr>
            <w:tcW w:w="7205" w:type="dxa"/>
          </w:tcPr>
          <w:p w14:paraId="5AC4A1F6" w14:textId="01FB811A" w:rsidR="00ED5291" w:rsidRPr="008C55CA" w:rsidRDefault="00ED5291">
            <w:pPr>
              <w:numPr>
                <w:ilvl w:val="0"/>
                <w:numId w:val="44"/>
              </w:numPr>
              <w:spacing w:before="120" w:after="120"/>
              <w:ind w:left="1142" w:hanging="540"/>
              <w:jc w:val="both"/>
              <w:rPr>
                <w:rFonts w:ascii="Times New Roman" w:hAnsi="Times New Roman"/>
                <w:lang w:val="en-GB"/>
              </w:rPr>
            </w:pPr>
            <w:r w:rsidRPr="008C55CA">
              <w:rPr>
                <w:rFonts w:ascii="Times New Roman" w:hAnsi="Times New Roman"/>
                <w:lang w:val="en-GB"/>
              </w:rPr>
              <w:t>the Contractor stops work for 28</w:t>
            </w:r>
            <w:r w:rsidR="004604CD" w:rsidRPr="008C55CA">
              <w:rPr>
                <w:rFonts w:ascii="Times New Roman" w:hAnsi="Times New Roman"/>
                <w:lang w:val="en-GB"/>
              </w:rPr>
              <w:t xml:space="preserve"> (twenty eight) </w:t>
            </w:r>
            <w:r w:rsidRPr="008C55CA">
              <w:rPr>
                <w:rFonts w:ascii="Times New Roman" w:hAnsi="Times New Roman"/>
                <w:lang w:val="en-GB"/>
              </w:rPr>
              <w:t xml:space="preserve">days when no stoppage of work </w:t>
            </w:r>
            <w:r w:rsidRPr="008C55CA">
              <w:rPr>
                <w:rFonts w:ascii="Times New Roman" w:eastAsia="Arial Narrow" w:hAnsi="Times New Roman"/>
                <w:lang w:val="en-GB"/>
              </w:rPr>
              <w:t>is</w:t>
            </w:r>
            <w:r w:rsidRPr="008C55CA">
              <w:rPr>
                <w:rFonts w:ascii="Times New Roman" w:hAnsi="Times New Roman"/>
                <w:lang w:val="en-GB"/>
              </w:rPr>
              <w:t xml:space="preserve"> shown on the current Program and the stoppage has not been authorized by the Project Manager;</w:t>
            </w:r>
          </w:p>
          <w:p w14:paraId="44862F1C" w14:textId="1D40B602" w:rsidR="00ED5291" w:rsidRPr="008C55CA" w:rsidRDefault="00ED5291">
            <w:pPr>
              <w:numPr>
                <w:ilvl w:val="0"/>
                <w:numId w:val="44"/>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Project Manager instructs the Contractor to delay the progress of the Works, and the instruction is not withdrawn within 28 </w:t>
            </w:r>
            <w:r w:rsidR="004604CD" w:rsidRPr="008C55CA">
              <w:rPr>
                <w:rFonts w:ascii="Times New Roman" w:hAnsi="Times New Roman"/>
                <w:lang w:val="en-GB"/>
              </w:rPr>
              <w:t xml:space="preserve">(twenty eight) </w:t>
            </w:r>
            <w:r w:rsidRPr="008C55CA">
              <w:rPr>
                <w:rFonts w:ascii="Times New Roman" w:hAnsi="Times New Roman"/>
                <w:lang w:val="en-GB"/>
              </w:rPr>
              <w:t>days;</w:t>
            </w:r>
          </w:p>
          <w:p w14:paraId="6ACA2FB8" w14:textId="77777777" w:rsidR="00ED5291" w:rsidRPr="008C55CA" w:rsidRDefault="00ED5291">
            <w:pPr>
              <w:numPr>
                <w:ilvl w:val="0"/>
                <w:numId w:val="44"/>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Employer or the Contractor is made bankrupt or goes into </w:t>
            </w:r>
            <w:r w:rsidRPr="008C55CA">
              <w:rPr>
                <w:rFonts w:ascii="Times New Roman" w:eastAsia="Arial Narrow" w:hAnsi="Times New Roman"/>
                <w:lang w:val="en-GB"/>
              </w:rPr>
              <w:t>liquidation</w:t>
            </w:r>
            <w:r w:rsidRPr="008C55CA">
              <w:rPr>
                <w:rFonts w:ascii="Times New Roman" w:hAnsi="Times New Roman"/>
                <w:lang w:val="en-GB"/>
              </w:rPr>
              <w:t xml:space="preserve"> other than for a reconstruction or amalgamation;</w:t>
            </w:r>
          </w:p>
          <w:p w14:paraId="69958AEB" w14:textId="276C87BE" w:rsidR="00ED5291" w:rsidRPr="008C55CA" w:rsidRDefault="00ED5291">
            <w:pPr>
              <w:numPr>
                <w:ilvl w:val="0"/>
                <w:numId w:val="44"/>
              </w:numPr>
              <w:spacing w:before="120" w:after="120"/>
              <w:ind w:left="1142" w:hanging="540"/>
              <w:jc w:val="both"/>
              <w:rPr>
                <w:rFonts w:ascii="Times New Roman" w:hAnsi="Times New Roman"/>
                <w:lang w:val="en-GB"/>
              </w:rPr>
            </w:pPr>
            <w:r w:rsidRPr="008C55CA">
              <w:rPr>
                <w:rFonts w:ascii="Times New Roman" w:hAnsi="Times New Roman"/>
                <w:lang w:val="en-GB"/>
              </w:rPr>
              <w:t xml:space="preserve">a payment certified by the Project Manager is not paid by the </w:t>
            </w:r>
            <w:r w:rsidRPr="008C55CA">
              <w:rPr>
                <w:rFonts w:ascii="Times New Roman" w:eastAsia="Arial Narrow" w:hAnsi="Times New Roman"/>
                <w:lang w:val="en-GB"/>
              </w:rPr>
              <w:t>Employer</w:t>
            </w:r>
            <w:r w:rsidRPr="008C55CA">
              <w:rPr>
                <w:rFonts w:ascii="Times New Roman" w:hAnsi="Times New Roman"/>
                <w:lang w:val="en-GB"/>
              </w:rPr>
              <w:t xml:space="preserve"> to the Contractor within 84 </w:t>
            </w:r>
            <w:r w:rsidR="004604CD" w:rsidRPr="008C55CA">
              <w:rPr>
                <w:rFonts w:ascii="Times New Roman" w:hAnsi="Times New Roman"/>
                <w:lang w:val="en-GB"/>
              </w:rPr>
              <w:t xml:space="preserve">(eighty four) </w:t>
            </w:r>
            <w:r w:rsidRPr="008C55CA">
              <w:rPr>
                <w:rFonts w:ascii="Times New Roman" w:hAnsi="Times New Roman"/>
                <w:lang w:val="en-GB"/>
              </w:rPr>
              <w:t>days of the date of the Project Manager’s certificate;</w:t>
            </w:r>
          </w:p>
          <w:p w14:paraId="28FF5AED" w14:textId="77777777" w:rsidR="00ED5291" w:rsidRPr="008C55CA" w:rsidRDefault="00ED5291">
            <w:pPr>
              <w:numPr>
                <w:ilvl w:val="0"/>
                <w:numId w:val="44"/>
              </w:numPr>
              <w:spacing w:before="120" w:after="120"/>
              <w:ind w:left="1142" w:hanging="540"/>
              <w:jc w:val="both"/>
              <w:rPr>
                <w:rFonts w:ascii="Times New Roman" w:hAnsi="Times New Roman"/>
                <w:lang w:val="en-GB"/>
              </w:rPr>
            </w:pPr>
            <w:r w:rsidRPr="008C55CA">
              <w:rPr>
                <w:rFonts w:ascii="Times New Roman" w:hAnsi="Times New Roman"/>
                <w:lang w:val="en-GB"/>
              </w:rPr>
              <w:t>the Project Manager gives Notice that failure to correct a particular Defect is a fundamental breach of Contract and the Contractor fails to correct it within a reasonable period of time determined by the Project Manager;</w:t>
            </w:r>
          </w:p>
          <w:p w14:paraId="674FEBBF" w14:textId="77777777" w:rsidR="00ED5291" w:rsidRPr="008C55CA" w:rsidRDefault="00ED5291">
            <w:pPr>
              <w:numPr>
                <w:ilvl w:val="0"/>
                <w:numId w:val="44"/>
              </w:numPr>
              <w:spacing w:before="120" w:after="120"/>
              <w:ind w:left="1142" w:hanging="540"/>
              <w:jc w:val="both"/>
              <w:rPr>
                <w:rFonts w:ascii="Times New Roman" w:hAnsi="Times New Roman"/>
                <w:spacing w:val="-4"/>
                <w:lang w:val="en-GB"/>
              </w:rPr>
            </w:pPr>
            <w:r w:rsidRPr="008C55CA">
              <w:rPr>
                <w:rFonts w:ascii="Times New Roman" w:hAnsi="Times New Roman"/>
                <w:spacing w:val="-4"/>
                <w:lang w:val="en-GB"/>
              </w:rPr>
              <w:t xml:space="preserve">the </w:t>
            </w:r>
            <w:r w:rsidRPr="008C55CA">
              <w:rPr>
                <w:rFonts w:ascii="Times New Roman" w:eastAsia="Arial Narrow" w:hAnsi="Times New Roman"/>
                <w:lang w:val="en-GB"/>
              </w:rPr>
              <w:t>Contractor</w:t>
            </w:r>
            <w:r w:rsidRPr="008C55CA">
              <w:rPr>
                <w:rFonts w:ascii="Times New Roman" w:hAnsi="Times New Roman"/>
                <w:spacing w:val="-4"/>
                <w:lang w:val="en-GB"/>
              </w:rPr>
              <w:t xml:space="preserve"> does not maintain a Security, which is required; </w:t>
            </w:r>
          </w:p>
          <w:p w14:paraId="0013DA54" w14:textId="618EC83B" w:rsidR="00ED5291" w:rsidRPr="008C55CA" w:rsidRDefault="00ED5291">
            <w:pPr>
              <w:numPr>
                <w:ilvl w:val="0"/>
                <w:numId w:val="44"/>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Contractor has delayed the completion of the Works for which the maximum amount of liquidated damages can be paid, as </w:t>
            </w:r>
            <w:r w:rsidR="004256F9" w:rsidRPr="008C55CA">
              <w:rPr>
                <w:rFonts w:ascii="Times New Roman" w:hAnsi="Times New Roman"/>
                <w:lang w:val="en-GB"/>
              </w:rPr>
              <w:t xml:space="preserve">specified </w:t>
            </w:r>
            <w:r w:rsidRPr="008C55CA">
              <w:rPr>
                <w:rFonts w:ascii="Times New Roman" w:hAnsi="Times New Roman"/>
                <w:lang w:val="en-GB"/>
              </w:rPr>
              <w:t xml:space="preserve">in </w:t>
            </w:r>
            <w:r w:rsidRPr="008C55CA">
              <w:rPr>
                <w:rFonts w:ascii="Times New Roman" w:hAnsi="Times New Roman"/>
                <w:b/>
                <w:lang w:val="en-GB"/>
              </w:rPr>
              <w:t>CC</w:t>
            </w:r>
            <w:r w:rsidR="004256F9" w:rsidRPr="008C55CA">
              <w:rPr>
                <w:rFonts w:ascii="Times New Roman" w:hAnsi="Times New Roman"/>
                <w:b/>
                <w:lang w:val="en-GB"/>
              </w:rPr>
              <w:t xml:space="preserve"> 2.15</w:t>
            </w:r>
            <w:r w:rsidRPr="008C55CA">
              <w:rPr>
                <w:rFonts w:ascii="Times New Roman" w:hAnsi="Times New Roman"/>
                <w:lang w:val="en-GB"/>
              </w:rPr>
              <w:t>; or</w:t>
            </w:r>
          </w:p>
          <w:p w14:paraId="14AB7720" w14:textId="1DD15700" w:rsidR="00ED5291" w:rsidRPr="008C55CA" w:rsidRDefault="00ED5291">
            <w:pPr>
              <w:numPr>
                <w:ilvl w:val="0"/>
                <w:numId w:val="44"/>
              </w:numPr>
              <w:spacing w:before="120" w:after="120"/>
              <w:ind w:left="1142" w:hanging="540"/>
              <w:jc w:val="both"/>
              <w:rPr>
                <w:rFonts w:ascii="Times New Roman" w:hAnsi="Times New Roman"/>
                <w:lang w:val="en-GB"/>
              </w:rPr>
            </w:pPr>
            <w:r w:rsidRPr="008C55CA">
              <w:rPr>
                <w:rFonts w:ascii="Times New Roman" w:hAnsi="Times New Roman"/>
                <w:lang w:val="en-GB"/>
              </w:rPr>
              <w:t xml:space="preserve">if the Contractor, in the judgment of the Employer has engaged in Fraud and Corruption, as defined in   paragraph 2.2 a of the Appendix A to the CC, in competing for or in executing the Contract, then the Employer may, after giving </w:t>
            </w:r>
            <w:r w:rsidR="004604CD" w:rsidRPr="008C55CA">
              <w:rPr>
                <w:rFonts w:ascii="Times New Roman" w:hAnsi="Times New Roman"/>
                <w:lang w:val="en-GB"/>
              </w:rPr>
              <w:lastRenderedPageBreak/>
              <w:t xml:space="preserve">14 </w:t>
            </w:r>
            <w:r w:rsidRPr="008C55CA">
              <w:rPr>
                <w:rFonts w:ascii="Times New Roman" w:hAnsi="Times New Roman"/>
                <w:lang w:val="en-GB"/>
              </w:rPr>
              <w:t>(</w:t>
            </w:r>
            <w:r w:rsidR="004604CD" w:rsidRPr="008C55CA">
              <w:rPr>
                <w:rFonts w:ascii="Times New Roman" w:hAnsi="Times New Roman"/>
                <w:lang w:val="en-GB"/>
              </w:rPr>
              <w:t>fourteen)</w:t>
            </w:r>
            <w:r w:rsidRPr="008C55CA">
              <w:rPr>
                <w:rFonts w:ascii="Times New Roman" w:hAnsi="Times New Roman"/>
                <w:lang w:val="en-GB"/>
              </w:rPr>
              <w:t xml:space="preserve"> days written notice to the Contractor, terminate the Contract and expel him from the Site.</w:t>
            </w:r>
          </w:p>
          <w:p w14:paraId="1105B95B"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Notwithstanding the above, the Employer may terminate the Contract for convenience.</w:t>
            </w:r>
          </w:p>
        </w:tc>
      </w:tr>
      <w:tr w:rsidR="00404992" w:rsidRPr="008C55CA" w14:paraId="4AECAB5F" w14:textId="77777777" w:rsidTr="00772472">
        <w:tc>
          <w:tcPr>
            <w:tcW w:w="1980" w:type="dxa"/>
          </w:tcPr>
          <w:p w14:paraId="7C6A9ACF" w14:textId="77777777" w:rsidR="00ED5291" w:rsidRPr="008C55CA" w:rsidRDefault="00ED5291" w:rsidP="000E1065">
            <w:pPr>
              <w:pStyle w:val="Section8-Clauses"/>
              <w:tabs>
                <w:tab w:val="clear" w:pos="360"/>
              </w:tabs>
              <w:spacing w:before="120" w:after="120"/>
              <w:rPr>
                <w:rFonts w:ascii="Times New Roman" w:hAnsi="Times New Roman"/>
                <w:szCs w:val="24"/>
                <w:lang w:val="en-GB"/>
              </w:rPr>
            </w:pPr>
          </w:p>
        </w:tc>
        <w:tc>
          <w:tcPr>
            <w:tcW w:w="7205" w:type="dxa"/>
          </w:tcPr>
          <w:p w14:paraId="20C1EEA3"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the Contract is terminated, the Contractor shall stop work immediately, make the Site safe and secure, and leave the Site as soon as reasonably possible.</w:t>
            </w:r>
          </w:p>
        </w:tc>
      </w:tr>
      <w:tr w:rsidR="00404992" w:rsidRPr="008C55CA" w14:paraId="30AFED19" w14:textId="77777777" w:rsidTr="00772472">
        <w:tc>
          <w:tcPr>
            <w:tcW w:w="1980" w:type="dxa"/>
          </w:tcPr>
          <w:p w14:paraId="74773247" w14:textId="77777777" w:rsidR="00ED5291" w:rsidRPr="008C55CA" w:rsidRDefault="00ED5291" w:rsidP="000E1065">
            <w:pPr>
              <w:pStyle w:val="Section8-Clauses"/>
              <w:tabs>
                <w:tab w:val="clear" w:pos="360"/>
              </w:tabs>
              <w:spacing w:before="120" w:after="120"/>
              <w:rPr>
                <w:rFonts w:ascii="Times New Roman" w:hAnsi="Times New Roman"/>
                <w:szCs w:val="24"/>
                <w:lang w:val="en-GB"/>
              </w:rPr>
            </w:pPr>
          </w:p>
        </w:tc>
        <w:tc>
          <w:tcPr>
            <w:tcW w:w="7205" w:type="dxa"/>
          </w:tcPr>
          <w:p w14:paraId="1BD0B4AC" w14:textId="6774535F"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When either party to the Contract gives notice of a breach of Contract to the Project Manager for a cause other than those listed under </w:t>
            </w:r>
            <w:r w:rsidRPr="008C55CA">
              <w:rPr>
                <w:rFonts w:ascii="Times New Roman" w:hAnsi="Times New Roman"/>
                <w:b/>
                <w:lang w:val="en-GB"/>
              </w:rPr>
              <w:t xml:space="preserve">CC </w:t>
            </w:r>
            <w:r w:rsidR="00345DF3" w:rsidRPr="008C55CA">
              <w:rPr>
                <w:rFonts w:ascii="Times New Roman" w:hAnsi="Times New Roman"/>
                <w:b/>
                <w:lang w:val="en-GB"/>
              </w:rPr>
              <w:t>53</w:t>
            </w:r>
            <w:r w:rsidRPr="008C55CA">
              <w:rPr>
                <w:rFonts w:ascii="Times New Roman" w:hAnsi="Times New Roman"/>
                <w:b/>
                <w:lang w:val="en-GB"/>
              </w:rPr>
              <w:t>.2</w:t>
            </w:r>
            <w:r w:rsidRPr="008C55CA">
              <w:rPr>
                <w:rFonts w:ascii="Times New Roman" w:hAnsi="Times New Roman"/>
                <w:lang w:val="en-GB"/>
              </w:rPr>
              <w:t xml:space="preserve"> above, the Project Manager shall decide whether the breach is fundamental or not.</w:t>
            </w:r>
          </w:p>
        </w:tc>
      </w:tr>
      <w:tr w:rsidR="00404992" w:rsidRPr="008C55CA" w14:paraId="26E06F13" w14:textId="77777777" w:rsidTr="00772472">
        <w:tc>
          <w:tcPr>
            <w:tcW w:w="1980" w:type="dxa"/>
          </w:tcPr>
          <w:p w14:paraId="68279DEA" w14:textId="5FCA4FB6"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35" w:name="_Toc333923285"/>
            <w:bookmarkStart w:id="436" w:name="_Toc497228269"/>
            <w:bookmarkStart w:id="437" w:name="_Toc37352320"/>
            <w:r w:rsidRPr="008C55CA">
              <w:rPr>
                <w:rFonts w:ascii="Times New Roman" w:hAnsi="Times New Roman"/>
                <w:szCs w:val="24"/>
                <w:lang w:val="en-GB"/>
              </w:rPr>
              <w:t>Payment upon Termination</w:t>
            </w:r>
            <w:bookmarkEnd w:id="435"/>
            <w:bookmarkEnd w:id="436"/>
            <w:bookmarkEnd w:id="437"/>
          </w:p>
        </w:tc>
        <w:tc>
          <w:tcPr>
            <w:tcW w:w="7205" w:type="dxa"/>
          </w:tcPr>
          <w:p w14:paraId="52E1FEEF" w14:textId="509C345D"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w:t>
            </w:r>
            <w:r w:rsidR="00C241EC" w:rsidRPr="008C55CA">
              <w:rPr>
                <w:rFonts w:ascii="Times New Roman" w:hAnsi="Times New Roman"/>
                <w:lang w:val="en-GB"/>
              </w:rPr>
              <w:t>percentage</w:t>
            </w:r>
            <w:r w:rsidR="00EE0108" w:rsidRPr="008C55CA">
              <w:rPr>
                <w:rFonts w:ascii="Times New Roman" w:hAnsi="Times New Roman"/>
                <w:lang w:val="en-GB"/>
              </w:rPr>
              <w:t xml:space="preserve"> specified in</w:t>
            </w:r>
            <w:r w:rsidR="00EE0108" w:rsidRPr="008C55CA">
              <w:rPr>
                <w:rFonts w:ascii="Times New Roman" w:hAnsi="Times New Roman"/>
                <w:b/>
                <w:i/>
                <w:lang w:val="en-GB"/>
              </w:rPr>
              <w:t xml:space="preserve"> CC </w:t>
            </w:r>
            <w:r w:rsidR="00D87B59" w:rsidRPr="008C55CA">
              <w:rPr>
                <w:rFonts w:ascii="Times New Roman" w:hAnsi="Times New Roman"/>
                <w:b/>
                <w:lang w:val="en-GB"/>
              </w:rPr>
              <w:t>2.21</w:t>
            </w:r>
            <w:r w:rsidR="00EE0108" w:rsidRPr="008C55CA">
              <w:rPr>
                <w:rFonts w:ascii="Times New Roman" w:hAnsi="Times New Roman"/>
                <w:b/>
                <w:i/>
                <w:lang w:val="en-GB"/>
              </w:rPr>
              <w:t xml:space="preserve"> </w:t>
            </w:r>
            <w:r w:rsidRPr="008C55CA">
              <w:rPr>
                <w:rFonts w:ascii="Times New Roman" w:hAnsi="Times New Roman"/>
                <w:lang w:val="en-GB"/>
              </w:rPr>
              <w:t>to apply to the value of the work not completed</w:t>
            </w:r>
            <w:r w:rsidRPr="008C55CA">
              <w:rPr>
                <w:rFonts w:ascii="Times New Roman" w:hAnsi="Times New Roman"/>
                <w:b/>
                <w:lang w:val="en-GB"/>
              </w:rPr>
              <w:t>.</w:t>
            </w:r>
            <w:r w:rsidRPr="008C55CA">
              <w:rPr>
                <w:rFonts w:ascii="Times New Roman" w:hAnsi="Times New Roman"/>
                <w:lang w:val="en-GB"/>
              </w:rPr>
              <w:t xml:space="preserve"> Additional Liquidated Damages shall not apply.  If the total amount due to the Employer exceeds any payment due to the Contractor, the difference shall be a debt payable to the Employer.</w:t>
            </w:r>
          </w:p>
          <w:p w14:paraId="42FE0A5D"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404992" w:rsidRPr="008C55CA" w14:paraId="393ABF0E" w14:textId="77777777" w:rsidTr="00772472">
        <w:tc>
          <w:tcPr>
            <w:tcW w:w="1980" w:type="dxa"/>
          </w:tcPr>
          <w:p w14:paraId="0B11E4DA" w14:textId="47F36457"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38" w:name="_Toc333923286"/>
            <w:bookmarkStart w:id="439" w:name="_Toc497228270"/>
            <w:bookmarkStart w:id="440" w:name="_Toc37352321"/>
            <w:r w:rsidRPr="008C55CA">
              <w:rPr>
                <w:rFonts w:ascii="Times New Roman" w:hAnsi="Times New Roman"/>
                <w:szCs w:val="24"/>
                <w:lang w:val="en-GB"/>
              </w:rPr>
              <w:t>Property</w:t>
            </w:r>
            <w:bookmarkEnd w:id="438"/>
            <w:bookmarkEnd w:id="439"/>
            <w:bookmarkEnd w:id="440"/>
          </w:p>
        </w:tc>
        <w:tc>
          <w:tcPr>
            <w:tcW w:w="7205" w:type="dxa"/>
          </w:tcPr>
          <w:p w14:paraId="48853478"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All Materials on the Site, Plant, Equipment, Temporary Works, and Works shall be deemed to be the property of the Employer if the Contract is terminated because of the Contractor’s default.</w:t>
            </w:r>
          </w:p>
        </w:tc>
      </w:tr>
      <w:tr w:rsidR="00404992" w:rsidRPr="008C55CA" w14:paraId="570A11F9" w14:textId="77777777" w:rsidTr="00772472">
        <w:tc>
          <w:tcPr>
            <w:tcW w:w="1980" w:type="dxa"/>
          </w:tcPr>
          <w:p w14:paraId="1DC03F4D" w14:textId="2C800A26"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41" w:name="_Toc333923287"/>
            <w:bookmarkStart w:id="442" w:name="_Toc497228271"/>
            <w:bookmarkStart w:id="443" w:name="_Toc37352322"/>
            <w:r w:rsidRPr="008C55CA">
              <w:rPr>
                <w:rFonts w:ascii="Times New Roman" w:hAnsi="Times New Roman"/>
                <w:szCs w:val="24"/>
                <w:lang w:val="en-GB"/>
              </w:rPr>
              <w:t>Release from Performance</w:t>
            </w:r>
            <w:bookmarkEnd w:id="441"/>
            <w:bookmarkEnd w:id="442"/>
            <w:bookmarkEnd w:id="443"/>
          </w:p>
        </w:tc>
        <w:tc>
          <w:tcPr>
            <w:tcW w:w="7205" w:type="dxa"/>
          </w:tcPr>
          <w:p w14:paraId="73491DD3"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0023A7" w:rsidRPr="008C55CA" w14:paraId="0ADE3571" w14:textId="77777777" w:rsidTr="00772472">
        <w:tc>
          <w:tcPr>
            <w:tcW w:w="1980" w:type="dxa"/>
          </w:tcPr>
          <w:p w14:paraId="38607412" w14:textId="2C5A675D" w:rsidR="00ED5291" w:rsidRPr="008C55CA" w:rsidRDefault="00ED5291" w:rsidP="00523228">
            <w:pPr>
              <w:pStyle w:val="Section8-Clauses"/>
              <w:numPr>
                <w:ilvl w:val="0"/>
                <w:numId w:val="17"/>
              </w:numPr>
              <w:tabs>
                <w:tab w:val="clear" w:pos="360"/>
              </w:tabs>
              <w:spacing w:before="120" w:after="120"/>
              <w:ind w:left="360" w:hanging="360"/>
              <w:rPr>
                <w:rFonts w:ascii="Times New Roman" w:hAnsi="Times New Roman"/>
                <w:szCs w:val="24"/>
                <w:lang w:val="en-GB"/>
              </w:rPr>
            </w:pPr>
            <w:bookmarkStart w:id="444" w:name="_Toc333923288"/>
            <w:bookmarkStart w:id="445" w:name="_Toc497228272"/>
            <w:bookmarkStart w:id="446" w:name="_Toc37352323"/>
            <w:r w:rsidRPr="008C55CA">
              <w:rPr>
                <w:rFonts w:ascii="Times New Roman" w:hAnsi="Times New Roman"/>
                <w:szCs w:val="24"/>
                <w:lang w:val="en-GB"/>
              </w:rPr>
              <w:lastRenderedPageBreak/>
              <w:t>Suspension of Bank Loan or Credit</w:t>
            </w:r>
            <w:bookmarkEnd w:id="444"/>
            <w:bookmarkEnd w:id="445"/>
            <w:bookmarkEnd w:id="446"/>
          </w:p>
        </w:tc>
        <w:tc>
          <w:tcPr>
            <w:tcW w:w="7205" w:type="dxa"/>
          </w:tcPr>
          <w:p w14:paraId="67519E9E" w14:textId="77777777" w:rsidR="00ED5291" w:rsidRPr="008C55CA" w:rsidRDefault="00ED5291" w:rsidP="00523228">
            <w:pPr>
              <w:numPr>
                <w:ilvl w:val="1"/>
                <w:numId w:val="17"/>
              </w:numPr>
              <w:suppressAutoHyphens/>
              <w:overflowPunct w:val="0"/>
              <w:autoSpaceDE w:val="0"/>
              <w:autoSpaceDN w:val="0"/>
              <w:adjustRightInd w:val="0"/>
              <w:spacing w:before="120" w:after="120"/>
              <w:ind w:left="540" w:right="36"/>
              <w:jc w:val="both"/>
              <w:textAlignment w:val="baseline"/>
              <w:rPr>
                <w:rFonts w:ascii="Times New Roman" w:hAnsi="Times New Roman"/>
                <w:lang w:val="en-GB"/>
              </w:rPr>
            </w:pPr>
            <w:r w:rsidRPr="008C55CA">
              <w:rPr>
                <w:rFonts w:ascii="Times New Roman" w:hAnsi="Times New Roman"/>
                <w:lang w:val="en-GB"/>
              </w:rPr>
              <w:t>In the event that the Bank suspends the Loan or Credit to the Employer, from which part of the payments to the Contractor are being made:</w:t>
            </w:r>
          </w:p>
          <w:p w14:paraId="413F0990" w14:textId="18704F34" w:rsidR="00ED5291" w:rsidRPr="008C55CA" w:rsidRDefault="00ED5291">
            <w:pPr>
              <w:numPr>
                <w:ilvl w:val="0"/>
                <w:numId w:val="43"/>
              </w:numPr>
              <w:spacing w:before="120" w:after="120"/>
              <w:ind w:left="1142" w:hanging="540"/>
              <w:jc w:val="both"/>
              <w:rPr>
                <w:rFonts w:ascii="Times New Roman" w:hAnsi="Times New Roman"/>
                <w:lang w:val="en-GB"/>
              </w:rPr>
            </w:pPr>
            <w:r w:rsidRPr="008C55CA">
              <w:rPr>
                <w:rFonts w:ascii="Times New Roman" w:hAnsi="Times New Roman"/>
                <w:lang w:val="en-GB"/>
              </w:rPr>
              <w:t xml:space="preserve">The Employer is obligated to notify the Contractor of such suspension within 7 </w:t>
            </w:r>
            <w:r w:rsidR="004604CD" w:rsidRPr="008C55CA">
              <w:rPr>
                <w:rFonts w:ascii="Times New Roman" w:hAnsi="Times New Roman"/>
                <w:lang w:val="en-GB"/>
              </w:rPr>
              <w:t xml:space="preserve">(seven) </w:t>
            </w:r>
            <w:r w:rsidRPr="008C55CA">
              <w:rPr>
                <w:rFonts w:ascii="Times New Roman" w:hAnsi="Times New Roman"/>
                <w:lang w:val="en-GB"/>
              </w:rPr>
              <w:t>days of having received the Bank’s suspension notice.</w:t>
            </w:r>
          </w:p>
          <w:p w14:paraId="2A5E9DF3" w14:textId="34BD9FCD" w:rsidR="00ED5291" w:rsidRPr="008C55CA" w:rsidRDefault="00ED5291">
            <w:pPr>
              <w:numPr>
                <w:ilvl w:val="0"/>
                <w:numId w:val="43"/>
              </w:numPr>
              <w:spacing w:before="120" w:after="120"/>
              <w:ind w:left="1142" w:hanging="540"/>
              <w:jc w:val="both"/>
              <w:rPr>
                <w:rFonts w:ascii="Times New Roman" w:hAnsi="Times New Roman"/>
                <w:lang w:val="en-GB"/>
              </w:rPr>
            </w:pPr>
            <w:r w:rsidRPr="008C55CA">
              <w:rPr>
                <w:rFonts w:ascii="Times New Roman" w:hAnsi="Times New Roman"/>
                <w:lang w:val="en-GB"/>
              </w:rPr>
              <w:t xml:space="preserve">If the Contractor has not received sums due to it within the 28 </w:t>
            </w:r>
            <w:r w:rsidR="004604CD" w:rsidRPr="008C55CA">
              <w:rPr>
                <w:rFonts w:ascii="Times New Roman" w:hAnsi="Times New Roman"/>
                <w:lang w:val="en-GB"/>
              </w:rPr>
              <w:t xml:space="preserve">(twenty eight) </w:t>
            </w:r>
            <w:r w:rsidRPr="008C55CA">
              <w:rPr>
                <w:rFonts w:ascii="Times New Roman" w:eastAsia="Arial Narrow" w:hAnsi="Times New Roman"/>
                <w:lang w:val="en-GB"/>
              </w:rPr>
              <w:t>days</w:t>
            </w:r>
            <w:r w:rsidRPr="008C55CA">
              <w:rPr>
                <w:rFonts w:ascii="Times New Roman" w:hAnsi="Times New Roman"/>
                <w:lang w:val="en-GB"/>
              </w:rPr>
              <w:t xml:space="preserve"> for payment provided for in </w:t>
            </w:r>
            <w:r w:rsidR="00D64E4E" w:rsidRPr="008C55CA">
              <w:rPr>
                <w:rFonts w:ascii="Times New Roman" w:hAnsi="Times New Roman"/>
                <w:b/>
                <w:lang w:val="en-GB"/>
              </w:rPr>
              <w:t xml:space="preserve">CC </w:t>
            </w:r>
            <w:r w:rsidR="00D87B59" w:rsidRPr="008C55CA">
              <w:rPr>
                <w:rFonts w:ascii="Times New Roman" w:hAnsi="Times New Roman"/>
                <w:b/>
                <w:lang w:val="en-GB"/>
              </w:rPr>
              <w:t>39</w:t>
            </w:r>
            <w:r w:rsidRPr="008C55CA">
              <w:rPr>
                <w:rFonts w:ascii="Times New Roman" w:hAnsi="Times New Roman"/>
                <w:b/>
                <w:lang w:val="en-GB"/>
              </w:rPr>
              <w:t>.1</w:t>
            </w:r>
            <w:r w:rsidRPr="008C55CA">
              <w:rPr>
                <w:rFonts w:ascii="Times New Roman" w:hAnsi="Times New Roman"/>
                <w:lang w:val="en-GB"/>
              </w:rPr>
              <w:t>, the Contractor may immediately issue a 14</w:t>
            </w:r>
            <w:r w:rsidR="004604CD" w:rsidRPr="008C55CA">
              <w:rPr>
                <w:rFonts w:ascii="Times New Roman" w:hAnsi="Times New Roman"/>
                <w:lang w:val="en-GB"/>
              </w:rPr>
              <w:t xml:space="preserve"> (fourteen)</w:t>
            </w:r>
            <w:r w:rsidRPr="008C55CA">
              <w:rPr>
                <w:rFonts w:ascii="Times New Roman" w:hAnsi="Times New Roman"/>
                <w:lang w:val="en-GB"/>
              </w:rPr>
              <w:t>-day termination notice.</w:t>
            </w:r>
          </w:p>
        </w:tc>
      </w:tr>
      <w:tr w:rsidR="009734D4" w:rsidRPr="008C55CA" w14:paraId="64A86A5D" w14:textId="77777777" w:rsidTr="00772472">
        <w:tc>
          <w:tcPr>
            <w:tcW w:w="1980" w:type="dxa"/>
          </w:tcPr>
          <w:p w14:paraId="2EB62AE3" w14:textId="77777777" w:rsidR="009734D4" w:rsidRPr="008C55CA" w:rsidRDefault="009734D4" w:rsidP="009734D4">
            <w:pPr>
              <w:pStyle w:val="Section8-Clauses"/>
              <w:tabs>
                <w:tab w:val="clear" w:pos="360"/>
              </w:tabs>
              <w:spacing w:before="120" w:after="120"/>
              <w:rPr>
                <w:rFonts w:ascii="Times New Roman" w:hAnsi="Times New Roman"/>
                <w:szCs w:val="24"/>
                <w:lang w:val="en-GB"/>
              </w:rPr>
            </w:pPr>
          </w:p>
          <w:p w14:paraId="713D484A" w14:textId="366729AA" w:rsidR="009734D4" w:rsidRPr="008C55CA" w:rsidRDefault="009734D4" w:rsidP="009734D4">
            <w:pPr>
              <w:pStyle w:val="Section8-Clauses"/>
              <w:tabs>
                <w:tab w:val="clear" w:pos="360"/>
              </w:tabs>
              <w:spacing w:before="120" w:after="120"/>
              <w:rPr>
                <w:rFonts w:ascii="Times New Roman" w:hAnsi="Times New Roman"/>
                <w:szCs w:val="24"/>
                <w:lang w:val="en-GB"/>
              </w:rPr>
            </w:pPr>
            <w:r w:rsidRPr="008C55CA">
              <w:rPr>
                <w:rFonts w:ascii="Times New Roman" w:hAnsi="Times New Roman"/>
                <w:szCs w:val="24"/>
                <w:lang w:val="en-GB"/>
              </w:rPr>
              <w:t>Various provisions</w:t>
            </w:r>
          </w:p>
        </w:tc>
        <w:tc>
          <w:tcPr>
            <w:tcW w:w="7205" w:type="dxa"/>
          </w:tcPr>
          <w:p w14:paraId="280E0721" w14:textId="1576DA8C" w:rsidR="009734D4" w:rsidRPr="008C55CA" w:rsidRDefault="009734D4" w:rsidP="009734D4">
            <w:pPr>
              <w:ind w:left="360"/>
              <w:rPr>
                <w:rFonts w:ascii="Times New Roman" w:hAnsi="Times New Roman"/>
                <w:b/>
                <w:bCs/>
                <w:lang w:val="en-GB"/>
              </w:rPr>
            </w:pPr>
            <w:r w:rsidRPr="008C55CA">
              <w:rPr>
                <w:rFonts w:ascii="Times New Roman" w:hAnsi="Times New Roman"/>
                <w:b/>
                <w:bCs/>
                <w:lang w:val="en-GB"/>
              </w:rPr>
              <w:t>Publication and distribution of this Contract</w:t>
            </w:r>
          </w:p>
          <w:p w14:paraId="570B3977" w14:textId="4A99610E" w:rsidR="009734D4" w:rsidRPr="008C55CA" w:rsidRDefault="009734D4" w:rsidP="00D0118E">
            <w:pPr>
              <w:ind w:left="360"/>
              <w:rPr>
                <w:rFonts w:ascii="Times New Roman" w:hAnsi="Times New Roman"/>
                <w:lang w:val="en-GB"/>
              </w:rPr>
            </w:pPr>
            <w:r w:rsidRPr="008C55CA">
              <w:rPr>
                <w:rFonts w:ascii="Times New Roman" w:hAnsi="Times New Roman"/>
                <w:lang w:val="en-GB"/>
              </w:rPr>
              <w:t xml:space="preserve">Fifteen (15) copies of this Contract shall be printed by the </w:t>
            </w:r>
            <w:r w:rsidRPr="008C55CA">
              <w:rPr>
                <w:rFonts w:ascii="Times New Roman" w:hAnsi="Times New Roman"/>
                <w:b/>
                <w:bCs/>
                <w:lang w:val="en-GB"/>
              </w:rPr>
              <w:t>Employer</w:t>
            </w:r>
            <w:r w:rsidRPr="008C55CA">
              <w:rPr>
                <w:rFonts w:ascii="Times New Roman" w:hAnsi="Times New Roman"/>
                <w:lang w:val="en-GB"/>
              </w:rPr>
              <w:t xml:space="preserve"> and supplied to the Contract Manager.</w:t>
            </w:r>
          </w:p>
        </w:tc>
      </w:tr>
      <w:tr w:rsidR="009734D4" w:rsidRPr="008C55CA" w14:paraId="5D2F9ADA" w14:textId="77777777" w:rsidTr="00772472">
        <w:tc>
          <w:tcPr>
            <w:tcW w:w="1980" w:type="dxa"/>
          </w:tcPr>
          <w:p w14:paraId="2F798E72" w14:textId="77777777" w:rsidR="009734D4" w:rsidRPr="008C55CA" w:rsidRDefault="009734D4" w:rsidP="009734D4">
            <w:pPr>
              <w:pStyle w:val="Section8-Clauses"/>
              <w:tabs>
                <w:tab w:val="clear" w:pos="360"/>
              </w:tabs>
              <w:spacing w:before="120" w:after="120"/>
              <w:rPr>
                <w:rFonts w:ascii="Times New Roman" w:hAnsi="Times New Roman"/>
                <w:szCs w:val="24"/>
                <w:lang w:val="en-GB"/>
              </w:rPr>
            </w:pPr>
          </w:p>
        </w:tc>
        <w:tc>
          <w:tcPr>
            <w:tcW w:w="7205" w:type="dxa"/>
          </w:tcPr>
          <w:p w14:paraId="3F3AB7AB" w14:textId="77777777" w:rsidR="009734D4" w:rsidRPr="008C55CA" w:rsidRDefault="009734D4" w:rsidP="009734D4">
            <w:pPr>
              <w:ind w:left="360"/>
              <w:rPr>
                <w:rFonts w:ascii="Times New Roman" w:hAnsi="Times New Roman"/>
                <w:b/>
                <w:bCs/>
                <w:lang w:val="en-GB"/>
              </w:rPr>
            </w:pPr>
            <w:r w:rsidRPr="008C55CA">
              <w:rPr>
                <w:rFonts w:ascii="Times New Roman" w:hAnsi="Times New Roman"/>
                <w:b/>
                <w:bCs/>
                <w:lang w:val="en-GB"/>
              </w:rPr>
              <w:t>Stamps and registration</w:t>
            </w:r>
          </w:p>
          <w:p w14:paraId="655A8866" w14:textId="65978BCE" w:rsidR="009734D4" w:rsidRPr="008C55CA" w:rsidRDefault="009734D4" w:rsidP="001E5D05">
            <w:pPr>
              <w:ind w:left="360"/>
              <w:rPr>
                <w:rFonts w:ascii="Times New Roman" w:hAnsi="Times New Roman"/>
                <w:lang w:val="en-GB"/>
              </w:rPr>
            </w:pPr>
            <w:r w:rsidRPr="008C55CA">
              <w:rPr>
                <w:rFonts w:ascii="Times New Roman" w:hAnsi="Times New Roman"/>
                <w:lang w:val="en-GB"/>
              </w:rPr>
              <w:t>The present contract will be registered in 07 copies by the Service Provider, at its own expense and within the deadlines prescribed by the regulations in force. 05 copies will be returned to the Employer for distribution.</w:t>
            </w:r>
          </w:p>
        </w:tc>
      </w:tr>
      <w:tr w:rsidR="009734D4" w:rsidRPr="008C55CA" w14:paraId="418A6E04" w14:textId="77777777" w:rsidTr="00772472">
        <w:trPr>
          <w:trHeight w:val="1216"/>
        </w:trPr>
        <w:tc>
          <w:tcPr>
            <w:tcW w:w="1980" w:type="dxa"/>
          </w:tcPr>
          <w:p w14:paraId="561E41F3" w14:textId="77777777" w:rsidR="009734D4" w:rsidRPr="008C55CA" w:rsidRDefault="009734D4" w:rsidP="009734D4">
            <w:pPr>
              <w:pStyle w:val="Section8-Clauses"/>
              <w:tabs>
                <w:tab w:val="clear" w:pos="360"/>
              </w:tabs>
              <w:spacing w:before="120" w:after="120"/>
              <w:rPr>
                <w:rFonts w:ascii="Times New Roman" w:hAnsi="Times New Roman"/>
                <w:szCs w:val="24"/>
                <w:lang w:val="en-GB"/>
              </w:rPr>
            </w:pPr>
          </w:p>
        </w:tc>
        <w:tc>
          <w:tcPr>
            <w:tcW w:w="7205" w:type="dxa"/>
          </w:tcPr>
          <w:p w14:paraId="6EA022A8" w14:textId="77777777" w:rsidR="009734D4" w:rsidRPr="008C55CA" w:rsidRDefault="009734D4" w:rsidP="009734D4">
            <w:pPr>
              <w:ind w:left="360"/>
              <w:rPr>
                <w:rFonts w:ascii="Times New Roman" w:hAnsi="Times New Roman"/>
                <w:b/>
                <w:bCs/>
                <w:lang w:val="en-GB"/>
              </w:rPr>
            </w:pPr>
            <w:r w:rsidRPr="008C55CA">
              <w:rPr>
                <w:rFonts w:ascii="Times New Roman" w:hAnsi="Times New Roman"/>
                <w:b/>
                <w:bCs/>
                <w:lang w:val="en-GB"/>
              </w:rPr>
              <w:t>Entry into force of the Contract Letter</w:t>
            </w:r>
          </w:p>
          <w:p w14:paraId="61D4F366" w14:textId="105E873D" w:rsidR="009734D4" w:rsidRPr="008C55CA" w:rsidRDefault="009734D4" w:rsidP="009734D4">
            <w:pPr>
              <w:ind w:left="360"/>
              <w:rPr>
                <w:rFonts w:ascii="Times New Roman" w:hAnsi="Times New Roman"/>
                <w:lang w:val="en-GB"/>
              </w:rPr>
            </w:pPr>
            <w:r w:rsidRPr="008C55CA">
              <w:rPr>
                <w:rFonts w:ascii="Times New Roman" w:hAnsi="Times New Roman"/>
                <w:lang w:val="en-GB"/>
              </w:rPr>
              <w:t>This Contract Letter will only become definitive once it has been signed by the Delegated Project Owner. It will come into force as soon as it is notified to the contractor by the latter.</w:t>
            </w:r>
          </w:p>
        </w:tc>
      </w:tr>
      <w:bookmarkEnd w:id="209"/>
    </w:tbl>
    <w:p w14:paraId="04028592" w14:textId="77777777" w:rsidR="00EA326C" w:rsidRPr="008C55CA" w:rsidRDefault="00EA326C">
      <w:pPr>
        <w:jc w:val="center"/>
        <w:rPr>
          <w:b/>
          <w:sz w:val="28"/>
          <w:lang w:val="en-GB"/>
        </w:rPr>
        <w:sectPr w:rsidR="00EA326C" w:rsidRPr="008C55CA" w:rsidSect="0069484E">
          <w:headerReference w:type="even" r:id="rId45"/>
          <w:headerReference w:type="default" r:id="rId46"/>
          <w:headerReference w:type="first" r:id="rId47"/>
          <w:footnotePr>
            <w:numRestart w:val="eachSect"/>
          </w:footnotePr>
          <w:type w:val="oddPage"/>
          <w:pgSz w:w="12240" w:h="15840" w:code="1"/>
          <w:pgMar w:top="1440" w:right="1440" w:bottom="1440" w:left="1800" w:header="720" w:footer="720" w:gutter="0"/>
          <w:cols w:space="720"/>
          <w:titlePg/>
        </w:sectPr>
      </w:pPr>
    </w:p>
    <w:p w14:paraId="450E7D96" w14:textId="77777777" w:rsidR="0063027C" w:rsidRPr="008C55CA" w:rsidRDefault="0016430A" w:rsidP="0016430A">
      <w:pPr>
        <w:jc w:val="center"/>
        <w:rPr>
          <w:b/>
          <w:sz w:val="36"/>
          <w:szCs w:val="36"/>
          <w:lang w:val="en-GB"/>
        </w:rPr>
      </w:pPr>
      <w:r w:rsidRPr="008C55CA">
        <w:rPr>
          <w:b/>
          <w:sz w:val="36"/>
          <w:szCs w:val="36"/>
          <w:lang w:val="en-GB"/>
        </w:rPr>
        <w:lastRenderedPageBreak/>
        <w:t xml:space="preserve">APPENDIX </w:t>
      </w:r>
      <w:r w:rsidR="0063027C" w:rsidRPr="008C55CA">
        <w:rPr>
          <w:b/>
          <w:sz w:val="36"/>
          <w:szCs w:val="36"/>
          <w:lang w:val="en-GB"/>
        </w:rPr>
        <w:t>A</w:t>
      </w:r>
    </w:p>
    <w:p w14:paraId="57F4CB57" w14:textId="11942AE7" w:rsidR="0016430A" w:rsidRPr="008C55CA" w:rsidRDefault="0016430A" w:rsidP="0016430A">
      <w:pPr>
        <w:jc w:val="center"/>
        <w:rPr>
          <w:b/>
          <w:sz w:val="36"/>
          <w:szCs w:val="36"/>
          <w:lang w:val="en-GB"/>
        </w:rPr>
      </w:pPr>
      <w:r w:rsidRPr="008C55CA">
        <w:rPr>
          <w:b/>
          <w:sz w:val="36"/>
          <w:szCs w:val="36"/>
          <w:lang w:val="en-GB"/>
        </w:rPr>
        <w:t xml:space="preserve">TO </w:t>
      </w:r>
      <w:r w:rsidR="00905FF2" w:rsidRPr="008C55CA">
        <w:rPr>
          <w:b/>
          <w:sz w:val="36"/>
          <w:szCs w:val="36"/>
          <w:lang w:val="en-GB"/>
        </w:rPr>
        <w:t xml:space="preserve">CONTRACT </w:t>
      </w:r>
      <w:r w:rsidRPr="008C55CA">
        <w:rPr>
          <w:b/>
          <w:sz w:val="36"/>
          <w:szCs w:val="36"/>
          <w:lang w:val="en-GB"/>
        </w:rPr>
        <w:t>CONDITIONS</w:t>
      </w:r>
    </w:p>
    <w:p w14:paraId="0D9F4F2B" w14:textId="77777777" w:rsidR="007A2405" w:rsidRPr="008C55CA" w:rsidRDefault="007A2405" w:rsidP="004850CE">
      <w:pPr>
        <w:jc w:val="center"/>
        <w:rPr>
          <w:b/>
          <w:sz w:val="36"/>
          <w:szCs w:val="36"/>
          <w:lang w:val="en-GB"/>
        </w:rPr>
      </w:pPr>
      <w:r w:rsidRPr="008C55CA">
        <w:rPr>
          <w:b/>
          <w:sz w:val="36"/>
          <w:szCs w:val="36"/>
          <w:lang w:val="en-GB"/>
        </w:rPr>
        <w:t>Fraud and Corruption</w:t>
      </w:r>
    </w:p>
    <w:p w14:paraId="33ACEC2E" w14:textId="77777777" w:rsidR="004850CE" w:rsidRPr="008C55CA" w:rsidRDefault="004850CE" w:rsidP="004850CE">
      <w:pPr>
        <w:jc w:val="center"/>
        <w:rPr>
          <w:b/>
          <w:i/>
          <w:lang w:val="en-GB"/>
        </w:rPr>
      </w:pPr>
      <w:r w:rsidRPr="008C55CA">
        <w:rPr>
          <w:b/>
          <w:i/>
          <w:lang w:val="en-GB"/>
        </w:rPr>
        <w:t>(Text in this Appendix shall not be modified)</w:t>
      </w:r>
    </w:p>
    <w:p w14:paraId="2D728834" w14:textId="77777777" w:rsidR="007A2405" w:rsidRPr="008C55CA" w:rsidRDefault="007A2405">
      <w:pPr>
        <w:numPr>
          <w:ilvl w:val="0"/>
          <w:numId w:val="29"/>
        </w:numPr>
        <w:spacing w:after="160" w:line="259" w:lineRule="auto"/>
        <w:ind w:left="360"/>
        <w:contextualSpacing/>
        <w:jc w:val="both"/>
        <w:rPr>
          <w:rFonts w:eastAsiaTheme="minorHAnsi"/>
          <w:b/>
          <w:lang w:val="en-GB"/>
        </w:rPr>
      </w:pPr>
      <w:r w:rsidRPr="008C55CA">
        <w:rPr>
          <w:rFonts w:eastAsiaTheme="minorHAnsi"/>
          <w:b/>
          <w:lang w:val="en-GB"/>
        </w:rPr>
        <w:t>Purpose</w:t>
      </w:r>
    </w:p>
    <w:p w14:paraId="1DDFF26F" w14:textId="77777777" w:rsidR="007A2405" w:rsidRPr="008C55CA" w:rsidRDefault="007A2405">
      <w:pPr>
        <w:pStyle w:val="Paragraphedeliste"/>
        <w:numPr>
          <w:ilvl w:val="1"/>
          <w:numId w:val="29"/>
        </w:numPr>
        <w:spacing w:after="160"/>
        <w:ind w:left="360"/>
        <w:jc w:val="both"/>
        <w:rPr>
          <w:rFonts w:eastAsiaTheme="minorHAnsi"/>
          <w:lang w:val="en-GB"/>
        </w:rPr>
      </w:pPr>
      <w:r w:rsidRPr="008C55CA">
        <w:rPr>
          <w:rFonts w:eastAsiaTheme="minorHAnsi"/>
          <w:lang w:val="en-GB"/>
        </w:rPr>
        <w:t>The Bank’s Anti-Corruption Guidelines and this annex apply with respect to procurement under Bank Investment Project Financing operations.</w:t>
      </w:r>
    </w:p>
    <w:p w14:paraId="33644100" w14:textId="77777777" w:rsidR="007A2405" w:rsidRPr="008C55CA" w:rsidRDefault="007A2405">
      <w:pPr>
        <w:numPr>
          <w:ilvl w:val="0"/>
          <w:numId w:val="29"/>
        </w:numPr>
        <w:spacing w:after="160" w:line="259" w:lineRule="auto"/>
        <w:ind w:left="360"/>
        <w:contextualSpacing/>
        <w:jc w:val="both"/>
        <w:rPr>
          <w:rFonts w:eastAsiaTheme="minorHAnsi"/>
          <w:b/>
          <w:lang w:val="en-GB"/>
        </w:rPr>
      </w:pPr>
      <w:r w:rsidRPr="008C55CA">
        <w:rPr>
          <w:rFonts w:eastAsiaTheme="minorHAnsi"/>
          <w:b/>
          <w:lang w:val="en-GB"/>
        </w:rPr>
        <w:t>Requirements</w:t>
      </w:r>
    </w:p>
    <w:p w14:paraId="281E6B14" w14:textId="77777777" w:rsidR="007A2405" w:rsidRPr="008C55CA" w:rsidRDefault="007A2405">
      <w:pPr>
        <w:pStyle w:val="Paragraphedeliste"/>
        <w:numPr>
          <w:ilvl w:val="0"/>
          <w:numId w:val="30"/>
        </w:numPr>
        <w:autoSpaceDE w:val="0"/>
        <w:autoSpaceDN w:val="0"/>
        <w:adjustRightInd w:val="0"/>
        <w:spacing w:after="120"/>
        <w:contextualSpacing w:val="0"/>
        <w:jc w:val="both"/>
        <w:rPr>
          <w:rFonts w:eastAsiaTheme="minorHAnsi"/>
          <w:lang w:val="en-GB"/>
        </w:rPr>
      </w:pPr>
      <w:r w:rsidRPr="008C55CA">
        <w:rPr>
          <w:rFonts w:eastAsiaTheme="minorHAnsi"/>
          <w:color w:val="000000"/>
          <w:lang w:val="en-GB"/>
        </w:rPr>
        <w:t xml:space="preserve">The Bank requires that Borrowers (including beneficiaries of Bank financing); bidders </w:t>
      </w:r>
      <w:r w:rsidR="005D0FE4" w:rsidRPr="008C55CA">
        <w:rPr>
          <w:rFonts w:eastAsiaTheme="minorHAnsi"/>
          <w:color w:val="000000"/>
          <w:lang w:val="en-GB"/>
        </w:rPr>
        <w:t>(applicants/proposers),</w:t>
      </w:r>
      <w:r w:rsidRPr="008C55CA">
        <w:rPr>
          <w:rFonts w:eastAsiaTheme="minorHAnsi"/>
          <w:color w:val="000000"/>
          <w:lang w:val="en-GB"/>
        </w:rPr>
        <w:t>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w:t>
      </w:r>
    </w:p>
    <w:p w14:paraId="31FE9C15" w14:textId="77777777" w:rsidR="007A2405" w:rsidRPr="008C55CA" w:rsidRDefault="007A2405">
      <w:pPr>
        <w:pStyle w:val="Paragraphedeliste"/>
        <w:numPr>
          <w:ilvl w:val="0"/>
          <w:numId w:val="30"/>
        </w:numPr>
        <w:autoSpaceDE w:val="0"/>
        <w:autoSpaceDN w:val="0"/>
        <w:adjustRightInd w:val="0"/>
        <w:spacing w:after="120"/>
        <w:contextualSpacing w:val="0"/>
        <w:jc w:val="both"/>
        <w:rPr>
          <w:rFonts w:eastAsiaTheme="minorHAnsi"/>
          <w:lang w:val="en-GB"/>
        </w:rPr>
      </w:pPr>
      <w:r w:rsidRPr="008C55CA">
        <w:rPr>
          <w:rFonts w:eastAsiaTheme="minorHAnsi"/>
          <w:lang w:val="en-GB"/>
        </w:rPr>
        <w:t>To this end, the Bank:</w:t>
      </w:r>
    </w:p>
    <w:p w14:paraId="0FB6A5DA" w14:textId="77777777" w:rsidR="007A2405" w:rsidRPr="008C55CA" w:rsidRDefault="007A2405">
      <w:pPr>
        <w:numPr>
          <w:ilvl w:val="0"/>
          <w:numId w:val="31"/>
        </w:numPr>
        <w:autoSpaceDE w:val="0"/>
        <w:autoSpaceDN w:val="0"/>
        <w:adjustRightInd w:val="0"/>
        <w:spacing w:after="120"/>
        <w:ind w:left="810"/>
        <w:jc w:val="both"/>
        <w:rPr>
          <w:rFonts w:eastAsiaTheme="minorHAnsi"/>
          <w:color w:val="000000"/>
          <w:lang w:val="en-GB"/>
        </w:rPr>
      </w:pPr>
      <w:r w:rsidRPr="008C55CA">
        <w:rPr>
          <w:rFonts w:eastAsiaTheme="minorHAnsi"/>
          <w:color w:val="000000"/>
          <w:lang w:val="en-GB"/>
        </w:rPr>
        <w:t>Defines, for the purposes of this provision, the terms set forth below as follows:</w:t>
      </w:r>
    </w:p>
    <w:p w14:paraId="6D0555F6" w14:textId="77777777" w:rsidR="007A2405" w:rsidRPr="008C55CA" w:rsidRDefault="007A2405">
      <w:pPr>
        <w:numPr>
          <w:ilvl w:val="0"/>
          <w:numId w:val="32"/>
        </w:numPr>
        <w:autoSpaceDE w:val="0"/>
        <w:autoSpaceDN w:val="0"/>
        <w:adjustRightInd w:val="0"/>
        <w:spacing w:after="120"/>
        <w:ind w:left="1980" w:hanging="180"/>
        <w:jc w:val="both"/>
        <w:rPr>
          <w:rFonts w:eastAsiaTheme="minorHAnsi"/>
          <w:color w:val="000000"/>
          <w:lang w:val="en-GB"/>
        </w:rPr>
      </w:pPr>
      <w:r w:rsidRPr="008C55CA">
        <w:rPr>
          <w:rFonts w:eastAsiaTheme="minorHAnsi"/>
          <w:color w:val="000000"/>
          <w:lang w:val="en-GB"/>
        </w:rPr>
        <w:t>“corrupt practice” is the offering, giving, receiving, or soliciting, directly or indirectly, of anything of value to influence improperly the actions of another party;</w:t>
      </w:r>
    </w:p>
    <w:p w14:paraId="00BFC04C" w14:textId="77777777" w:rsidR="007A2405" w:rsidRPr="008C55CA" w:rsidRDefault="007A2405">
      <w:pPr>
        <w:numPr>
          <w:ilvl w:val="0"/>
          <w:numId w:val="32"/>
        </w:numPr>
        <w:autoSpaceDE w:val="0"/>
        <w:autoSpaceDN w:val="0"/>
        <w:adjustRightInd w:val="0"/>
        <w:spacing w:after="120"/>
        <w:ind w:left="1980" w:hanging="180"/>
        <w:jc w:val="both"/>
        <w:rPr>
          <w:rFonts w:eastAsiaTheme="minorHAnsi"/>
          <w:color w:val="000000"/>
          <w:lang w:val="en-GB"/>
        </w:rPr>
      </w:pPr>
      <w:r w:rsidRPr="008C55CA">
        <w:rPr>
          <w:rFonts w:eastAsiaTheme="minorHAnsi"/>
          <w:color w:val="000000"/>
          <w:lang w:val="en-GB"/>
        </w:rPr>
        <w:t>“fraudulent practice” is any act or omission, including misrepresentation, that knowingly or recklessly misleads, or attempts to mislead, a party to obtain financial or other benefit or to avoid an obligation;</w:t>
      </w:r>
    </w:p>
    <w:p w14:paraId="5740D5E3" w14:textId="77777777" w:rsidR="007A2405" w:rsidRPr="008C55CA" w:rsidRDefault="007A2405">
      <w:pPr>
        <w:numPr>
          <w:ilvl w:val="0"/>
          <w:numId w:val="32"/>
        </w:numPr>
        <w:autoSpaceDE w:val="0"/>
        <w:autoSpaceDN w:val="0"/>
        <w:adjustRightInd w:val="0"/>
        <w:spacing w:after="120"/>
        <w:ind w:left="1980" w:hanging="180"/>
        <w:jc w:val="both"/>
        <w:rPr>
          <w:rFonts w:eastAsiaTheme="minorHAnsi"/>
          <w:color w:val="000000"/>
          <w:lang w:val="en-GB"/>
        </w:rPr>
      </w:pPr>
      <w:r w:rsidRPr="008C55CA">
        <w:rPr>
          <w:rFonts w:eastAsiaTheme="minorHAnsi"/>
          <w:color w:val="000000"/>
          <w:lang w:val="en-GB"/>
        </w:rPr>
        <w:t>“collusive practice” is an arrangement between two or more parties designed to achieve an improper purpose, including to influence improperly the actions of another party;</w:t>
      </w:r>
    </w:p>
    <w:p w14:paraId="6D5A3ABB" w14:textId="77777777" w:rsidR="007A2405" w:rsidRPr="008C55CA" w:rsidRDefault="007A2405">
      <w:pPr>
        <w:numPr>
          <w:ilvl w:val="0"/>
          <w:numId w:val="32"/>
        </w:numPr>
        <w:autoSpaceDE w:val="0"/>
        <w:autoSpaceDN w:val="0"/>
        <w:adjustRightInd w:val="0"/>
        <w:spacing w:after="120"/>
        <w:ind w:left="1980" w:hanging="180"/>
        <w:jc w:val="both"/>
        <w:rPr>
          <w:rFonts w:eastAsiaTheme="minorHAnsi"/>
          <w:color w:val="000000"/>
          <w:lang w:val="en-GB"/>
        </w:rPr>
      </w:pPr>
      <w:r w:rsidRPr="008C55CA">
        <w:rPr>
          <w:rFonts w:eastAsiaTheme="minorHAnsi"/>
          <w:color w:val="000000"/>
          <w:lang w:val="en-GB"/>
        </w:rPr>
        <w:t>“coercive practice” is impairing or harming, or threatening to impair or harm, directly or indirectly, any party or the property of the party to influence improperly the actions of a party;</w:t>
      </w:r>
    </w:p>
    <w:p w14:paraId="398C185D" w14:textId="77777777" w:rsidR="007A2405" w:rsidRPr="008C55CA" w:rsidRDefault="007A2405">
      <w:pPr>
        <w:numPr>
          <w:ilvl w:val="0"/>
          <w:numId w:val="32"/>
        </w:numPr>
        <w:autoSpaceDE w:val="0"/>
        <w:autoSpaceDN w:val="0"/>
        <w:adjustRightInd w:val="0"/>
        <w:spacing w:after="120"/>
        <w:ind w:left="1980" w:hanging="180"/>
        <w:jc w:val="both"/>
        <w:rPr>
          <w:rFonts w:eastAsiaTheme="minorHAnsi"/>
          <w:color w:val="000000"/>
          <w:lang w:val="en-GB"/>
        </w:rPr>
      </w:pPr>
      <w:r w:rsidRPr="008C55CA">
        <w:rPr>
          <w:rFonts w:eastAsiaTheme="minorHAnsi"/>
          <w:color w:val="000000"/>
          <w:lang w:val="en-GB"/>
        </w:rPr>
        <w:t>“obstructive practice” is:</w:t>
      </w:r>
    </w:p>
    <w:p w14:paraId="4E8F6826" w14:textId="77777777" w:rsidR="007A2405" w:rsidRPr="008C55CA" w:rsidRDefault="007A2405">
      <w:pPr>
        <w:numPr>
          <w:ilvl w:val="0"/>
          <w:numId w:val="33"/>
        </w:numPr>
        <w:autoSpaceDE w:val="0"/>
        <w:autoSpaceDN w:val="0"/>
        <w:adjustRightInd w:val="0"/>
        <w:spacing w:after="120"/>
        <w:jc w:val="both"/>
        <w:rPr>
          <w:rFonts w:eastAsiaTheme="minorHAnsi"/>
          <w:color w:val="000000"/>
          <w:lang w:val="en-GB"/>
        </w:rPr>
      </w:pPr>
      <w:r w:rsidRPr="008C55CA">
        <w:rPr>
          <w:rFonts w:eastAsiaTheme="minorHAnsi"/>
          <w:color w:val="000000"/>
          <w:lang w:val="en-GB"/>
        </w:rPr>
        <w:t>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6E9B54C4" w14:textId="77777777" w:rsidR="007A2405" w:rsidRPr="008C55CA" w:rsidRDefault="007A2405">
      <w:pPr>
        <w:numPr>
          <w:ilvl w:val="0"/>
          <w:numId w:val="33"/>
        </w:numPr>
        <w:autoSpaceDE w:val="0"/>
        <w:autoSpaceDN w:val="0"/>
        <w:adjustRightInd w:val="0"/>
        <w:spacing w:after="120"/>
        <w:ind w:hanging="540"/>
        <w:jc w:val="both"/>
        <w:rPr>
          <w:rFonts w:eastAsiaTheme="minorHAnsi"/>
          <w:color w:val="000000"/>
          <w:lang w:val="en-GB"/>
        </w:rPr>
      </w:pPr>
      <w:r w:rsidRPr="008C55CA">
        <w:rPr>
          <w:rFonts w:eastAsiaTheme="minorHAnsi"/>
          <w:color w:val="000000"/>
          <w:lang w:val="en-GB"/>
        </w:rPr>
        <w:t>acts intended to materially impede the exercise of the Bank’s inspection and audit rights provided for under paragraph 2.2 e. below.</w:t>
      </w:r>
    </w:p>
    <w:p w14:paraId="580FD0AC" w14:textId="77777777" w:rsidR="007A2405" w:rsidRPr="008C55CA" w:rsidRDefault="007A2405">
      <w:pPr>
        <w:numPr>
          <w:ilvl w:val="0"/>
          <w:numId w:val="31"/>
        </w:numPr>
        <w:autoSpaceDE w:val="0"/>
        <w:autoSpaceDN w:val="0"/>
        <w:adjustRightInd w:val="0"/>
        <w:spacing w:after="120"/>
        <w:ind w:left="810"/>
        <w:jc w:val="both"/>
        <w:rPr>
          <w:rFonts w:eastAsiaTheme="minorHAnsi"/>
          <w:color w:val="000000"/>
          <w:lang w:val="en-GB"/>
        </w:rPr>
      </w:pPr>
      <w:r w:rsidRPr="008C55CA">
        <w:rPr>
          <w:rFonts w:eastAsiaTheme="minorHAnsi"/>
          <w:color w:val="000000"/>
          <w:lang w:val="en-GB"/>
        </w:rPr>
        <w:lastRenderedPageBreak/>
        <w:t>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71C53EDB" w14:textId="77777777" w:rsidR="007A2405" w:rsidRPr="008C55CA" w:rsidRDefault="007A2405">
      <w:pPr>
        <w:numPr>
          <w:ilvl w:val="0"/>
          <w:numId w:val="31"/>
        </w:numPr>
        <w:autoSpaceDE w:val="0"/>
        <w:autoSpaceDN w:val="0"/>
        <w:adjustRightInd w:val="0"/>
        <w:spacing w:after="120"/>
        <w:ind w:left="810"/>
        <w:jc w:val="both"/>
        <w:rPr>
          <w:rFonts w:eastAsiaTheme="minorHAnsi"/>
          <w:color w:val="000000"/>
          <w:lang w:val="en-GB"/>
        </w:rPr>
      </w:pPr>
      <w:r w:rsidRPr="008C55CA">
        <w:rPr>
          <w:rFonts w:eastAsiaTheme="minorHAnsi"/>
          <w:color w:val="000000"/>
          <w:lang w:val="en-GB"/>
        </w:rPr>
        <w: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370958BC" w14:textId="77777777" w:rsidR="007A2405" w:rsidRPr="008C55CA" w:rsidRDefault="007A2405">
      <w:pPr>
        <w:numPr>
          <w:ilvl w:val="0"/>
          <w:numId w:val="31"/>
        </w:numPr>
        <w:autoSpaceDE w:val="0"/>
        <w:autoSpaceDN w:val="0"/>
        <w:adjustRightInd w:val="0"/>
        <w:spacing w:after="120"/>
        <w:ind w:left="810"/>
        <w:jc w:val="both"/>
        <w:rPr>
          <w:rFonts w:eastAsiaTheme="minorHAnsi"/>
          <w:color w:val="000000"/>
          <w:lang w:val="en-GB"/>
        </w:rPr>
      </w:pPr>
      <w:r w:rsidRPr="008C55CA">
        <w:rPr>
          <w:rFonts w:eastAsiaTheme="minorHAnsi"/>
          <w:color w:val="000000"/>
          <w:lang w:val="en-GB"/>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C55CA">
        <w:rPr>
          <w:rFonts w:eastAsiaTheme="minorHAnsi"/>
          <w:lang w:val="en-GB"/>
        </w:rPr>
        <w:footnoteReference w:id="10"/>
      </w:r>
      <w:r w:rsidRPr="008C55CA">
        <w:rPr>
          <w:rFonts w:eastAsiaTheme="minorHAnsi"/>
          <w:color w:val="000000"/>
          <w:lang w:val="en-GB"/>
        </w:rPr>
        <w:t xml:space="preserve"> (ii) to be a nominated</w:t>
      </w:r>
      <w:r w:rsidRPr="008C55CA">
        <w:rPr>
          <w:rFonts w:eastAsiaTheme="minorHAnsi"/>
          <w:lang w:val="en-GB"/>
        </w:rPr>
        <w:footnoteReference w:id="11"/>
      </w:r>
      <w:r w:rsidRPr="008C55CA">
        <w:rPr>
          <w:rFonts w:eastAsiaTheme="minorHAnsi"/>
          <w:color w:val="000000"/>
          <w:lang w:val="en-GB"/>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7C9E03D4" w14:textId="77777777" w:rsidR="0063027C" w:rsidRPr="008C55CA" w:rsidRDefault="007A2405">
      <w:pPr>
        <w:numPr>
          <w:ilvl w:val="0"/>
          <w:numId w:val="31"/>
        </w:numPr>
        <w:autoSpaceDE w:val="0"/>
        <w:autoSpaceDN w:val="0"/>
        <w:adjustRightInd w:val="0"/>
        <w:spacing w:after="120"/>
        <w:ind w:left="810"/>
        <w:jc w:val="both"/>
        <w:rPr>
          <w:szCs w:val="36"/>
          <w:lang w:val="en-GB"/>
        </w:rPr>
      </w:pPr>
      <w:r w:rsidRPr="008C55CA">
        <w:rPr>
          <w:rFonts w:eastAsiaTheme="minorHAnsi"/>
          <w:color w:val="000000"/>
          <w:lang w:val="en-GB"/>
        </w:rPr>
        <w:t>Requires that a clause be included in bidding/request for proposals documents and in contracts financed by a Bank loan, requiring (i) bidders</w:t>
      </w:r>
      <w:r w:rsidR="009B735C" w:rsidRPr="008C55CA">
        <w:rPr>
          <w:rFonts w:eastAsiaTheme="minorHAnsi"/>
          <w:color w:val="000000"/>
          <w:lang w:val="en-GB"/>
        </w:rPr>
        <w:t>(applicants/proposers)</w:t>
      </w:r>
      <w:r w:rsidRPr="008C55CA">
        <w:rPr>
          <w:rFonts w:eastAsiaTheme="minorHAnsi"/>
          <w:color w:val="000000"/>
          <w:lang w:val="en-GB"/>
        </w:rPr>
        <w:t>, consultants, contractors, and suppliers, and their sub-contractors, sub-consultants, service providers, suppliers, agents personnel, permit the Bank to inspect</w:t>
      </w:r>
      <w:r w:rsidRPr="008C55CA">
        <w:rPr>
          <w:rStyle w:val="Appelnotedebasdep"/>
          <w:rFonts w:eastAsiaTheme="minorHAnsi"/>
          <w:color w:val="000000"/>
          <w:lang w:val="en-GB"/>
        </w:rPr>
        <w:footnoteReference w:id="12"/>
      </w:r>
      <w:r w:rsidRPr="008C55CA">
        <w:rPr>
          <w:rFonts w:eastAsiaTheme="minorHAnsi"/>
          <w:color w:val="000000"/>
          <w:lang w:val="en-GB"/>
        </w:rPr>
        <w:t xml:space="preserve"> all accounts, records and other documents relating to </w:t>
      </w:r>
      <w:r w:rsidR="005D0FE4" w:rsidRPr="008C55CA">
        <w:rPr>
          <w:rFonts w:eastAsiaTheme="minorHAnsi"/>
          <w:color w:val="000000"/>
          <w:lang w:val="en-GB"/>
        </w:rPr>
        <w:t>the procurement process, selection and/or contract execution</w:t>
      </w:r>
      <w:r w:rsidRPr="008C55CA">
        <w:rPr>
          <w:rFonts w:eastAsiaTheme="minorHAnsi"/>
          <w:color w:val="000000"/>
          <w:lang w:val="en-GB"/>
        </w:rPr>
        <w:t>, and to have them audited by auditors appointed by the Bank.</w:t>
      </w:r>
      <w:r w:rsidR="0063027C" w:rsidRPr="008C55CA">
        <w:rPr>
          <w:szCs w:val="36"/>
          <w:lang w:val="en-GB"/>
        </w:rPr>
        <w:br w:type="page"/>
      </w:r>
    </w:p>
    <w:p w14:paraId="0B58DBBC" w14:textId="77777777" w:rsidR="001E1735" w:rsidRPr="008C55CA" w:rsidRDefault="001E1735" w:rsidP="001E1735">
      <w:pPr>
        <w:suppressAutoHyphens/>
        <w:jc w:val="center"/>
        <w:rPr>
          <w:kern w:val="28"/>
          <w:sz w:val="40"/>
          <w:szCs w:val="40"/>
          <w:lang w:val="en-GB"/>
        </w:rPr>
      </w:pPr>
      <w:r w:rsidRPr="008C55CA">
        <w:rPr>
          <w:kern w:val="28"/>
          <w:sz w:val="40"/>
          <w:szCs w:val="40"/>
          <w:lang w:val="en-GB"/>
        </w:rPr>
        <w:lastRenderedPageBreak/>
        <w:t xml:space="preserve">Sample Letter of Award of Contract </w:t>
      </w:r>
    </w:p>
    <w:p w14:paraId="6AF282B4" w14:textId="77777777" w:rsidR="001E1735" w:rsidRPr="008C55CA" w:rsidRDefault="001E1735" w:rsidP="001E1735">
      <w:pPr>
        <w:spacing w:before="240" w:after="240"/>
        <w:jc w:val="center"/>
        <w:rPr>
          <w:i/>
          <w:lang w:val="en-GB"/>
        </w:rPr>
      </w:pPr>
      <w:r w:rsidRPr="008C55CA">
        <w:rPr>
          <w:i/>
          <w:lang w:val="en-GB"/>
        </w:rPr>
        <w:t>[modify as appropriate]</w:t>
      </w:r>
    </w:p>
    <w:p w14:paraId="748D1133" w14:textId="11C6672D" w:rsidR="001E1735" w:rsidRPr="008C55CA" w:rsidRDefault="001E1735" w:rsidP="001E1735">
      <w:pPr>
        <w:jc w:val="center"/>
        <w:rPr>
          <w:i/>
          <w:lang w:val="en-GB"/>
        </w:rPr>
      </w:pPr>
      <w:r w:rsidRPr="008C55CA">
        <w:rPr>
          <w:i/>
          <w:lang w:val="en-GB"/>
        </w:rPr>
        <w:t>[use letterhead paper of the Employer]</w:t>
      </w:r>
    </w:p>
    <w:p w14:paraId="0479515F" w14:textId="77777777" w:rsidR="007B586E" w:rsidRPr="008C55CA" w:rsidRDefault="007B586E">
      <w:pPr>
        <w:pStyle w:val="Corpsdetexte"/>
        <w:ind w:left="180" w:right="288"/>
        <w:jc w:val="both"/>
        <w:rPr>
          <w:rFonts w:ascii="Times New Roman" w:hAnsi="Times New Roman" w:cs="Times New Roman"/>
          <w:b/>
          <w:i/>
          <w:sz w:val="24"/>
          <w:lang w:val="en-GB"/>
        </w:rPr>
      </w:pPr>
    </w:p>
    <w:p w14:paraId="3D334BE8" w14:textId="2616AAAE" w:rsidR="007B586E" w:rsidRPr="008C55CA" w:rsidRDefault="007B586E" w:rsidP="001E1735">
      <w:pPr>
        <w:pStyle w:val="Corpsdetexte"/>
        <w:ind w:right="288"/>
        <w:rPr>
          <w:rFonts w:ascii="Times New Roman" w:hAnsi="Times New Roman" w:cs="Times New Roman"/>
          <w:i/>
          <w:sz w:val="24"/>
          <w:lang w:val="en-GB"/>
        </w:rPr>
      </w:pPr>
      <w:r w:rsidRPr="008C55CA">
        <w:rPr>
          <w:rFonts w:ascii="Times New Roman" w:hAnsi="Times New Roman" w:cs="Times New Roman"/>
          <w:b/>
          <w:i/>
          <w:sz w:val="24"/>
          <w:lang w:val="en-GB"/>
        </w:rPr>
        <w:t>[</w:t>
      </w:r>
      <w:r w:rsidRPr="008C55CA">
        <w:rPr>
          <w:rFonts w:ascii="Times New Roman" w:hAnsi="Times New Roman" w:cs="Times New Roman"/>
          <w:b/>
          <w:bCs/>
          <w:i/>
          <w:sz w:val="24"/>
          <w:lang w:val="en-GB"/>
        </w:rPr>
        <w:t>date]</w:t>
      </w:r>
      <w:r w:rsidRPr="008C55CA">
        <w:rPr>
          <w:rFonts w:ascii="Times New Roman" w:hAnsi="Times New Roman" w:cs="Times New Roman"/>
          <w:i/>
          <w:sz w:val="24"/>
          <w:lang w:val="en-GB"/>
        </w:rPr>
        <w:t>. . . . . . .</w:t>
      </w:r>
    </w:p>
    <w:p w14:paraId="73F3DC0F" w14:textId="77777777" w:rsidR="007B586E" w:rsidRPr="008C55CA" w:rsidRDefault="007B586E">
      <w:pPr>
        <w:pStyle w:val="Corpsdetexte"/>
        <w:ind w:left="180" w:right="288"/>
        <w:jc w:val="both"/>
        <w:rPr>
          <w:rFonts w:ascii="Times New Roman" w:hAnsi="Times New Roman" w:cs="Times New Roman"/>
          <w:iCs/>
          <w:sz w:val="24"/>
          <w:lang w:val="en-GB"/>
        </w:rPr>
      </w:pPr>
    </w:p>
    <w:p w14:paraId="6D4E25BB" w14:textId="77777777" w:rsidR="007B586E" w:rsidRPr="008C55CA" w:rsidRDefault="007B586E" w:rsidP="00011218">
      <w:pPr>
        <w:pStyle w:val="Corpsdetexte"/>
        <w:ind w:right="288"/>
        <w:jc w:val="both"/>
        <w:rPr>
          <w:rFonts w:ascii="Times New Roman" w:hAnsi="Times New Roman" w:cs="Times New Roman"/>
          <w:iCs/>
          <w:sz w:val="24"/>
          <w:lang w:val="en-GB"/>
        </w:rPr>
      </w:pPr>
      <w:r w:rsidRPr="008C55CA">
        <w:rPr>
          <w:rFonts w:ascii="Times New Roman" w:hAnsi="Times New Roman" w:cs="Times New Roman"/>
          <w:iCs/>
          <w:sz w:val="24"/>
          <w:lang w:val="en-GB"/>
        </w:rPr>
        <w:t>To:</w:t>
      </w:r>
      <w:r w:rsidRPr="008C55CA">
        <w:rPr>
          <w:rFonts w:ascii="Times New Roman" w:hAnsi="Times New Roman" w:cs="Times New Roman"/>
          <w:iCs/>
          <w:sz w:val="24"/>
          <w:lang w:val="en-GB"/>
        </w:rPr>
        <w:tab/>
        <w:t xml:space="preserve">. . . . . . . . . .  </w:t>
      </w:r>
      <w:r w:rsidRPr="008C55CA">
        <w:rPr>
          <w:rFonts w:ascii="Times New Roman" w:hAnsi="Times New Roman" w:cs="Times New Roman"/>
          <w:b/>
          <w:i/>
          <w:iCs/>
          <w:sz w:val="24"/>
          <w:lang w:val="en-GB"/>
        </w:rPr>
        <w:t>[</w:t>
      </w:r>
      <w:r w:rsidRPr="008C55CA">
        <w:rPr>
          <w:rFonts w:ascii="Times New Roman" w:hAnsi="Times New Roman" w:cs="Times New Roman"/>
          <w:iCs/>
          <w:sz w:val="24"/>
          <w:lang w:val="en-GB"/>
        </w:rPr>
        <w:t xml:space="preserve"> </w:t>
      </w:r>
      <w:r w:rsidRPr="008C55CA">
        <w:rPr>
          <w:rFonts w:ascii="Times New Roman" w:hAnsi="Times New Roman" w:cs="Times New Roman"/>
          <w:b/>
          <w:bCs/>
          <w:i/>
          <w:sz w:val="24"/>
          <w:lang w:val="en-GB"/>
        </w:rPr>
        <w:t>name and address of the Contractor]</w:t>
      </w:r>
      <w:r w:rsidRPr="008C55CA">
        <w:rPr>
          <w:rFonts w:ascii="Times New Roman" w:hAnsi="Times New Roman" w:cs="Times New Roman"/>
          <w:iCs/>
          <w:sz w:val="24"/>
          <w:lang w:val="en-GB"/>
        </w:rPr>
        <w:t xml:space="preserve"> . . . . . . . . . .   </w:t>
      </w:r>
    </w:p>
    <w:p w14:paraId="6A0A618E" w14:textId="77777777" w:rsidR="007B586E" w:rsidRPr="008C55CA" w:rsidRDefault="007B586E" w:rsidP="00011218">
      <w:pPr>
        <w:pStyle w:val="Corpsdetexte"/>
        <w:ind w:right="288"/>
        <w:jc w:val="both"/>
        <w:rPr>
          <w:rFonts w:ascii="Times New Roman" w:hAnsi="Times New Roman" w:cs="Times New Roman"/>
          <w:iCs/>
          <w:sz w:val="24"/>
          <w:lang w:val="en-GB"/>
        </w:rPr>
      </w:pPr>
    </w:p>
    <w:p w14:paraId="2B4D70B6" w14:textId="77777777" w:rsidR="007B586E" w:rsidRPr="008C55CA" w:rsidRDefault="007B586E" w:rsidP="00011218">
      <w:pPr>
        <w:pStyle w:val="Corpsdetexte"/>
        <w:ind w:right="288"/>
        <w:jc w:val="both"/>
        <w:rPr>
          <w:rFonts w:ascii="Times New Roman" w:hAnsi="Times New Roman" w:cs="Times New Roman"/>
          <w:iCs/>
          <w:sz w:val="24"/>
          <w:lang w:val="en-GB"/>
        </w:rPr>
      </w:pPr>
      <w:r w:rsidRPr="008C55CA">
        <w:rPr>
          <w:rFonts w:ascii="Times New Roman" w:hAnsi="Times New Roman" w:cs="Times New Roman"/>
          <w:iCs/>
          <w:sz w:val="24"/>
          <w:lang w:val="en-GB"/>
        </w:rPr>
        <w:t>Subject:</w:t>
      </w:r>
      <w:r w:rsidRPr="008C55CA">
        <w:rPr>
          <w:rFonts w:ascii="Times New Roman" w:hAnsi="Times New Roman" w:cs="Times New Roman"/>
          <w:iCs/>
          <w:sz w:val="24"/>
          <w:lang w:val="en-GB"/>
        </w:rPr>
        <w:tab/>
        <w:t xml:space="preserve">. . . . . . . . . .   </w:t>
      </w:r>
      <w:r w:rsidRPr="008C55CA">
        <w:rPr>
          <w:rFonts w:ascii="Times New Roman" w:hAnsi="Times New Roman" w:cs="Times New Roman"/>
          <w:b/>
          <w:i/>
          <w:iCs/>
          <w:sz w:val="24"/>
          <w:lang w:val="en-GB"/>
        </w:rPr>
        <w:t>[</w:t>
      </w:r>
      <w:r w:rsidRPr="008C55CA">
        <w:rPr>
          <w:rFonts w:ascii="Times New Roman" w:hAnsi="Times New Roman" w:cs="Times New Roman"/>
          <w:b/>
          <w:bCs/>
          <w:i/>
          <w:sz w:val="24"/>
          <w:lang w:val="en-GB"/>
        </w:rPr>
        <w:t>Notification of Award Contract No]</w:t>
      </w:r>
      <w:r w:rsidRPr="008C55CA">
        <w:rPr>
          <w:rFonts w:ascii="Times New Roman" w:hAnsi="Times New Roman" w:cs="Times New Roman"/>
          <w:iCs/>
          <w:sz w:val="24"/>
          <w:lang w:val="en-GB"/>
        </w:rPr>
        <w:t xml:space="preserve">.  . . . . . . . . . .   </w:t>
      </w:r>
    </w:p>
    <w:p w14:paraId="54E9ADB7" w14:textId="77777777" w:rsidR="007B586E" w:rsidRPr="008C55CA" w:rsidRDefault="007B586E">
      <w:pPr>
        <w:pStyle w:val="Corpsdetexte"/>
        <w:ind w:left="180" w:right="288"/>
        <w:jc w:val="both"/>
        <w:rPr>
          <w:rFonts w:ascii="Times New Roman" w:hAnsi="Times New Roman" w:cs="Times New Roman"/>
          <w:iCs/>
          <w:sz w:val="24"/>
          <w:lang w:val="en-GB"/>
        </w:rPr>
      </w:pPr>
    </w:p>
    <w:p w14:paraId="78C49F3E" w14:textId="2410FCC3" w:rsidR="001E1735" w:rsidRPr="008C55CA" w:rsidRDefault="008E70E8" w:rsidP="00011218">
      <w:pPr>
        <w:jc w:val="both"/>
        <w:rPr>
          <w:lang w:val="en-GB"/>
        </w:rPr>
      </w:pPr>
      <w:r w:rsidRPr="008C55CA">
        <w:rPr>
          <w:iCs/>
          <w:lang w:val="en-GB"/>
        </w:rPr>
        <w:t xml:space="preserve">This is to notify you that your Quotation dated . . . . </w:t>
      </w:r>
      <w:r w:rsidRPr="008C55CA">
        <w:rPr>
          <w:b/>
          <w:bCs/>
          <w:i/>
          <w:lang w:val="en-GB"/>
        </w:rPr>
        <w:t>[insert date] . .</w:t>
      </w:r>
      <w:r w:rsidRPr="008C55CA">
        <w:rPr>
          <w:iCs/>
          <w:lang w:val="en-GB"/>
        </w:rPr>
        <w:t xml:space="preserve"> . .  for execution of the . . . . . . . . . </w:t>
      </w:r>
      <w:r w:rsidRPr="008C55CA">
        <w:rPr>
          <w:b/>
          <w:i/>
          <w:iCs/>
          <w:lang w:val="en-GB"/>
        </w:rPr>
        <w:t>.</w:t>
      </w:r>
      <w:r w:rsidR="00D45457" w:rsidRPr="008C55CA">
        <w:rPr>
          <w:b/>
          <w:i/>
          <w:iCs/>
          <w:lang w:val="en-GB"/>
        </w:rPr>
        <w:t xml:space="preserve"> </w:t>
      </w:r>
      <w:r w:rsidRPr="008C55CA">
        <w:rPr>
          <w:b/>
          <w:i/>
          <w:iCs/>
          <w:lang w:val="en-GB"/>
        </w:rPr>
        <w:t xml:space="preserve">[insert </w:t>
      </w:r>
      <w:r w:rsidRPr="008C55CA">
        <w:rPr>
          <w:b/>
          <w:bCs/>
          <w:i/>
          <w:lang w:val="en-GB"/>
        </w:rPr>
        <w:t>name of the contract and identification number, as given in the CC]</w:t>
      </w:r>
      <w:r w:rsidRPr="008C55CA">
        <w:rPr>
          <w:i/>
          <w:iCs/>
          <w:lang w:val="en-GB"/>
        </w:rPr>
        <w:t xml:space="preserve"> </w:t>
      </w:r>
      <w:r w:rsidRPr="008C55CA">
        <w:rPr>
          <w:iCs/>
          <w:lang w:val="en-GB"/>
        </w:rPr>
        <w:t xml:space="preserve">. . . . . . . . . . for the Accepted Contract Amount of . . . . . . . . </w:t>
      </w:r>
      <w:r w:rsidRPr="008C55CA">
        <w:rPr>
          <w:b/>
          <w:bCs/>
          <w:i/>
          <w:lang w:val="en-GB"/>
        </w:rPr>
        <w:t>.[insert</w:t>
      </w:r>
      <w:r w:rsidRPr="008C55CA">
        <w:rPr>
          <w:iCs/>
          <w:lang w:val="en-GB"/>
        </w:rPr>
        <w:t xml:space="preserve"> </w:t>
      </w:r>
      <w:r w:rsidRPr="008C55CA">
        <w:rPr>
          <w:b/>
          <w:bCs/>
          <w:i/>
          <w:lang w:val="en-GB"/>
        </w:rPr>
        <w:t>amount in numbers and words and name of currency]</w:t>
      </w:r>
      <w:r w:rsidRPr="008C55CA">
        <w:rPr>
          <w:iCs/>
          <w:lang w:val="en-GB"/>
        </w:rPr>
        <w:t>, as corrected and modified in accordance with  the Request for Quotations is hereby accepted by our Agency</w:t>
      </w:r>
      <w:r w:rsidR="001E1735" w:rsidRPr="008C55CA">
        <w:rPr>
          <w:lang w:val="en-GB"/>
        </w:rPr>
        <w:t>.</w:t>
      </w:r>
    </w:p>
    <w:p w14:paraId="2A1E15E5" w14:textId="77777777" w:rsidR="001E1735" w:rsidRPr="008C55CA" w:rsidRDefault="001E1735" w:rsidP="00011218">
      <w:pPr>
        <w:ind w:left="720"/>
        <w:jc w:val="both"/>
        <w:rPr>
          <w:lang w:val="en-GB"/>
        </w:rPr>
      </w:pPr>
    </w:p>
    <w:p w14:paraId="5F3ACA88" w14:textId="277D3AF1" w:rsidR="001E1735" w:rsidRPr="008C55CA" w:rsidRDefault="001E1735" w:rsidP="00011218">
      <w:pPr>
        <w:jc w:val="both"/>
        <w:rPr>
          <w:b/>
          <w:noProof/>
          <w:lang w:val="en-GB"/>
        </w:rPr>
      </w:pPr>
      <w:r w:rsidRPr="008C55CA">
        <w:rPr>
          <w:noProof/>
          <w:lang w:val="en-GB"/>
        </w:rPr>
        <w:t xml:space="preserve">Please find </w:t>
      </w:r>
      <w:r w:rsidR="008E70E8" w:rsidRPr="008C55CA">
        <w:rPr>
          <w:noProof/>
          <w:lang w:val="en-GB"/>
        </w:rPr>
        <w:t>e</w:t>
      </w:r>
      <w:r w:rsidRPr="008C55CA">
        <w:rPr>
          <w:noProof/>
          <w:lang w:val="en-GB"/>
        </w:rPr>
        <w:t xml:space="preserve">nclosed herewith the Contract. You are requested to sign the contract within </w:t>
      </w:r>
      <w:r w:rsidRPr="008C55CA">
        <w:rPr>
          <w:b/>
          <w:i/>
          <w:noProof/>
          <w:lang w:val="en-GB"/>
        </w:rPr>
        <w:t>[insert no of days]</w:t>
      </w:r>
      <w:r w:rsidRPr="008C55CA">
        <w:rPr>
          <w:b/>
          <w:noProof/>
          <w:lang w:val="en-GB"/>
        </w:rPr>
        <w:t xml:space="preserve">. </w:t>
      </w:r>
    </w:p>
    <w:p w14:paraId="6D78A32A" w14:textId="77777777" w:rsidR="001E1735" w:rsidRPr="008C55CA" w:rsidRDefault="001E1735" w:rsidP="00011218">
      <w:pPr>
        <w:ind w:left="720"/>
        <w:jc w:val="both"/>
        <w:rPr>
          <w:noProof/>
          <w:lang w:val="en-GB"/>
        </w:rPr>
      </w:pPr>
    </w:p>
    <w:p w14:paraId="48186157" w14:textId="77777777" w:rsidR="001E1735" w:rsidRPr="008C55CA" w:rsidRDefault="001E1735" w:rsidP="00011218">
      <w:pPr>
        <w:jc w:val="both"/>
        <w:rPr>
          <w:noProof/>
          <w:lang w:val="en-GB"/>
        </w:rPr>
      </w:pPr>
      <w:r w:rsidRPr="008C55CA">
        <w:rPr>
          <w:b/>
          <w:i/>
          <w:noProof/>
          <w:lang w:val="en-GB"/>
        </w:rPr>
        <w:t>[Insert the following only if Performance Security is required:]</w:t>
      </w:r>
      <w:r w:rsidRPr="008C55CA">
        <w:rPr>
          <w:b/>
          <w:noProof/>
          <w:lang w:val="en-GB"/>
        </w:rPr>
        <w:t xml:space="preserve"> </w:t>
      </w:r>
      <w:r w:rsidRPr="008C55CA">
        <w:rPr>
          <w:noProof/>
          <w:lang w:val="en-GB"/>
        </w:rPr>
        <w:t>“You are also requested to furnish a Performance Security within [</w:t>
      </w:r>
      <w:r w:rsidRPr="008C55CA">
        <w:rPr>
          <w:i/>
          <w:noProof/>
          <w:lang w:val="en-GB"/>
        </w:rPr>
        <w:t>insert no of days</w:t>
      </w:r>
      <w:r w:rsidRPr="008C55CA">
        <w:rPr>
          <w:noProof/>
          <w:lang w:val="en-GB"/>
        </w:rPr>
        <w:t xml:space="preserve">] in accordance with the Conditions of </w:t>
      </w:r>
      <w:r w:rsidRPr="008C55CA">
        <w:rPr>
          <w:lang w:val="en-GB"/>
        </w:rPr>
        <w:t>th</w:t>
      </w:r>
      <w:r w:rsidRPr="008C55CA">
        <w:rPr>
          <w:noProof/>
          <w:lang w:val="en-GB"/>
        </w:rPr>
        <w:t xml:space="preserve">e Contract, using for that purpose </w:t>
      </w:r>
      <w:r w:rsidRPr="008C55CA">
        <w:rPr>
          <w:iCs/>
          <w:noProof/>
          <w:lang w:val="en-GB"/>
        </w:rPr>
        <w:t>one of</w:t>
      </w:r>
      <w:r w:rsidRPr="008C55CA">
        <w:rPr>
          <w:noProof/>
          <w:lang w:val="en-GB"/>
        </w:rPr>
        <w:t xml:space="preserve"> the Performance Security Form</w:t>
      </w:r>
      <w:r w:rsidRPr="008C55CA">
        <w:rPr>
          <w:i/>
          <w:iCs/>
          <w:noProof/>
          <w:lang w:val="en-GB"/>
        </w:rPr>
        <w:t>s</w:t>
      </w:r>
      <w:r w:rsidRPr="008C55CA">
        <w:rPr>
          <w:noProof/>
          <w:lang w:val="en-GB"/>
        </w:rPr>
        <w:t xml:space="preserve"> attached to the Contract.</w:t>
      </w:r>
    </w:p>
    <w:p w14:paraId="27D55872" w14:textId="77777777" w:rsidR="00D33CE0" w:rsidRPr="008C55CA" w:rsidRDefault="00D33CE0" w:rsidP="00011218">
      <w:pPr>
        <w:pStyle w:val="Retraitcorpsdetexte"/>
        <w:ind w:left="0" w:right="288"/>
        <w:jc w:val="both"/>
        <w:rPr>
          <w:rFonts w:ascii="Times New Roman" w:hAnsi="Times New Roman" w:cs="Times New Roman"/>
          <w:iCs/>
          <w:sz w:val="24"/>
          <w:lang w:val="en-GB"/>
        </w:rPr>
      </w:pPr>
    </w:p>
    <w:p w14:paraId="71219195" w14:textId="77777777" w:rsidR="00D33CE0" w:rsidRPr="008C55CA" w:rsidRDefault="00D33CE0" w:rsidP="001E1735">
      <w:pPr>
        <w:tabs>
          <w:tab w:val="left" w:pos="9000"/>
        </w:tabs>
        <w:rPr>
          <w:lang w:val="en-GB"/>
        </w:rPr>
      </w:pPr>
    </w:p>
    <w:p w14:paraId="6A5B33C6" w14:textId="4C6F9E87" w:rsidR="001E1735" w:rsidRPr="008C55CA" w:rsidRDefault="001E1735" w:rsidP="001E1735">
      <w:pPr>
        <w:tabs>
          <w:tab w:val="left" w:pos="9000"/>
        </w:tabs>
        <w:rPr>
          <w:lang w:val="en-GB"/>
        </w:rPr>
      </w:pPr>
      <w:r w:rsidRPr="008C55CA">
        <w:rPr>
          <w:lang w:val="en-GB"/>
        </w:rPr>
        <w:t xml:space="preserve">Authorized Signature: </w:t>
      </w:r>
      <w:r w:rsidRPr="008C55CA">
        <w:rPr>
          <w:u w:val="single"/>
          <w:lang w:val="en-GB"/>
        </w:rPr>
        <w:tab/>
      </w:r>
    </w:p>
    <w:p w14:paraId="47DE25B8" w14:textId="77777777" w:rsidR="001E1735" w:rsidRPr="008C55CA" w:rsidRDefault="001E1735" w:rsidP="001E1735">
      <w:pPr>
        <w:tabs>
          <w:tab w:val="left" w:pos="9000"/>
        </w:tabs>
        <w:rPr>
          <w:lang w:val="en-GB"/>
        </w:rPr>
      </w:pPr>
      <w:r w:rsidRPr="008C55CA">
        <w:rPr>
          <w:lang w:val="en-GB"/>
        </w:rPr>
        <w:t xml:space="preserve">Name and Title of Signatory: </w:t>
      </w:r>
      <w:r w:rsidRPr="008C55CA">
        <w:rPr>
          <w:u w:val="single"/>
          <w:lang w:val="en-GB"/>
        </w:rPr>
        <w:tab/>
      </w:r>
    </w:p>
    <w:p w14:paraId="3059E82D" w14:textId="77777777" w:rsidR="001E1735" w:rsidRPr="008C55CA" w:rsidRDefault="001E1735" w:rsidP="001E1735">
      <w:pPr>
        <w:tabs>
          <w:tab w:val="left" w:pos="9000"/>
        </w:tabs>
        <w:rPr>
          <w:lang w:val="en-GB"/>
        </w:rPr>
      </w:pPr>
      <w:r w:rsidRPr="008C55CA">
        <w:rPr>
          <w:lang w:val="en-GB"/>
        </w:rPr>
        <w:t xml:space="preserve">Name of Agency: </w:t>
      </w:r>
      <w:r w:rsidRPr="008C55CA">
        <w:rPr>
          <w:u w:val="single"/>
          <w:lang w:val="en-GB"/>
        </w:rPr>
        <w:tab/>
      </w:r>
    </w:p>
    <w:p w14:paraId="042CC225" w14:textId="77777777" w:rsidR="001E1735" w:rsidRPr="008C55CA" w:rsidRDefault="001E1735" w:rsidP="001E1735">
      <w:pPr>
        <w:rPr>
          <w:lang w:val="en-GB"/>
        </w:rPr>
      </w:pPr>
    </w:p>
    <w:p w14:paraId="36182468" w14:textId="77777777" w:rsidR="001E1735" w:rsidRPr="008C55CA" w:rsidRDefault="001E1735" w:rsidP="001E1735">
      <w:pPr>
        <w:rPr>
          <w:sz w:val="20"/>
          <w:lang w:val="en-GB"/>
        </w:rPr>
      </w:pPr>
      <w:r w:rsidRPr="008C55CA">
        <w:rPr>
          <w:b/>
          <w:bCs/>
          <w:lang w:val="en-GB"/>
        </w:rPr>
        <w:t xml:space="preserve">Attachment: Contract </w:t>
      </w:r>
    </w:p>
    <w:p w14:paraId="7E8A86BA" w14:textId="226298D7" w:rsidR="00F65435" w:rsidRPr="008C55CA" w:rsidRDefault="007B586E" w:rsidP="001B7124">
      <w:pPr>
        <w:pStyle w:val="Section10-Heading1"/>
        <w:rPr>
          <w:i/>
          <w:lang w:val="en-GB"/>
        </w:rPr>
      </w:pPr>
      <w:r w:rsidRPr="008C55CA">
        <w:rPr>
          <w:bCs/>
          <w:sz w:val="20"/>
          <w:lang w:val="en-GB"/>
        </w:rPr>
        <w:br w:type="page"/>
      </w:r>
      <w:r w:rsidR="00255CBA" w:rsidRPr="008C55CA">
        <w:rPr>
          <w:i/>
          <w:lang w:val="en-GB"/>
        </w:rPr>
        <w:lastRenderedPageBreak/>
        <w:t xml:space="preserve"> </w:t>
      </w:r>
      <w:bookmarkStart w:id="447" w:name="_Toc23238065"/>
      <w:bookmarkStart w:id="448" w:name="_Toc41971557"/>
      <w:bookmarkStart w:id="449" w:name="_Toc78273068"/>
      <w:bookmarkStart w:id="450" w:name="_Toc111009246"/>
      <w:bookmarkStart w:id="451" w:name="_Toc442524980"/>
      <w:bookmarkStart w:id="452" w:name="_Toc36558877"/>
      <w:bookmarkStart w:id="453" w:name="_Toc428352207"/>
      <w:bookmarkStart w:id="454" w:name="_Toc438907198"/>
      <w:bookmarkStart w:id="455" w:name="_Toc438907298"/>
      <w:r w:rsidR="00F65435" w:rsidRPr="008C55CA">
        <w:rPr>
          <w:i/>
          <w:lang w:val="en-GB"/>
        </w:rPr>
        <w:t>[</w:t>
      </w:r>
      <w:r w:rsidR="000A0A9A" w:rsidRPr="008C55CA">
        <w:rPr>
          <w:i/>
          <w:lang w:val="en-GB"/>
        </w:rPr>
        <w:t>Delete if not applicable</w:t>
      </w:r>
      <w:r w:rsidR="00F65435" w:rsidRPr="008C55CA">
        <w:rPr>
          <w:i/>
          <w:lang w:val="en-GB"/>
        </w:rPr>
        <w:t>]</w:t>
      </w:r>
    </w:p>
    <w:p w14:paraId="52FBCE84" w14:textId="4EAEEE52" w:rsidR="000A0A9A" w:rsidRPr="008C55CA" w:rsidRDefault="00222364" w:rsidP="001B7124">
      <w:pPr>
        <w:pStyle w:val="Section10-Heading1"/>
        <w:rPr>
          <w:lang w:val="en-GB"/>
        </w:rPr>
      </w:pPr>
      <w:r w:rsidRPr="008C55CA">
        <w:rPr>
          <w:i/>
          <w:lang w:val="en-GB"/>
        </w:rPr>
        <w:t>[</w:t>
      </w:r>
      <w:r w:rsidR="000A0A9A" w:rsidRPr="008C55CA">
        <w:rPr>
          <w:i/>
          <w:lang w:val="en-GB"/>
        </w:rPr>
        <w:t>If Performance Security applies, t</w:t>
      </w:r>
      <w:r w:rsidRPr="008C55CA">
        <w:rPr>
          <w:i/>
          <w:lang w:val="en-GB"/>
        </w:rPr>
        <w:t>his</w:t>
      </w:r>
      <w:r w:rsidR="00513609" w:rsidRPr="008C55CA">
        <w:rPr>
          <w:i/>
          <w:lang w:val="en-GB"/>
        </w:rPr>
        <w:t xml:space="preserve"> </w:t>
      </w:r>
      <w:r w:rsidRPr="008C55CA">
        <w:rPr>
          <w:i/>
          <w:lang w:val="en-GB"/>
        </w:rPr>
        <w:t>is recommended]</w:t>
      </w:r>
      <w:r w:rsidRPr="008C55CA">
        <w:rPr>
          <w:lang w:val="en-GB"/>
        </w:rPr>
        <w:t xml:space="preserve"> </w:t>
      </w:r>
    </w:p>
    <w:p w14:paraId="470CD9B7" w14:textId="3FE518F9" w:rsidR="007B586E" w:rsidRPr="008C55CA" w:rsidRDefault="007B586E" w:rsidP="001B7124">
      <w:pPr>
        <w:pStyle w:val="Section10-Heading1"/>
        <w:rPr>
          <w:lang w:val="en-GB"/>
        </w:rPr>
      </w:pPr>
      <w:r w:rsidRPr="008C55CA">
        <w:rPr>
          <w:lang w:val="en-GB"/>
        </w:rPr>
        <w:t>Performance Security</w:t>
      </w:r>
      <w:bookmarkEnd w:id="447"/>
      <w:bookmarkEnd w:id="448"/>
      <w:bookmarkEnd w:id="449"/>
      <w:bookmarkEnd w:id="450"/>
      <w:r w:rsidR="005C4234" w:rsidRPr="008C55CA">
        <w:rPr>
          <w:lang w:val="en-GB"/>
        </w:rPr>
        <w:t xml:space="preserve"> </w:t>
      </w:r>
      <w:r w:rsidR="0000442C" w:rsidRPr="008C55CA">
        <w:rPr>
          <w:lang w:val="en-GB"/>
        </w:rPr>
        <w:t xml:space="preserve">- </w:t>
      </w:r>
      <w:r w:rsidR="005C4234" w:rsidRPr="008C55CA">
        <w:rPr>
          <w:lang w:val="en-GB"/>
        </w:rPr>
        <w:t>Bank Guarantee</w:t>
      </w:r>
      <w:bookmarkEnd w:id="451"/>
      <w:bookmarkEnd w:id="452"/>
    </w:p>
    <w:bookmarkEnd w:id="453"/>
    <w:bookmarkEnd w:id="454"/>
    <w:bookmarkEnd w:id="455"/>
    <w:p w14:paraId="53091BD8" w14:textId="77777777" w:rsidR="001A418F" w:rsidRPr="008C55CA" w:rsidRDefault="0000442C" w:rsidP="001A418F">
      <w:pPr>
        <w:pStyle w:val="NormalWeb"/>
        <w:rPr>
          <w:rFonts w:ascii="Times New Roman" w:hAnsi="Times New Roman"/>
          <w:i/>
          <w:sz w:val="24"/>
          <w:lang w:val="en-GB"/>
        </w:rPr>
      </w:pPr>
      <w:r w:rsidRPr="008C55CA">
        <w:rPr>
          <w:rFonts w:ascii="Times New Roman" w:hAnsi="Times New Roman"/>
          <w:i/>
          <w:lang w:val="en-GB"/>
        </w:rPr>
        <w:t xml:space="preserve"> </w:t>
      </w:r>
      <w:r w:rsidR="001A418F" w:rsidRPr="008C55CA">
        <w:rPr>
          <w:rFonts w:ascii="Times New Roman" w:hAnsi="Times New Roman"/>
          <w:i/>
          <w:sz w:val="24"/>
          <w:lang w:val="en-GB"/>
        </w:rPr>
        <w:t>[Guarantor letterhead or SWIFT identifier code]</w:t>
      </w:r>
    </w:p>
    <w:p w14:paraId="1F7E098F" w14:textId="77777777" w:rsidR="001A418F" w:rsidRPr="008C55CA" w:rsidRDefault="001A418F" w:rsidP="001A418F">
      <w:pPr>
        <w:pStyle w:val="NormalWeb"/>
        <w:rPr>
          <w:rFonts w:ascii="Times New Roman" w:hAnsi="Times New Roman"/>
          <w:i/>
          <w:sz w:val="24"/>
          <w:lang w:val="en-GB"/>
        </w:rPr>
      </w:pPr>
      <w:r w:rsidRPr="008C55CA">
        <w:rPr>
          <w:rFonts w:ascii="Times New Roman" w:hAnsi="Times New Roman"/>
          <w:b/>
          <w:sz w:val="24"/>
          <w:lang w:val="en-GB"/>
        </w:rPr>
        <w:t>Beneficiary:</w:t>
      </w:r>
      <w:r w:rsidRPr="008C55CA">
        <w:rPr>
          <w:rFonts w:ascii="Times New Roman" w:hAnsi="Times New Roman"/>
          <w:sz w:val="24"/>
          <w:lang w:val="en-GB"/>
        </w:rPr>
        <w:tab/>
      </w:r>
      <w:r w:rsidRPr="008C55CA">
        <w:rPr>
          <w:rFonts w:ascii="Times New Roman" w:hAnsi="Times New Roman"/>
          <w:i/>
          <w:sz w:val="24"/>
          <w:lang w:val="en-GB"/>
        </w:rPr>
        <w:t xml:space="preserve">[insert name and Address of </w:t>
      </w:r>
      <w:r w:rsidRPr="008C55CA">
        <w:rPr>
          <w:rFonts w:ascii="Times New Roman" w:hAnsi="Times New Roman"/>
          <w:sz w:val="24"/>
          <w:lang w:val="en-GB"/>
        </w:rPr>
        <w:t>Employer</w:t>
      </w:r>
      <w:r w:rsidRPr="008C55CA">
        <w:rPr>
          <w:rFonts w:ascii="Times New Roman" w:hAnsi="Times New Roman"/>
          <w:i/>
          <w:sz w:val="24"/>
          <w:lang w:val="en-GB"/>
        </w:rPr>
        <w:t>]</w:t>
      </w:r>
      <w:r w:rsidRPr="008C55CA">
        <w:rPr>
          <w:rFonts w:ascii="Times New Roman" w:hAnsi="Times New Roman"/>
          <w:i/>
          <w:sz w:val="24"/>
          <w:lang w:val="en-GB"/>
        </w:rPr>
        <w:tab/>
      </w:r>
      <w:r w:rsidRPr="008C55CA">
        <w:rPr>
          <w:rFonts w:ascii="Times New Roman" w:hAnsi="Times New Roman"/>
          <w:i/>
          <w:sz w:val="24"/>
          <w:lang w:val="en-GB"/>
        </w:rPr>
        <w:tab/>
      </w:r>
    </w:p>
    <w:p w14:paraId="41416F7E" w14:textId="77777777" w:rsidR="001A418F" w:rsidRPr="008C55CA" w:rsidRDefault="001A418F" w:rsidP="001A418F">
      <w:pPr>
        <w:pStyle w:val="NormalWeb"/>
        <w:rPr>
          <w:rFonts w:ascii="Times New Roman" w:hAnsi="Times New Roman"/>
          <w:sz w:val="24"/>
          <w:lang w:val="en-GB"/>
        </w:rPr>
      </w:pPr>
      <w:r w:rsidRPr="008C55CA">
        <w:rPr>
          <w:rFonts w:ascii="Times New Roman" w:hAnsi="Times New Roman"/>
          <w:b/>
          <w:sz w:val="24"/>
          <w:lang w:val="en-GB"/>
        </w:rPr>
        <w:t>Date:</w:t>
      </w:r>
      <w:r w:rsidRPr="008C55CA">
        <w:rPr>
          <w:rFonts w:ascii="Times New Roman" w:hAnsi="Times New Roman"/>
          <w:sz w:val="24"/>
          <w:lang w:val="en-GB"/>
        </w:rPr>
        <w:tab/>
        <w:t>_</w:t>
      </w:r>
      <w:r w:rsidRPr="008C55CA">
        <w:rPr>
          <w:rFonts w:ascii="Times New Roman" w:hAnsi="Times New Roman"/>
          <w:i/>
          <w:sz w:val="24"/>
          <w:lang w:val="en-GB"/>
        </w:rPr>
        <w:t xml:space="preserve"> [Insert date of issue]</w:t>
      </w:r>
    </w:p>
    <w:p w14:paraId="065F05A0" w14:textId="77777777" w:rsidR="001A418F" w:rsidRPr="008C55CA" w:rsidRDefault="001A418F" w:rsidP="001A418F">
      <w:pPr>
        <w:pStyle w:val="NormalWeb"/>
        <w:rPr>
          <w:rFonts w:ascii="Times New Roman" w:hAnsi="Times New Roman"/>
          <w:sz w:val="24"/>
          <w:lang w:val="en-GB"/>
        </w:rPr>
      </w:pPr>
      <w:r w:rsidRPr="008C55CA">
        <w:rPr>
          <w:rFonts w:ascii="Times New Roman" w:hAnsi="Times New Roman"/>
          <w:b/>
          <w:sz w:val="24"/>
          <w:lang w:val="en-GB"/>
        </w:rPr>
        <w:t>PERFORMANCE GUARANTEE No.:</w:t>
      </w:r>
      <w:r w:rsidRPr="008C55CA">
        <w:rPr>
          <w:rFonts w:ascii="Times New Roman" w:hAnsi="Times New Roman"/>
          <w:sz w:val="24"/>
          <w:lang w:val="en-GB"/>
        </w:rPr>
        <w:tab/>
      </w:r>
      <w:r w:rsidRPr="008C55CA">
        <w:rPr>
          <w:rFonts w:ascii="Times New Roman" w:hAnsi="Times New Roman"/>
          <w:i/>
          <w:sz w:val="24"/>
          <w:lang w:val="en-GB"/>
        </w:rPr>
        <w:t>[Insert guarantee reference number]</w:t>
      </w:r>
    </w:p>
    <w:p w14:paraId="06677E3B" w14:textId="77777777" w:rsidR="001A418F" w:rsidRPr="008C55CA" w:rsidRDefault="001A418F" w:rsidP="0022669B">
      <w:pPr>
        <w:pStyle w:val="NormalWeb"/>
        <w:spacing w:before="360" w:beforeAutospacing="0" w:after="240" w:afterAutospacing="0"/>
        <w:rPr>
          <w:rFonts w:ascii="Times New Roman" w:hAnsi="Times New Roman"/>
          <w:sz w:val="24"/>
          <w:lang w:val="en-GB"/>
        </w:rPr>
      </w:pPr>
      <w:r w:rsidRPr="008C55CA">
        <w:rPr>
          <w:rFonts w:ascii="Times New Roman" w:hAnsi="Times New Roman"/>
          <w:b/>
          <w:sz w:val="24"/>
          <w:lang w:val="en-GB"/>
        </w:rPr>
        <w:t xml:space="preserve">Guarantor:  </w:t>
      </w:r>
      <w:r w:rsidRPr="008C55CA">
        <w:rPr>
          <w:rFonts w:ascii="Times New Roman" w:hAnsi="Times New Roman"/>
          <w:i/>
          <w:sz w:val="24"/>
          <w:lang w:val="en-GB"/>
        </w:rPr>
        <w:t>[Insert name and address of place of issue, unless indicated in the letterhead]</w:t>
      </w:r>
    </w:p>
    <w:p w14:paraId="4B624C43" w14:textId="77777777" w:rsidR="001A418F" w:rsidRPr="008C55CA" w:rsidRDefault="001A418F" w:rsidP="0022669B">
      <w:pPr>
        <w:pStyle w:val="NormalWeb"/>
        <w:spacing w:before="360" w:beforeAutospacing="0" w:after="240" w:afterAutospacing="0"/>
        <w:jc w:val="both"/>
        <w:rPr>
          <w:rFonts w:ascii="Times New Roman" w:hAnsi="Times New Roman"/>
          <w:sz w:val="24"/>
          <w:lang w:val="en-GB"/>
        </w:rPr>
      </w:pPr>
      <w:r w:rsidRPr="008C55CA">
        <w:rPr>
          <w:rFonts w:ascii="Times New Roman" w:hAnsi="Times New Roman"/>
          <w:sz w:val="24"/>
          <w:lang w:val="en-GB"/>
        </w:rPr>
        <w:t xml:space="preserve">We have been informed that _ </w:t>
      </w:r>
      <w:r w:rsidRPr="008C55CA">
        <w:rPr>
          <w:rFonts w:ascii="Times New Roman" w:hAnsi="Times New Roman"/>
          <w:i/>
          <w:sz w:val="24"/>
          <w:lang w:val="en-GB"/>
        </w:rPr>
        <w:t xml:space="preserve">[insert name of Contractor, which in the case of a joint venture shall be the name of the joint venture] </w:t>
      </w:r>
      <w:r w:rsidRPr="008C55CA">
        <w:rPr>
          <w:rFonts w:ascii="Times New Roman" w:hAnsi="Times New Roman"/>
          <w:sz w:val="24"/>
          <w:lang w:val="en-GB"/>
        </w:rPr>
        <w:t xml:space="preserve">(hereinafter called "the Applicant") has entered into Contract No. </w:t>
      </w:r>
      <w:r w:rsidRPr="008C55CA">
        <w:rPr>
          <w:rFonts w:ascii="Times New Roman" w:hAnsi="Times New Roman"/>
          <w:i/>
          <w:sz w:val="24"/>
          <w:lang w:val="en-GB"/>
        </w:rPr>
        <w:t xml:space="preserve">[insert reference number of the contract] </w:t>
      </w:r>
      <w:r w:rsidRPr="008C55CA">
        <w:rPr>
          <w:rFonts w:ascii="Times New Roman" w:hAnsi="Times New Roman"/>
          <w:sz w:val="24"/>
          <w:lang w:val="en-GB"/>
        </w:rPr>
        <w:t xml:space="preserve">dated </w:t>
      </w:r>
      <w:r w:rsidRPr="008C55CA">
        <w:rPr>
          <w:rFonts w:ascii="Times New Roman" w:hAnsi="Times New Roman"/>
          <w:i/>
          <w:sz w:val="24"/>
          <w:lang w:val="en-GB"/>
        </w:rPr>
        <w:t>[insert date]</w:t>
      </w:r>
      <w:r w:rsidRPr="008C55CA">
        <w:rPr>
          <w:rFonts w:ascii="Times New Roman" w:hAnsi="Times New Roman"/>
          <w:sz w:val="24"/>
          <w:lang w:val="en-GB"/>
        </w:rPr>
        <w:t xml:space="preserve"> with the Beneficiary, for the execution of _ </w:t>
      </w:r>
      <w:r w:rsidRPr="008C55CA">
        <w:rPr>
          <w:rFonts w:ascii="Times New Roman" w:hAnsi="Times New Roman"/>
          <w:i/>
          <w:sz w:val="24"/>
          <w:lang w:val="en-GB"/>
        </w:rPr>
        <w:t xml:space="preserve">[insert name of contract and brief description of </w:t>
      </w:r>
      <w:r w:rsidRPr="008C55CA">
        <w:rPr>
          <w:rFonts w:ascii="Times New Roman" w:hAnsi="Times New Roman"/>
          <w:sz w:val="24"/>
          <w:lang w:val="en-GB"/>
        </w:rPr>
        <w:t>Works</w:t>
      </w:r>
      <w:r w:rsidRPr="008C55CA">
        <w:rPr>
          <w:rFonts w:ascii="Times New Roman" w:hAnsi="Times New Roman"/>
          <w:i/>
          <w:sz w:val="24"/>
          <w:lang w:val="en-GB"/>
        </w:rPr>
        <w:t>]</w:t>
      </w:r>
      <w:r w:rsidRPr="008C55CA">
        <w:rPr>
          <w:rFonts w:ascii="Times New Roman" w:hAnsi="Times New Roman"/>
          <w:sz w:val="24"/>
          <w:lang w:val="en-GB"/>
        </w:rPr>
        <w:t xml:space="preserve"> (hereinafter called "the Contract"). </w:t>
      </w:r>
    </w:p>
    <w:p w14:paraId="15149456" w14:textId="77777777" w:rsidR="001A418F" w:rsidRPr="008C55CA" w:rsidRDefault="001A418F" w:rsidP="0022669B">
      <w:pPr>
        <w:pStyle w:val="NormalWeb"/>
        <w:spacing w:before="360" w:beforeAutospacing="0" w:after="240" w:afterAutospacing="0"/>
        <w:jc w:val="both"/>
        <w:rPr>
          <w:rFonts w:ascii="Times New Roman" w:hAnsi="Times New Roman"/>
          <w:sz w:val="24"/>
          <w:lang w:val="en-GB"/>
        </w:rPr>
      </w:pPr>
      <w:r w:rsidRPr="008C55CA">
        <w:rPr>
          <w:rFonts w:ascii="Times New Roman" w:hAnsi="Times New Roman"/>
          <w:sz w:val="24"/>
          <w:lang w:val="en-GB"/>
        </w:rPr>
        <w:t>Furthermore, we understand that, according to the conditions of the Contract, a performance guarantee is required.</w:t>
      </w:r>
    </w:p>
    <w:p w14:paraId="518B7398" w14:textId="77777777" w:rsidR="001A418F" w:rsidRPr="008C55CA" w:rsidRDefault="001A418F" w:rsidP="0022669B">
      <w:pPr>
        <w:pStyle w:val="NormalWeb"/>
        <w:spacing w:before="360" w:beforeAutospacing="0" w:after="240" w:afterAutospacing="0"/>
        <w:jc w:val="both"/>
        <w:rPr>
          <w:rFonts w:ascii="Times New Roman" w:hAnsi="Times New Roman"/>
          <w:sz w:val="24"/>
          <w:lang w:val="en-GB"/>
        </w:rPr>
      </w:pPr>
      <w:r w:rsidRPr="008C55CA">
        <w:rPr>
          <w:rFonts w:ascii="Times New Roman" w:hAnsi="Times New Roman"/>
          <w:sz w:val="24"/>
          <w:lang w:val="en-GB"/>
        </w:rPr>
        <w:t>At the request of the Applicant, we as Guarantor,</w:t>
      </w:r>
      <w:r w:rsidR="005068DD" w:rsidRPr="008C55CA">
        <w:rPr>
          <w:rFonts w:ascii="Times New Roman" w:hAnsi="Times New Roman"/>
          <w:sz w:val="24"/>
          <w:lang w:val="en-GB"/>
        </w:rPr>
        <w:t xml:space="preserve"> </w:t>
      </w:r>
      <w:r w:rsidRPr="008C55CA">
        <w:rPr>
          <w:rFonts w:ascii="Times New Roman" w:hAnsi="Times New Roman"/>
          <w:sz w:val="24"/>
          <w:lang w:val="en-GB"/>
        </w:rPr>
        <w:t xml:space="preserve">hereby irrevocably undertake to pay the Beneficiary any sum or sums not exceeding in total an amount of </w:t>
      </w:r>
      <w:r w:rsidRPr="008C55CA">
        <w:rPr>
          <w:rFonts w:ascii="Times New Roman" w:hAnsi="Times New Roman"/>
          <w:i/>
          <w:sz w:val="24"/>
          <w:lang w:val="en-GB"/>
        </w:rPr>
        <w:t xml:space="preserve">[insert amount in figures] </w:t>
      </w:r>
      <w:r w:rsidRPr="008C55CA">
        <w:rPr>
          <w:rFonts w:ascii="Times New Roman" w:hAnsi="Times New Roman"/>
          <w:sz w:val="24"/>
          <w:lang w:val="en-GB"/>
        </w:rPr>
        <w:t>(</w:t>
      </w:r>
      <w:r w:rsidR="00765DB8" w:rsidRPr="008C55CA">
        <w:rPr>
          <w:rFonts w:ascii="Times New Roman" w:hAnsi="Times New Roman"/>
          <w:sz w:val="24"/>
          <w:lang w:val="en-GB"/>
        </w:rPr>
        <w:t>______</w:t>
      </w:r>
      <w:r w:rsidRPr="008C55CA">
        <w:rPr>
          <w:rFonts w:ascii="Times New Roman" w:hAnsi="Times New Roman"/>
          <w:sz w:val="24"/>
          <w:lang w:val="en-GB"/>
        </w:rPr>
        <w:t>)</w:t>
      </w:r>
      <w:r w:rsidRPr="008C55CA">
        <w:rPr>
          <w:rFonts w:ascii="Times New Roman" w:hAnsi="Times New Roman"/>
          <w:i/>
          <w:sz w:val="24"/>
          <w:lang w:val="en-GB"/>
        </w:rPr>
        <w:t xml:space="preserve"> [insert amount in words]</w:t>
      </w:r>
      <w:r w:rsidRPr="008C55CA">
        <w:rPr>
          <w:rFonts w:ascii="Times New Roman" w:hAnsi="Times New Roman"/>
          <w:sz w:val="24"/>
          <w:lang w:val="en-GB"/>
        </w:rPr>
        <w:t>,</w:t>
      </w:r>
      <w:r w:rsidRPr="008C55CA">
        <w:rPr>
          <w:rStyle w:val="Appelnotedebasdep"/>
          <w:rFonts w:ascii="Times New Roman" w:hAnsi="Times New Roman"/>
          <w:sz w:val="24"/>
          <w:lang w:val="en-GB"/>
        </w:rPr>
        <w:footnoteReference w:customMarkFollows="1" w:id="13"/>
        <w:t>1</w:t>
      </w:r>
      <w:r w:rsidRPr="008C55CA">
        <w:rPr>
          <w:rFonts w:ascii="Times New Roman" w:hAnsi="Times New Roman"/>
          <w:sz w:val="24"/>
          <w:lang w:val="en-GB"/>
        </w:rPr>
        <w:t xml:space="preserve"> such sum being payable in the types and proportions of currencies in which the Contract Price is payable, upon receipt by us of the Beneficiary’s complying demand supported by the Beneficiary’s statement, whether in the demand itself or in a separate signed document accompanying or identifying the demand, stating that the Applicant is in breach of its obligation(s) under the Contract, without the Beneficiary needing to prove or to show grounds for your demand or the sum specified therein. </w:t>
      </w:r>
    </w:p>
    <w:p w14:paraId="6DDE6B94" w14:textId="77777777" w:rsidR="001A418F" w:rsidRPr="008C55CA" w:rsidRDefault="001A418F" w:rsidP="0022669B">
      <w:pPr>
        <w:pStyle w:val="NormalWeb"/>
        <w:spacing w:before="360" w:beforeAutospacing="0" w:after="240" w:afterAutospacing="0"/>
        <w:jc w:val="both"/>
        <w:rPr>
          <w:rFonts w:ascii="Times New Roman" w:hAnsi="Times New Roman"/>
          <w:sz w:val="24"/>
          <w:lang w:val="en-GB"/>
        </w:rPr>
      </w:pPr>
      <w:r w:rsidRPr="008C55CA">
        <w:rPr>
          <w:rFonts w:ascii="Times New Roman" w:hAnsi="Times New Roman"/>
          <w:sz w:val="24"/>
          <w:lang w:val="en-GB"/>
        </w:rPr>
        <w:t xml:space="preserve">This guarantee shall expire, no later than the …. Day of ……, 2… </w:t>
      </w:r>
      <w:r w:rsidRPr="008C55CA">
        <w:rPr>
          <w:rStyle w:val="Appelnotedebasdep"/>
          <w:rFonts w:ascii="Times New Roman" w:hAnsi="Times New Roman"/>
          <w:sz w:val="24"/>
          <w:lang w:val="en-GB"/>
        </w:rPr>
        <w:footnoteReference w:customMarkFollows="1" w:id="14"/>
        <w:t>2</w:t>
      </w:r>
      <w:r w:rsidRPr="008C55CA">
        <w:rPr>
          <w:rFonts w:ascii="Times New Roman" w:hAnsi="Times New Roman"/>
          <w:sz w:val="24"/>
          <w:lang w:val="en-GB"/>
        </w:rPr>
        <w:t xml:space="preserve">, and any demand for payment under it must be received by us at this office indicated above on or before that date.  </w:t>
      </w:r>
    </w:p>
    <w:p w14:paraId="08D1F30C" w14:textId="77777777" w:rsidR="001A418F" w:rsidRPr="008C55CA" w:rsidRDefault="001A418F" w:rsidP="0022669B">
      <w:pPr>
        <w:pStyle w:val="NormalWeb"/>
        <w:keepNext/>
        <w:spacing w:before="360" w:beforeAutospacing="0" w:after="240" w:afterAutospacing="0"/>
        <w:rPr>
          <w:rFonts w:ascii="Times New Roman" w:hAnsi="Times New Roman"/>
          <w:sz w:val="24"/>
          <w:lang w:val="en-GB"/>
        </w:rPr>
      </w:pPr>
      <w:r w:rsidRPr="008C55CA">
        <w:rPr>
          <w:rFonts w:ascii="Times New Roman" w:hAnsi="Times New Roman"/>
          <w:sz w:val="24"/>
          <w:lang w:val="en-GB"/>
        </w:rPr>
        <w:lastRenderedPageBreak/>
        <w:t>This guarantee is subject to the Uniform Rules for Demand Guarantees (URDG) 2010 Revision, ICC Publication No. 758, except that the supporting statement under Article 15(a) is hereby excluded.</w:t>
      </w:r>
      <w:r w:rsidRPr="008C55CA">
        <w:rPr>
          <w:rFonts w:ascii="Times New Roman" w:hAnsi="Times New Roman"/>
          <w:sz w:val="24"/>
          <w:lang w:val="en-GB"/>
        </w:rPr>
        <w:br/>
      </w:r>
    </w:p>
    <w:p w14:paraId="7965C496" w14:textId="77777777" w:rsidR="001A418F" w:rsidRPr="008C55CA" w:rsidRDefault="001A418F" w:rsidP="001A418F">
      <w:pPr>
        <w:jc w:val="center"/>
        <w:rPr>
          <w:lang w:val="en-GB"/>
        </w:rPr>
      </w:pPr>
      <w:r w:rsidRPr="008C55CA">
        <w:rPr>
          <w:lang w:val="en-GB"/>
        </w:rPr>
        <w:t xml:space="preserve">_____________________ </w:t>
      </w:r>
      <w:r w:rsidRPr="008C55CA">
        <w:rPr>
          <w:lang w:val="en-GB"/>
        </w:rPr>
        <w:br/>
      </w:r>
      <w:r w:rsidRPr="008C55CA">
        <w:rPr>
          <w:i/>
          <w:lang w:val="en-GB"/>
        </w:rPr>
        <w:t>[signature(s)]</w:t>
      </w:r>
      <w:r w:rsidRPr="008C55CA">
        <w:rPr>
          <w:lang w:val="en-GB"/>
        </w:rPr>
        <w:t xml:space="preserve"> </w:t>
      </w:r>
    </w:p>
    <w:p w14:paraId="5033954B" w14:textId="77777777" w:rsidR="001A418F" w:rsidRPr="008C55CA" w:rsidRDefault="001A418F" w:rsidP="001A418F">
      <w:pPr>
        <w:pStyle w:val="Corpsdetexte"/>
        <w:rPr>
          <w:rFonts w:ascii="Times New Roman" w:hAnsi="Times New Roman" w:cs="Times New Roman"/>
          <w:lang w:val="en-GB"/>
        </w:rPr>
      </w:pPr>
      <w:r w:rsidRPr="008C55CA">
        <w:rPr>
          <w:rFonts w:ascii="Times New Roman" w:hAnsi="Times New Roman" w:cs="Times New Roman"/>
          <w:lang w:val="en-GB"/>
        </w:rPr>
        <w:br/>
        <w:t xml:space="preserve"> </w:t>
      </w:r>
    </w:p>
    <w:p w14:paraId="65F3402D" w14:textId="77777777" w:rsidR="001A418F" w:rsidRPr="008C55CA" w:rsidRDefault="001A418F" w:rsidP="001A418F">
      <w:pPr>
        <w:pStyle w:val="NormalWeb"/>
        <w:tabs>
          <w:tab w:val="center" w:leader="dot" w:pos="4860"/>
          <w:tab w:val="right" w:leader="dot" w:pos="9360"/>
        </w:tabs>
        <w:spacing w:before="120" w:beforeAutospacing="0" w:after="120" w:afterAutospacing="0"/>
        <w:ind w:left="180" w:right="288"/>
        <w:jc w:val="both"/>
        <w:rPr>
          <w:rFonts w:ascii="Times New Roman" w:hAnsi="Times New Roman"/>
          <w:b/>
          <w:i/>
          <w:lang w:val="en-GB"/>
        </w:rPr>
      </w:pPr>
      <w:r w:rsidRPr="008C55CA">
        <w:rPr>
          <w:rFonts w:ascii="Times New Roman" w:hAnsi="Times New Roman"/>
          <w:b/>
          <w:i/>
          <w:lang w:val="en-GB"/>
        </w:rPr>
        <w:t>Note:  All italicized text (including footnotes) is for use in preparing this form and shall be deleted from the final product.</w:t>
      </w:r>
    </w:p>
    <w:p w14:paraId="3FF1E7B2" w14:textId="77777777" w:rsidR="007B586E" w:rsidRPr="008C55CA" w:rsidRDefault="007B586E">
      <w:pPr>
        <w:ind w:right="468"/>
        <w:jc w:val="both"/>
        <w:rPr>
          <w:b/>
          <w:bCs/>
          <w:i/>
          <w:iCs/>
          <w:sz w:val="20"/>
          <w:szCs w:val="20"/>
          <w:lang w:val="en-GB"/>
        </w:rPr>
      </w:pPr>
    </w:p>
    <w:p w14:paraId="0ED947B5" w14:textId="77777777" w:rsidR="00F65435" w:rsidRPr="008C55CA" w:rsidRDefault="007B586E" w:rsidP="00F73262">
      <w:pPr>
        <w:pStyle w:val="Section10-Heading1"/>
        <w:rPr>
          <w:lang w:val="en-GB"/>
        </w:rPr>
      </w:pPr>
      <w:bookmarkStart w:id="456" w:name="_Toc428352208"/>
      <w:bookmarkStart w:id="457" w:name="_Toc438907199"/>
      <w:bookmarkStart w:id="458" w:name="_Toc438907299"/>
      <w:r w:rsidRPr="008C55CA">
        <w:rPr>
          <w:lang w:val="en-GB"/>
        </w:rPr>
        <w:br w:type="page"/>
      </w:r>
      <w:bookmarkStart w:id="459" w:name="_Toc442524981"/>
      <w:bookmarkStart w:id="460" w:name="_Toc36558878"/>
      <w:bookmarkStart w:id="461" w:name="_Toc78273069"/>
      <w:bookmarkStart w:id="462" w:name="_Toc111009247"/>
    </w:p>
    <w:p w14:paraId="6D646949" w14:textId="7452B1CC" w:rsidR="00F65435" w:rsidRPr="008C55CA" w:rsidRDefault="00F65435" w:rsidP="00F65435">
      <w:pPr>
        <w:pStyle w:val="Section10-Heading1"/>
        <w:rPr>
          <w:i/>
          <w:lang w:val="en-GB"/>
        </w:rPr>
      </w:pPr>
      <w:r w:rsidRPr="008C55CA">
        <w:rPr>
          <w:i/>
          <w:lang w:val="en-GB"/>
        </w:rPr>
        <w:lastRenderedPageBreak/>
        <w:t>[</w:t>
      </w:r>
      <w:r w:rsidR="000A0A9A" w:rsidRPr="008C55CA">
        <w:rPr>
          <w:i/>
          <w:sz w:val="32"/>
          <w:lang w:val="en-GB"/>
        </w:rPr>
        <w:t>Delete if not applicable</w:t>
      </w:r>
      <w:r w:rsidRPr="008C55CA">
        <w:rPr>
          <w:i/>
          <w:lang w:val="en-GB"/>
        </w:rPr>
        <w:t>]</w:t>
      </w:r>
    </w:p>
    <w:p w14:paraId="3E528057" w14:textId="40A0A19A" w:rsidR="00F73262" w:rsidRPr="008C55CA" w:rsidRDefault="00F73262" w:rsidP="00F73262">
      <w:pPr>
        <w:pStyle w:val="Section10-Heading1"/>
        <w:rPr>
          <w:lang w:val="en-GB"/>
        </w:rPr>
      </w:pPr>
      <w:r w:rsidRPr="008C55CA">
        <w:rPr>
          <w:lang w:val="en-GB"/>
        </w:rPr>
        <w:t>Performance Security</w:t>
      </w:r>
      <w:r w:rsidR="005C4234" w:rsidRPr="008C55CA">
        <w:rPr>
          <w:lang w:val="en-GB"/>
        </w:rPr>
        <w:t xml:space="preserve"> </w:t>
      </w:r>
      <w:r w:rsidR="0000442C" w:rsidRPr="008C55CA">
        <w:rPr>
          <w:lang w:val="en-GB"/>
        </w:rPr>
        <w:t xml:space="preserve">- </w:t>
      </w:r>
      <w:r w:rsidR="005C4234" w:rsidRPr="008C55CA">
        <w:rPr>
          <w:lang w:val="en-GB"/>
        </w:rPr>
        <w:t>Performance Bond</w:t>
      </w:r>
      <w:bookmarkEnd w:id="459"/>
      <w:bookmarkEnd w:id="460"/>
    </w:p>
    <w:p w14:paraId="1CCF4358" w14:textId="77777777" w:rsidR="00795684" w:rsidRPr="008C55CA" w:rsidRDefault="00795684" w:rsidP="001D2F4E">
      <w:pPr>
        <w:jc w:val="both"/>
        <w:rPr>
          <w:iCs/>
          <w:lang w:val="en-GB"/>
        </w:rPr>
      </w:pPr>
      <w:r w:rsidRPr="008C55CA">
        <w:rPr>
          <w:iCs/>
          <w:lang w:val="en-GB"/>
        </w:rPr>
        <w:t xml:space="preserve">By this Bond </w:t>
      </w:r>
      <w:r w:rsidRPr="008C55CA">
        <w:rPr>
          <w:i/>
          <w:iCs/>
          <w:lang w:val="en-GB"/>
        </w:rPr>
        <w:t>[insert name of Principal]</w:t>
      </w:r>
      <w:r w:rsidRPr="008C55CA">
        <w:rPr>
          <w:iCs/>
          <w:lang w:val="en-GB"/>
        </w:rPr>
        <w:t xml:space="preserve"> as Principal (hereinafter called “the Contractor”) and </w:t>
      </w:r>
      <w:r w:rsidRPr="008C55CA">
        <w:rPr>
          <w:i/>
          <w:iCs/>
          <w:lang w:val="en-GB"/>
        </w:rPr>
        <w:t>[insert name of Surety]</w:t>
      </w:r>
      <w:r w:rsidRPr="008C55CA">
        <w:rPr>
          <w:iCs/>
          <w:lang w:val="en-GB"/>
        </w:rPr>
        <w:t xml:space="preserve"> as Surety (hereinafter called “the Surety”), are held and firmly bound unto </w:t>
      </w:r>
      <w:r w:rsidRPr="008C55CA">
        <w:rPr>
          <w:i/>
          <w:iCs/>
          <w:lang w:val="en-GB"/>
        </w:rPr>
        <w:t>[insert name of Employer]</w:t>
      </w:r>
      <w:r w:rsidRPr="008C55CA">
        <w:rPr>
          <w:iCs/>
          <w:lang w:val="en-GB"/>
        </w:rPr>
        <w:t xml:space="preserve"> as Obligee (hereinafter called “the Employer”) in the amount of </w:t>
      </w:r>
      <w:r w:rsidRPr="008C55CA">
        <w:rPr>
          <w:i/>
          <w:iCs/>
          <w:lang w:val="en-GB"/>
        </w:rPr>
        <w:t>[insert amount in words and figures]</w:t>
      </w:r>
      <w:r w:rsidRPr="008C55CA">
        <w:rPr>
          <w:iCs/>
          <w:lang w:val="en-GB"/>
        </w:rPr>
        <w:t>,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565752F2" w14:textId="77777777" w:rsidR="00795684" w:rsidRPr="008C55CA" w:rsidRDefault="00795684" w:rsidP="001D2F4E">
      <w:pPr>
        <w:jc w:val="both"/>
        <w:rPr>
          <w:iCs/>
          <w:lang w:val="en-GB"/>
        </w:rPr>
      </w:pPr>
    </w:p>
    <w:p w14:paraId="6F15EECB" w14:textId="77777777" w:rsidR="00795684" w:rsidRPr="008C55CA" w:rsidRDefault="00795684" w:rsidP="001D2F4E">
      <w:pPr>
        <w:tabs>
          <w:tab w:val="left" w:pos="1260"/>
          <w:tab w:val="left" w:pos="4140"/>
        </w:tabs>
        <w:jc w:val="both"/>
        <w:rPr>
          <w:iCs/>
          <w:lang w:val="en-GB"/>
        </w:rPr>
      </w:pPr>
      <w:r w:rsidRPr="008C55CA">
        <w:rPr>
          <w:iCs/>
          <w:lang w:val="en-GB"/>
        </w:rPr>
        <w:t xml:space="preserve">WHEREAS the Contractor has entered into a written Agreement with the Employer dated the </w:t>
      </w:r>
      <w:r w:rsidRPr="008C55CA">
        <w:rPr>
          <w:iCs/>
          <w:u w:val="single"/>
          <w:lang w:val="en-GB"/>
        </w:rPr>
        <w:tab/>
      </w:r>
      <w:r w:rsidRPr="008C55CA">
        <w:rPr>
          <w:iCs/>
          <w:lang w:val="en-GB"/>
        </w:rPr>
        <w:t xml:space="preserve"> day of </w:t>
      </w:r>
      <w:r w:rsidRPr="008C55CA">
        <w:rPr>
          <w:iCs/>
          <w:u w:val="single"/>
          <w:lang w:val="en-GB"/>
        </w:rPr>
        <w:tab/>
      </w:r>
      <w:r w:rsidRPr="008C55CA">
        <w:rPr>
          <w:iCs/>
          <w:lang w:val="en-GB"/>
        </w:rPr>
        <w:t xml:space="preserve">, 20 </w:t>
      </w:r>
      <w:r w:rsidRPr="008C55CA">
        <w:rPr>
          <w:iCs/>
          <w:u w:val="single"/>
          <w:lang w:val="en-GB"/>
        </w:rPr>
        <w:tab/>
      </w:r>
      <w:r w:rsidRPr="008C55CA">
        <w:rPr>
          <w:iCs/>
          <w:lang w:val="en-GB"/>
        </w:rPr>
        <w:t xml:space="preserve">, for </w:t>
      </w:r>
      <w:r w:rsidRPr="008C55CA">
        <w:rPr>
          <w:i/>
          <w:lang w:val="en-GB"/>
        </w:rPr>
        <w:t>[name of contract and brief description of Works]</w:t>
      </w:r>
      <w:r w:rsidRPr="008C55CA">
        <w:rPr>
          <w:iCs/>
          <w:lang w:val="en-GB"/>
        </w:rPr>
        <w:t xml:space="preserve"> in accordance with the documents, plans, specifications, and amendments thereto, which to the extent herein provided for, are by reference made part hereof and are hereinafter referred to as the Contract.</w:t>
      </w:r>
    </w:p>
    <w:p w14:paraId="3776DCA1" w14:textId="77777777" w:rsidR="00795684" w:rsidRPr="008C55CA" w:rsidRDefault="00795684" w:rsidP="001D2F4E">
      <w:pPr>
        <w:tabs>
          <w:tab w:val="left" w:pos="1440"/>
          <w:tab w:val="left" w:pos="4320"/>
        </w:tabs>
        <w:jc w:val="both"/>
        <w:rPr>
          <w:iCs/>
          <w:lang w:val="en-GB"/>
        </w:rPr>
      </w:pPr>
    </w:p>
    <w:p w14:paraId="65FAE221" w14:textId="77777777" w:rsidR="00795684" w:rsidRPr="008C55CA" w:rsidRDefault="00795684" w:rsidP="001D2F4E">
      <w:pPr>
        <w:jc w:val="both"/>
        <w:rPr>
          <w:iCs/>
          <w:lang w:val="en-GB"/>
        </w:rPr>
      </w:pPr>
      <w:r w:rsidRPr="008C55CA">
        <w:rPr>
          <w:iCs/>
          <w:lang w:val="en-GB"/>
        </w:rPr>
        <w:t>NOW, THEREFORE, the Condition of this Obligation is such that, if the Contractor shall promptly and faithfully perform the said Contract (including any amendments thereto), then this obligation shall be null and void; otherwise,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64C1FD6E" w14:textId="77777777" w:rsidR="00795684" w:rsidRPr="008C55CA" w:rsidRDefault="00795684" w:rsidP="001D2F4E">
      <w:pPr>
        <w:jc w:val="both"/>
        <w:rPr>
          <w:iCs/>
          <w:lang w:val="en-GB"/>
        </w:rPr>
      </w:pPr>
    </w:p>
    <w:p w14:paraId="01243EF4" w14:textId="77777777" w:rsidR="00795684" w:rsidRPr="008C55CA" w:rsidRDefault="00795684" w:rsidP="007D15B5">
      <w:pPr>
        <w:ind w:left="630" w:hanging="540"/>
        <w:jc w:val="both"/>
        <w:rPr>
          <w:iCs/>
          <w:lang w:val="en-GB"/>
        </w:rPr>
      </w:pPr>
      <w:r w:rsidRPr="008C55CA">
        <w:rPr>
          <w:iCs/>
          <w:lang w:val="en-GB"/>
        </w:rPr>
        <w:t>(1)</w:t>
      </w:r>
      <w:r w:rsidRPr="008C55CA">
        <w:rPr>
          <w:iCs/>
          <w:lang w:val="en-GB"/>
        </w:rPr>
        <w:tab/>
        <w:t>complete the Contract in accordance with its terms and conditions; or</w:t>
      </w:r>
    </w:p>
    <w:p w14:paraId="668FCFE2" w14:textId="77777777" w:rsidR="00795684" w:rsidRPr="008C55CA" w:rsidRDefault="00795684" w:rsidP="007D15B5">
      <w:pPr>
        <w:ind w:left="630" w:hanging="540"/>
        <w:jc w:val="both"/>
        <w:rPr>
          <w:iCs/>
          <w:lang w:val="en-GB"/>
        </w:rPr>
      </w:pPr>
    </w:p>
    <w:p w14:paraId="3627089D" w14:textId="77777777" w:rsidR="00795684" w:rsidRPr="008C55CA" w:rsidRDefault="00795684" w:rsidP="007D15B5">
      <w:pPr>
        <w:ind w:left="630" w:hanging="540"/>
        <w:jc w:val="both"/>
        <w:rPr>
          <w:iCs/>
          <w:lang w:val="en-GB"/>
        </w:rPr>
      </w:pPr>
      <w:r w:rsidRPr="008C55CA">
        <w:rPr>
          <w:iCs/>
          <w:lang w:val="en-GB"/>
        </w:rPr>
        <w:t>(2)</w:t>
      </w:r>
      <w:r w:rsidRPr="008C55CA">
        <w:rPr>
          <w:iCs/>
          <w:lang w:val="en-GB"/>
        </w:rPr>
        <w:tab/>
        <w:t xml:space="preserve">obtain a Bid or </w:t>
      </w:r>
      <w:r w:rsidR="0000442C" w:rsidRPr="008C55CA">
        <w:rPr>
          <w:iCs/>
          <w:lang w:val="en-GB"/>
        </w:rPr>
        <w:t>B</w:t>
      </w:r>
      <w:r w:rsidRPr="008C55CA">
        <w:rPr>
          <w:iCs/>
          <w:lang w:val="en-GB"/>
        </w:rPr>
        <w:t>ids from qualified Bidders for submission to the Employer for completing the Contract in accordance with its terms and conditions, and upon determination by the Employer and the Surety of the lowest responsive Bidder, arrange for a Contract between such Bidder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Employer to Contractor under the Contract, less the amount properly paid by Employer to Contractor; or</w:t>
      </w:r>
    </w:p>
    <w:p w14:paraId="1282497A" w14:textId="77777777" w:rsidR="00795684" w:rsidRPr="008C55CA" w:rsidRDefault="00795684" w:rsidP="007D15B5">
      <w:pPr>
        <w:ind w:left="630" w:hanging="540"/>
        <w:rPr>
          <w:iCs/>
          <w:lang w:val="en-GB"/>
        </w:rPr>
      </w:pPr>
    </w:p>
    <w:p w14:paraId="2B498A04" w14:textId="77777777" w:rsidR="00795684" w:rsidRPr="008C55CA" w:rsidRDefault="00795684" w:rsidP="007D15B5">
      <w:pPr>
        <w:ind w:left="630" w:hanging="540"/>
        <w:jc w:val="both"/>
        <w:rPr>
          <w:iCs/>
          <w:lang w:val="en-GB"/>
        </w:rPr>
      </w:pPr>
      <w:r w:rsidRPr="008C55CA">
        <w:rPr>
          <w:iCs/>
          <w:lang w:val="en-GB"/>
        </w:rPr>
        <w:t>(3)</w:t>
      </w:r>
      <w:r w:rsidRPr="008C55CA">
        <w:rPr>
          <w:iCs/>
          <w:lang w:val="en-GB"/>
        </w:rPr>
        <w:tab/>
        <w:t>pay the Employer the amount required by Employer to complete the Contract in accordance with its terms and conditions up to a total not exceeding the amount of this Bond.</w:t>
      </w:r>
    </w:p>
    <w:p w14:paraId="3F4073E0" w14:textId="77777777" w:rsidR="00795684" w:rsidRPr="008C55CA" w:rsidRDefault="00795684" w:rsidP="001D2F4E">
      <w:pPr>
        <w:jc w:val="both"/>
        <w:rPr>
          <w:iCs/>
          <w:lang w:val="en-GB"/>
        </w:rPr>
      </w:pPr>
    </w:p>
    <w:p w14:paraId="26AA2999" w14:textId="77777777" w:rsidR="00795684" w:rsidRPr="008C55CA" w:rsidRDefault="00795684" w:rsidP="001D2F4E">
      <w:pPr>
        <w:jc w:val="both"/>
        <w:rPr>
          <w:iCs/>
          <w:lang w:val="en-GB"/>
        </w:rPr>
      </w:pPr>
      <w:r w:rsidRPr="008C55CA">
        <w:rPr>
          <w:iCs/>
          <w:lang w:val="en-GB"/>
        </w:rPr>
        <w:t>The Surety shall not be liable for a greater sum than the specified penalty of this Bond.</w:t>
      </w:r>
    </w:p>
    <w:p w14:paraId="690AA886" w14:textId="77777777" w:rsidR="00795684" w:rsidRPr="008C55CA" w:rsidRDefault="00795684" w:rsidP="001D2F4E">
      <w:pPr>
        <w:jc w:val="both"/>
        <w:rPr>
          <w:iCs/>
          <w:lang w:val="en-GB"/>
        </w:rPr>
      </w:pPr>
    </w:p>
    <w:p w14:paraId="58F003A1" w14:textId="18E07D30" w:rsidR="00795684" w:rsidRPr="008C55CA" w:rsidRDefault="00795684" w:rsidP="001D2F4E">
      <w:pPr>
        <w:jc w:val="both"/>
        <w:rPr>
          <w:iCs/>
          <w:lang w:val="en-GB"/>
        </w:rPr>
      </w:pPr>
      <w:r w:rsidRPr="008C55CA">
        <w:rPr>
          <w:iCs/>
          <w:lang w:val="en-GB"/>
        </w:rPr>
        <w:lastRenderedPageBreak/>
        <w:t>Any suit under this Bond must be instituted before the expiration of one year from the date of issu</w:t>
      </w:r>
      <w:r w:rsidR="003148CD" w:rsidRPr="008C55CA">
        <w:rPr>
          <w:iCs/>
          <w:lang w:val="en-GB"/>
        </w:rPr>
        <w:t>e</w:t>
      </w:r>
      <w:r w:rsidRPr="008C55CA">
        <w:rPr>
          <w:iCs/>
          <w:lang w:val="en-GB"/>
        </w:rPr>
        <w:t xml:space="preserve"> of the</w:t>
      </w:r>
      <w:r w:rsidR="003148CD" w:rsidRPr="008C55CA">
        <w:rPr>
          <w:iCs/>
          <w:lang w:val="en-GB"/>
        </w:rPr>
        <w:t xml:space="preserve"> </w:t>
      </w:r>
      <w:r w:rsidRPr="008C55CA">
        <w:rPr>
          <w:iCs/>
          <w:lang w:val="en-GB"/>
        </w:rPr>
        <w:t>Certificate</w:t>
      </w:r>
      <w:r w:rsidR="003148CD" w:rsidRPr="008C55CA">
        <w:rPr>
          <w:iCs/>
          <w:lang w:val="en-GB"/>
        </w:rPr>
        <w:t xml:space="preserve"> of Completion</w:t>
      </w:r>
      <w:r w:rsidRPr="008C55CA">
        <w:rPr>
          <w:iCs/>
          <w:lang w:val="en-GB"/>
        </w:rPr>
        <w:t>.</w:t>
      </w:r>
    </w:p>
    <w:p w14:paraId="0AC8275C" w14:textId="77777777" w:rsidR="00795684" w:rsidRPr="008C55CA" w:rsidRDefault="00795684" w:rsidP="001D2F4E">
      <w:pPr>
        <w:jc w:val="both"/>
        <w:rPr>
          <w:iCs/>
          <w:lang w:val="en-GB"/>
        </w:rPr>
      </w:pPr>
    </w:p>
    <w:p w14:paraId="3B9AAF2B" w14:textId="77777777" w:rsidR="00795684" w:rsidRPr="008C55CA" w:rsidRDefault="00795684" w:rsidP="001D2F4E">
      <w:pPr>
        <w:jc w:val="both"/>
        <w:rPr>
          <w:iCs/>
          <w:lang w:val="en-GB"/>
        </w:rPr>
      </w:pPr>
      <w:r w:rsidRPr="008C55CA">
        <w:rPr>
          <w:iCs/>
          <w:lang w:val="en-GB"/>
        </w:rPr>
        <w:t>No right of action shall accrue on this Bond to or for the use of any person or corporation other than the Employer named herein or the heirs, executors, administrators, successors, and assigns of the Employer.</w:t>
      </w:r>
    </w:p>
    <w:p w14:paraId="383EC7AF" w14:textId="77777777" w:rsidR="00795684" w:rsidRPr="008C55CA" w:rsidRDefault="00795684" w:rsidP="00795684">
      <w:pPr>
        <w:rPr>
          <w:iCs/>
          <w:lang w:val="en-GB"/>
        </w:rPr>
      </w:pPr>
    </w:p>
    <w:p w14:paraId="5B7F4DDA" w14:textId="77777777" w:rsidR="00795684" w:rsidRPr="008C55CA" w:rsidRDefault="00795684" w:rsidP="001D2F4E">
      <w:pPr>
        <w:tabs>
          <w:tab w:val="left" w:pos="5400"/>
          <w:tab w:val="left" w:pos="8280"/>
          <w:tab w:val="left" w:pos="9000"/>
        </w:tabs>
        <w:jc w:val="both"/>
        <w:rPr>
          <w:iCs/>
          <w:lang w:val="en-GB"/>
        </w:rPr>
      </w:pPr>
      <w:r w:rsidRPr="008C55CA">
        <w:rPr>
          <w:iCs/>
          <w:lang w:val="en-GB"/>
        </w:rPr>
        <w:t xml:space="preserve">In testimony whereof, the Contractor has hereunto set his hand and affixed his seal, and the Surety has caused these presents to be sealed with his corporate seal duly attested by the signature of his legal representative, this </w:t>
      </w:r>
      <w:r w:rsidRPr="008C55CA">
        <w:rPr>
          <w:iCs/>
          <w:u w:val="single"/>
          <w:lang w:val="en-GB"/>
        </w:rPr>
        <w:tab/>
      </w:r>
      <w:r w:rsidRPr="008C55CA">
        <w:rPr>
          <w:iCs/>
          <w:lang w:val="en-GB"/>
        </w:rPr>
        <w:t xml:space="preserve"> day of </w:t>
      </w:r>
      <w:r w:rsidRPr="008C55CA">
        <w:rPr>
          <w:iCs/>
          <w:u w:val="single"/>
          <w:lang w:val="en-GB"/>
        </w:rPr>
        <w:tab/>
      </w:r>
      <w:r w:rsidRPr="008C55CA">
        <w:rPr>
          <w:iCs/>
          <w:lang w:val="en-GB"/>
        </w:rPr>
        <w:t xml:space="preserve"> 20 </w:t>
      </w:r>
      <w:r w:rsidRPr="008C55CA">
        <w:rPr>
          <w:iCs/>
          <w:u w:val="single"/>
          <w:lang w:val="en-GB"/>
        </w:rPr>
        <w:tab/>
      </w:r>
      <w:r w:rsidRPr="008C55CA">
        <w:rPr>
          <w:iCs/>
          <w:lang w:val="en-GB"/>
        </w:rPr>
        <w:t>.</w:t>
      </w:r>
    </w:p>
    <w:p w14:paraId="3DDA96C3" w14:textId="77777777" w:rsidR="00795684" w:rsidRPr="008C55CA" w:rsidRDefault="00795684" w:rsidP="00795684">
      <w:pPr>
        <w:rPr>
          <w:iCs/>
          <w:lang w:val="en-GB"/>
        </w:rPr>
      </w:pPr>
    </w:p>
    <w:p w14:paraId="05D68645" w14:textId="77777777" w:rsidR="00795684" w:rsidRPr="008C55CA" w:rsidRDefault="00795684" w:rsidP="00795684">
      <w:pPr>
        <w:tabs>
          <w:tab w:val="left" w:pos="3600"/>
          <w:tab w:val="left" w:pos="9000"/>
        </w:tabs>
        <w:rPr>
          <w:iCs/>
          <w:lang w:val="en-GB"/>
        </w:rPr>
      </w:pPr>
    </w:p>
    <w:p w14:paraId="11E9A6DD" w14:textId="77777777" w:rsidR="00795684" w:rsidRPr="008C55CA" w:rsidRDefault="00795684" w:rsidP="00795684">
      <w:pPr>
        <w:tabs>
          <w:tab w:val="left" w:pos="3600"/>
          <w:tab w:val="left" w:pos="9000"/>
        </w:tabs>
        <w:rPr>
          <w:iCs/>
          <w:lang w:val="en-GB"/>
        </w:rPr>
      </w:pPr>
      <w:r w:rsidRPr="008C55CA">
        <w:rPr>
          <w:iCs/>
          <w:lang w:val="en-GB"/>
        </w:rPr>
        <w:t xml:space="preserve">SIGNED ON </w:t>
      </w:r>
      <w:r w:rsidRPr="008C55CA">
        <w:rPr>
          <w:iCs/>
          <w:u w:val="single"/>
          <w:lang w:val="en-GB"/>
        </w:rPr>
        <w:tab/>
      </w:r>
      <w:r w:rsidRPr="008C55CA">
        <w:rPr>
          <w:iCs/>
          <w:lang w:val="en-GB"/>
        </w:rPr>
        <w:t xml:space="preserve"> on behalf of </w:t>
      </w:r>
      <w:r w:rsidRPr="008C55CA">
        <w:rPr>
          <w:iCs/>
          <w:u w:val="single"/>
          <w:lang w:val="en-GB"/>
        </w:rPr>
        <w:tab/>
      </w:r>
    </w:p>
    <w:p w14:paraId="4BB31CB0" w14:textId="77777777" w:rsidR="00795684" w:rsidRPr="008C55CA" w:rsidRDefault="00795684" w:rsidP="00795684">
      <w:pPr>
        <w:rPr>
          <w:iCs/>
          <w:lang w:val="en-GB"/>
        </w:rPr>
      </w:pPr>
    </w:p>
    <w:p w14:paraId="316072D1" w14:textId="77777777" w:rsidR="00795684" w:rsidRPr="008C55CA" w:rsidRDefault="00795684" w:rsidP="00795684">
      <w:pPr>
        <w:rPr>
          <w:iCs/>
          <w:lang w:val="en-GB"/>
        </w:rPr>
      </w:pPr>
    </w:p>
    <w:p w14:paraId="5C217E76" w14:textId="77777777" w:rsidR="00795684" w:rsidRPr="008C55CA" w:rsidRDefault="00795684" w:rsidP="00795684">
      <w:pPr>
        <w:tabs>
          <w:tab w:val="left" w:pos="3960"/>
          <w:tab w:val="left" w:pos="9000"/>
        </w:tabs>
        <w:rPr>
          <w:iCs/>
          <w:lang w:val="en-GB"/>
        </w:rPr>
      </w:pPr>
      <w:r w:rsidRPr="008C55CA">
        <w:rPr>
          <w:iCs/>
          <w:lang w:val="en-GB"/>
        </w:rPr>
        <w:t xml:space="preserve">By </w:t>
      </w:r>
      <w:r w:rsidRPr="008C55CA">
        <w:rPr>
          <w:iCs/>
          <w:u w:val="single"/>
          <w:lang w:val="en-GB"/>
        </w:rPr>
        <w:tab/>
      </w:r>
      <w:r w:rsidRPr="008C55CA">
        <w:rPr>
          <w:iCs/>
          <w:lang w:val="en-GB"/>
        </w:rPr>
        <w:t xml:space="preserve"> in the capacity of </w:t>
      </w:r>
      <w:r w:rsidRPr="008C55CA">
        <w:rPr>
          <w:iCs/>
          <w:u w:val="single"/>
          <w:lang w:val="en-GB"/>
        </w:rPr>
        <w:tab/>
      </w:r>
    </w:p>
    <w:p w14:paraId="0BFD5A19" w14:textId="77777777" w:rsidR="00795684" w:rsidRPr="008C55CA" w:rsidRDefault="00795684" w:rsidP="00795684">
      <w:pPr>
        <w:rPr>
          <w:iCs/>
          <w:lang w:val="en-GB"/>
        </w:rPr>
      </w:pPr>
    </w:p>
    <w:p w14:paraId="117633C5" w14:textId="77777777" w:rsidR="00795684" w:rsidRPr="008C55CA" w:rsidRDefault="00795684" w:rsidP="00795684">
      <w:pPr>
        <w:rPr>
          <w:iCs/>
          <w:lang w:val="en-GB"/>
        </w:rPr>
      </w:pPr>
    </w:p>
    <w:p w14:paraId="7EACD95D" w14:textId="77777777" w:rsidR="00795684" w:rsidRPr="008C55CA" w:rsidRDefault="00795684" w:rsidP="00795684">
      <w:pPr>
        <w:tabs>
          <w:tab w:val="left" w:pos="9000"/>
        </w:tabs>
        <w:rPr>
          <w:iCs/>
          <w:lang w:val="en-GB"/>
        </w:rPr>
      </w:pPr>
      <w:r w:rsidRPr="008C55CA">
        <w:rPr>
          <w:iCs/>
          <w:lang w:val="en-GB"/>
        </w:rPr>
        <w:t xml:space="preserve">In the presence of </w:t>
      </w:r>
      <w:r w:rsidRPr="008C55CA">
        <w:rPr>
          <w:iCs/>
          <w:u w:val="single"/>
          <w:lang w:val="en-GB"/>
        </w:rPr>
        <w:tab/>
      </w:r>
    </w:p>
    <w:p w14:paraId="481BCBF5" w14:textId="77777777" w:rsidR="00795684" w:rsidRPr="008C55CA" w:rsidRDefault="00795684" w:rsidP="00795684">
      <w:pPr>
        <w:rPr>
          <w:iCs/>
          <w:lang w:val="en-GB"/>
        </w:rPr>
      </w:pPr>
    </w:p>
    <w:p w14:paraId="6D6C438D" w14:textId="77777777" w:rsidR="00795684" w:rsidRPr="008C55CA" w:rsidRDefault="00795684" w:rsidP="00795684">
      <w:pPr>
        <w:rPr>
          <w:iCs/>
          <w:lang w:val="en-GB"/>
        </w:rPr>
      </w:pPr>
    </w:p>
    <w:p w14:paraId="6D687859" w14:textId="77777777" w:rsidR="00795684" w:rsidRPr="008C55CA" w:rsidRDefault="00795684" w:rsidP="00795684">
      <w:pPr>
        <w:rPr>
          <w:iCs/>
          <w:lang w:val="en-GB"/>
        </w:rPr>
      </w:pPr>
    </w:p>
    <w:p w14:paraId="5BDDDF8C" w14:textId="77777777" w:rsidR="00795684" w:rsidRPr="008C55CA" w:rsidRDefault="00795684" w:rsidP="00795684">
      <w:pPr>
        <w:tabs>
          <w:tab w:val="left" w:pos="3600"/>
          <w:tab w:val="left" w:pos="9000"/>
        </w:tabs>
        <w:rPr>
          <w:iCs/>
          <w:lang w:val="en-GB"/>
        </w:rPr>
      </w:pPr>
      <w:r w:rsidRPr="008C55CA">
        <w:rPr>
          <w:iCs/>
          <w:lang w:val="en-GB"/>
        </w:rPr>
        <w:t xml:space="preserve">SIGNED ON </w:t>
      </w:r>
      <w:r w:rsidRPr="008C55CA">
        <w:rPr>
          <w:iCs/>
          <w:u w:val="single"/>
          <w:lang w:val="en-GB"/>
        </w:rPr>
        <w:tab/>
      </w:r>
      <w:r w:rsidRPr="008C55CA">
        <w:rPr>
          <w:iCs/>
          <w:lang w:val="en-GB"/>
        </w:rPr>
        <w:t xml:space="preserve"> on behalf of </w:t>
      </w:r>
      <w:r w:rsidRPr="008C55CA">
        <w:rPr>
          <w:iCs/>
          <w:u w:val="single"/>
          <w:lang w:val="en-GB"/>
        </w:rPr>
        <w:tab/>
      </w:r>
    </w:p>
    <w:p w14:paraId="69D5E961" w14:textId="77777777" w:rsidR="00795684" w:rsidRPr="008C55CA" w:rsidRDefault="00795684" w:rsidP="00795684">
      <w:pPr>
        <w:rPr>
          <w:iCs/>
          <w:lang w:val="en-GB"/>
        </w:rPr>
      </w:pPr>
    </w:p>
    <w:p w14:paraId="4E67212D" w14:textId="77777777" w:rsidR="00795684" w:rsidRPr="008C55CA" w:rsidRDefault="00795684" w:rsidP="00795684">
      <w:pPr>
        <w:rPr>
          <w:iCs/>
          <w:lang w:val="en-GB"/>
        </w:rPr>
      </w:pPr>
    </w:p>
    <w:p w14:paraId="6570AD9D" w14:textId="77777777" w:rsidR="00795684" w:rsidRPr="008C55CA" w:rsidRDefault="00795684" w:rsidP="00795684">
      <w:pPr>
        <w:tabs>
          <w:tab w:val="left" w:pos="3960"/>
          <w:tab w:val="left" w:pos="9000"/>
        </w:tabs>
        <w:rPr>
          <w:iCs/>
          <w:lang w:val="en-GB"/>
        </w:rPr>
      </w:pPr>
      <w:r w:rsidRPr="008C55CA">
        <w:rPr>
          <w:iCs/>
          <w:lang w:val="en-GB"/>
        </w:rPr>
        <w:t xml:space="preserve">By </w:t>
      </w:r>
      <w:r w:rsidRPr="008C55CA">
        <w:rPr>
          <w:iCs/>
          <w:u w:val="single"/>
          <w:lang w:val="en-GB"/>
        </w:rPr>
        <w:tab/>
      </w:r>
      <w:r w:rsidRPr="008C55CA">
        <w:rPr>
          <w:iCs/>
          <w:lang w:val="en-GB"/>
        </w:rPr>
        <w:t xml:space="preserve"> in the capacity of </w:t>
      </w:r>
      <w:r w:rsidRPr="008C55CA">
        <w:rPr>
          <w:iCs/>
          <w:u w:val="single"/>
          <w:lang w:val="en-GB"/>
        </w:rPr>
        <w:tab/>
      </w:r>
    </w:p>
    <w:p w14:paraId="2EC139F3" w14:textId="77777777" w:rsidR="00795684" w:rsidRPr="008C55CA" w:rsidRDefault="00795684" w:rsidP="00795684">
      <w:pPr>
        <w:rPr>
          <w:iCs/>
          <w:lang w:val="en-GB"/>
        </w:rPr>
      </w:pPr>
    </w:p>
    <w:p w14:paraId="45D8F7EB" w14:textId="77777777" w:rsidR="00795684" w:rsidRPr="008C55CA" w:rsidRDefault="00795684" w:rsidP="00795684">
      <w:pPr>
        <w:rPr>
          <w:iCs/>
          <w:lang w:val="en-GB"/>
        </w:rPr>
      </w:pPr>
    </w:p>
    <w:p w14:paraId="2FABC7A4" w14:textId="77777777" w:rsidR="00795684" w:rsidRPr="008C55CA" w:rsidRDefault="00795684" w:rsidP="00795684">
      <w:pPr>
        <w:tabs>
          <w:tab w:val="left" w:pos="9000"/>
        </w:tabs>
        <w:rPr>
          <w:iCs/>
          <w:lang w:val="en-GB"/>
        </w:rPr>
      </w:pPr>
      <w:r w:rsidRPr="008C55CA">
        <w:rPr>
          <w:iCs/>
          <w:lang w:val="en-GB"/>
        </w:rPr>
        <w:t xml:space="preserve">In the presence of </w:t>
      </w:r>
      <w:r w:rsidRPr="008C55CA">
        <w:rPr>
          <w:iCs/>
          <w:u w:val="single"/>
          <w:lang w:val="en-GB"/>
        </w:rPr>
        <w:tab/>
      </w:r>
    </w:p>
    <w:p w14:paraId="6C16AD2D" w14:textId="77777777" w:rsidR="00795684" w:rsidRPr="008C55CA" w:rsidRDefault="00795684" w:rsidP="00795684">
      <w:pPr>
        <w:rPr>
          <w:iCs/>
          <w:lang w:val="en-GB"/>
        </w:rPr>
      </w:pPr>
    </w:p>
    <w:p w14:paraId="3CFE85F1" w14:textId="77777777" w:rsidR="00795684" w:rsidRPr="008C55CA" w:rsidRDefault="00795684" w:rsidP="007956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i/>
          <w:lang w:val="en-GB"/>
        </w:rPr>
      </w:pPr>
    </w:p>
    <w:p w14:paraId="2E3382A5" w14:textId="77777777" w:rsidR="008C6A67" w:rsidRPr="008C55CA" w:rsidRDefault="008C6A67" w:rsidP="008C6A67">
      <w:pPr>
        <w:spacing w:before="240" w:after="120"/>
        <w:rPr>
          <w:rFonts w:eastAsia="Arial Unicode MS"/>
          <w:color w:val="000000"/>
          <w:lang w:val="en-GB"/>
        </w:rPr>
      </w:pPr>
      <w:r w:rsidRPr="008C55CA">
        <w:rPr>
          <w:rFonts w:eastAsia="Arial Unicode MS"/>
          <w:color w:val="000000"/>
          <w:lang w:val="en-GB"/>
        </w:rPr>
        <w:br/>
      </w:r>
    </w:p>
    <w:p w14:paraId="53203097" w14:textId="77777777" w:rsidR="008C6A67" w:rsidRPr="008C55CA" w:rsidRDefault="008C6A67" w:rsidP="008C6A67">
      <w:pPr>
        <w:suppressAutoHyphens/>
        <w:spacing w:before="240" w:after="120"/>
        <w:ind w:right="-72"/>
        <w:rPr>
          <w:color w:val="000000"/>
          <w:spacing w:val="-4"/>
          <w:lang w:val="en-GB"/>
        </w:rPr>
      </w:pPr>
      <w:r w:rsidRPr="008C55CA">
        <w:rPr>
          <w:color w:val="000000"/>
          <w:spacing w:val="-4"/>
          <w:lang w:val="en-GB"/>
        </w:rPr>
        <w:br/>
        <w:t xml:space="preserve"> </w:t>
      </w:r>
    </w:p>
    <w:p w14:paraId="14F5012D" w14:textId="77777777" w:rsidR="008C6A67" w:rsidRPr="008C55CA" w:rsidRDefault="008C6A67" w:rsidP="008C6A67">
      <w:pPr>
        <w:spacing w:before="240" w:after="120"/>
        <w:rPr>
          <w:color w:val="000000"/>
          <w:lang w:val="en-GB"/>
        </w:rPr>
      </w:pPr>
      <w:r w:rsidRPr="008C55CA">
        <w:rPr>
          <w:b/>
          <w:i/>
          <w:color w:val="000000"/>
          <w:lang w:val="en-GB"/>
        </w:rPr>
        <w:t>Note:  All italicized text (including footnotes) is for use in preparing this form and shall be deleted from the final product.</w:t>
      </w:r>
    </w:p>
    <w:p w14:paraId="163AD98B" w14:textId="77777777" w:rsidR="007B586E" w:rsidRPr="008C55CA" w:rsidRDefault="00795684">
      <w:pPr>
        <w:pStyle w:val="Section10-Heading1"/>
        <w:rPr>
          <w:lang w:val="en-GB"/>
        </w:rPr>
      </w:pPr>
      <w:r w:rsidRPr="008C55CA">
        <w:rPr>
          <w:lang w:val="en-GB"/>
        </w:rPr>
        <w:br w:type="page"/>
      </w:r>
      <w:bookmarkStart w:id="463" w:name="_Toc442524982"/>
      <w:bookmarkStart w:id="464" w:name="_Toc36558879"/>
      <w:r w:rsidR="007B586E" w:rsidRPr="008C55CA">
        <w:rPr>
          <w:lang w:val="en-GB"/>
        </w:rPr>
        <w:lastRenderedPageBreak/>
        <w:t>Advance Payment Security</w:t>
      </w:r>
      <w:bookmarkEnd w:id="461"/>
      <w:bookmarkEnd w:id="462"/>
      <w:bookmarkEnd w:id="463"/>
      <w:bookmarkEnd w:id="464"/>
    </w:p>
    <w:bookmarkEnd w:id="456"/>
    <w:bookmarkEnd w:id="457"/>
    <w:bookmarkEnd w:id="458"/>
    <w:p w14:paraId="6AB853D4" w14:textId="77777777" w:rsidR="007B586E" w:rsidRPr="008C55CA" w:rsidRDefault="0000442C">
      <w:pPr>
        <w:pStyle w:val="NormalWeb"/>
        <w:tabs>
          <w:tab w:val="center" w:leader="dot" w:pos="4860"/>
          <w:tab w:val="right" w:leader="dot" w:pos="9360"/>
        </w:tabs>
        <w:spacing w:before="0" w:beforeAutospacing="0" w:after="0" w:afterAutospacing="0"/>
        <w:ind w:left="187" w:right="288"/>
        <w:jc w:val="center"/>
        <w:rPr>
          <w:rFonts w:ascii="Times New Roman" w:hAnsi="Times New Roman"/>
          <w:b/>
          <w:bCs/>
          <w:i/>
          <w:sz w:val="28"/>
          <w:szCs w:val="28"/>
          <w:lang w:val="en-GB"/>
        </w:rPr>
      </w:pPr>
      <w:r w:rsidRPr="008C55CA">
        <w:rPr>
          <w:rFonts w:ascii="Times New Roman" w:eastAsia="Times New Roman" w:hAnsi="Times New Roman"/>
          <w:b/>
          <w:sz w:val="28"/>
          <w:szCs w:val="28"/>
          <w:lang w:val="en-GB"/>
        </w:rPr>
        <w:t>Demand Guarantee</w:t>
      </w:r>
    </w:p>
    <w:p w14:paraId="3C74DDE8" w14:textId="77777777" w:rsidR="00EC5546" w:rsidRPr="008C55CA" w:rsidRDefault="00EC5546" w:rsidP="00EC5546">
      <w:pPr>
        <w:pStyle w:val="NormalWeb"/>
        <w:rPr>
          <w:rFonts w:ascii="Times New Roman" w:hAnsi="Times New Roman"/>
          <w:i/>
          <w:sz w:val="24"/>
          <w:lang w:val="en-GB"/>
        </w:rPr>
      </w:pPr>
      <w:r w:rsidRPr="008C55CA">
        <w:rPr>
          <w:rFonts w:ascii="Times New Roman" w:hAnsi="Times New Roman"/>
          <w:i/>
          <w:sz w:val="24"/>
          <w:lang w:val="en-GB"/>
        </w:rPr>
        <w:t xml:space="preserve">[Guarantor letterhead or SWIFT identifier code] </w:t>
      </w:r>
    </w:p>
    <w:p w14:paraId="6A71EAB7" w14:textId="77777777" w:rsidR="00EC5546" w:rsidRPr="008C55CA" w:rsidRDefault="00EC5546" w:rsidP="00EC5546">
      <w:pPr>
        <w:pStyle w:val="NormalWeb"/>
        <w:rPr>
          <w:rFonts w:ascii="Times New Roman" w:hAnsi="Times New Roman"/>
          <w:i/>
          <w:sz w:val="24"/>
          <w:lang w:val="en-GB"/>
        </w:rPr>
      </w:pPr>
      <w:r w:rsidRPr="008C55CA">
        <w:rPr>
          <w:rFonts w:ascii="Times New Roman" w:hAnsi="Times New Roman"/>
          <w:b/>
          <w:sz w:val="24"/>
          <w:lang w:val="en-GB"/>
        </w:rPr>
        <w:t>Beneficiary:</w:t>
      </w:r>
      <w:r w:rsidRPr="008C55CA">
        <w:rPr>
          <w:rFonts w:ascii="Times New Roman" w:hAnsi="Times New Roman"/>
          <w:sz w:val="24"/>
          <w:lang w:val="en-GB"/>
        </w:rPr>
        <w:t xml:space="preserve"> </w:t>
      </w:r>
      <w:r w:rsidRPr="008C55CA">
        <w:rPr>
          <w:rFonts w:ascii="Times New Roman" w:hAnsi="Times New Roman"/>
          <w:i/>
          <w:sz w:val="24"/>
          <w:lang w:val="en-GB"/>
        </w:rPr>
        <w:t xml:space="preserve">[Insert name and Address of </w:t>
      </w:r>
      <w:r w:rsidRPr="008C55CA">
        <w:rPr>
          <w:rFonts w:ascii="Times New Roman" w:hAnsi="Times New Roman"/>
          <w:sz w:val="24"/>
          <w:lang w:val="en-GB"/>
        </w:rPr>
        <w:t>Employer</w:t>
      </w:r>
      <w:r w:rsidRPr="008C55CA">
        <w:rPr>
          <w:rFonts w:ascii="Times New Roman" w:hAnsi="Times New Roman"/>
          <w:i/>
          <w:sz w:val="24"/>
          <w:lang w:val="en-GB"/>
        </w:rPr>
        <w:t>]</w:t>
      </w:r>
      <w:r w:rsidRPr="008C55CA">
        <w:rPr>
          <w:rFonts w:ascii="Times New Roman" w:hAnsi="Times New Roman"/>
          <w:i/>
          <w:sz w:val="24"/>
          <w:lang w:val="en-GB"/>
        </w:rPr>
        <w:tab/>
      </w:r>
      <w:r w:rsidRPr="008C55CA">
        <w:rPr>
          <w:rFonts w:ascii="Times New Roman" w:hAnsi="Times New Roman"/>
          <w:i/>
          <w:sz w:val="24"/>
          <w:lang w:val="en-GB"/>
        </w:rPr>
        <w:tab/>
      </w:r>
    </w:p>
    <w:p w14:paraId="2F465BBA" w14:textId="77777777" w:rsidR="00EC5546" w:rsidRPr="008C55CA" w:rsidRDefault="00EC5546" w:rsidP="00EC5546">
      <w:pPr>
        <w:pStyle w:val="NormalWeb"/>
        <w:rPr>
          <w:rFonts w:ascii="Times New Roman" w:hAnsi="Times New Roman"/>
          <w:sz w:val="24"/>
          <w:lang w:val="en-GB"/>
        </w:rPr>
      </w:pPr>
      <w:r w:rsidRPr="008C55CA">
        <w:rPr>
          <w:rFonts w:ascii="Times New Roman" w:hAnsi="Times New Roman"/>
          <w:b/>
          <w:sz w:val="24"/>
          <w:lang w:val="en-GB"/>
        </w:rPr>
        <w:t>Date:</w:t>
      </w:r>
      <w:r w:rsidRPr="008C55CA">
        <w:rPr>
          <w:rFonts w:ascii="Times New Roman" w:hAnsi="Times New Roman"/>
          <w:sz w:val="24"/>
          <w:lang w:val="en-GB"/>
        </w:rPr>
        <w:tab/>
      </w:r>
      <w:r w:rsidRPr="008C55CA">
        <w:rPr>
          <w:rFonts w:ascii="Times New Roman" w:hAnsi="Times New Roman"/>
          <w:i/>
          <w:sz w:val="24"/>
          <w:lang w:val="en-GB"/>
        </w:rPr>
        <w:t>[Insert date of issue]</w:t>
      </w:r>
    </w:p>
    <w:p w14:paraId="3939C1F7" w14:textId="77777777" w:rsidR="00EC5546" w:rsidRPr="008C55CA" w:rsidRDefault="00EC5546" w:rsidP="00EC5546">
      <w:pPr>
        <w:pStyle w:val="NormalWeb"/>
        <w:rPr>
          <w:rFonts w:ascii="Times New Roman" w:hAnsi="Times New Roman"/>
          <w:sz w:val="24"/>
          <w:lang w:val="en-GB"/>
        </w:rPr>
      </w:pPr>
      <w:r w:rsidRPr="008C55CA">
        <w:rPr>
          <w:rFonts w:ascii="Times New Roman" w:hAnsi="Times New Roman"/>
          <w:b/>
          <w:sz w:val="24"/>
          <w:lang w:val="en-GB"/>
        </w:rPr>
        <w:t>ADVANCE PAYMENT GUARANTEE No.:</w:t>
      </w:r>
      <w:r w:rsidRPr="008C55CA">
        <w:rPr>
          <w:rFonts w:ascii="Times New Roman" w:hAnsi="Times New Roman"/>
          <w:sz w:val="24"/>
          <w:lang w:val="en-GB"/>
        </w:rPr>
        <w:tab/>
      </w:r>
      <w:r w:rsidRPr="008C55CA">
        <w:rPr>
          <w:rFonts w:ascii="Times New Roman" w:hAnsi="Times New Roman"/>
          <w:i/>
          <w:sz w:val="24"/>
          <w:lang w:val="en-GB"/>
        </w:rPr>
        <w:t>[Insert guarantee reference number]</w:t>
      </w:r>
    </w:p>
    <w:p w14:paraId="77D300EF" w14:textId="77777777" w:rsidR="00EC5546" w:rsidRPr="008C55CA" w:rsidRDefault="00EC5546" w:rsidP="008C6A67">
      <w:pPr>
        <w:pStyle w:val="NormalWeb"/>
        <w:rPr>
          <w:rFonts w:ascii="Times New Roman" w:hAnsi="Times New Roman"/>
          <w:sz w:val="24"/>
          <w:lang w:val="en-GB"/>
        </w:rPr>
      </w:pPr>
      <w:r w:rsidRPr="008C55CA">
        <w:rPr>
          <w:rFonts w:ascii="Times New Roman" w:hAnsi="Times New Roman"/>
          <w:b/>
          <w:sz w:val="24"/>
          <w:lang w:val="en-GB"/>
        </w:rPr>
        <w:t xml:space="preserve">Guarantor: </w:t>
      </w:r>
      <w:r w:rsidRPr="008C55CA">
        <w:rPr>
          <w:rFonts w:ascii="Times New Roman" w:hAnsi="Times New Roman"/>
          <w:i/>
          <w:sz w:val="24"/>
          <w:lang w:val="en-GB"/>
        </w:rPr>
        <w:t xml:space="preserve"> [Insert name and address of place of issue, unless indicated in the letterhead]</w:t>
      </w:r>
    </w:p>
    <w:p w14:paraId="17C83C4A" w14:textId="77777777" w:rsidR="00EC5546" w:rsidRPr="008C55CA" w:rsidRDefault="00EC5546" w:rsidP="00EC5546">
      <w:pPr>
        <w:pStyle w:val="NormalWeb"/>
        <w:jc w:val="both"/>
        <w:rPr>
          <w:rFonts w:ascii="Times New Roman" w:hAnsi="Times New Roman"/>
          <w:sz w:val="24"/>
          <w:lang w:val="en-GB"/>
        </w:rPr>
      </w:pPr>
      <w:r w:rsidRPr="008C55CA">
        <w:rPr>
          <w:rFonts w:ascii="Times New Roman" w:hAnsi="Times New Roman"/>
          <w:sz w:val="24"/>
          <w:lang w:val="en-GB"/>
        </w:rPr>
        <w:t xml:space="preserve">We have been informed that </w:t>
      </w:r>
      <w:r w:rsidRPr="008C55CA">
        <w:rPr>
          <w:rFonts w:ascii="Times New Roman" w:hAnsi="Times New Roman"/>
          <w:i/>
          <w:sz w:val="24"/>
          <w:lang w:val="en-GB"/>
        </w:rPr>
        <w:t>[insert name of Contractor, which in the case of a joint venture shall be the name of the joint venture]</w:t>
      </w:r>
      <w:r w:rsidRPr="008C55CA">
        <w:rPr>
          <w:rFonts w:ascii="Times New Roman" w:hAnsi="Times New Roman"/>
          <w:sz w:val="24"/>
          <w:lang w:val="en-GB"/>
        </w:rPr>
        <w:t xml:space="preserve"> (hereinafter called “the Applicant”) has entered into Contract No. </w:t>
      </w:r>
      <w:r w:rsidRPr="008C55CA">
        <w:rPr>
          <w:rFonts w:ascii="Times New Roman" w:hAnsi="Times New Roman"/>
          <w:i/>
          <w:sz w:val="24"/>
          <w:lang w:val="en-GB"/>
        </w:rPr>
        <w:t xml:space="preserve">[insert reference number of the contract] </w:t>
      </w:r>
      <w:r w:rsidRPr="008C55CA">
        <w:rPr>
          <w:rFonts w:ascii="Times New Roman" w:hAnsi="Times New Roman"/>
          <w:sz w:val="24"/>
          <w:lang w:val="en-GB"/>
        </w:rPr>
        <w:t xml:space="preserve">dated </w:t>
      </w:r>
      <w:r w:rsidRPr="008C55CA">
        <w:rPr>
          <w:rFonts w:ascii="Times New Roman" w:hAnsi="Times New Roman"/>
          <w:i/>
          <w:sz w:val="24"/>
          <w:lang w:val="en-GB"/>
        </w:rPr>
        <w:t>[insert date]</w:t>
      </w:r>
      <w:r w:rsidRPr="008C55CA">
        <w:rPr>
          <w:rFonts w:ascii="Times New Roman" w:hAnsi="Times New Roman"/>
          <w:sz w:val="24"/>
          <w:lang w:val="en-GB"/>
        </w:rPr>
        <w:t xml:space="preserve"> with the Beneficiary, for the execution of </w:t>
      </w:r>
      <w:r w:rsidRPr="008C55CA">
        <w:rPr>
          <w:rFonts w:ascii="Times New Roman" w:hAnsi="Times New Roman"/>
          <w:i/>
          <w:sz w:val="24"/>
          <w:lang w:val="en-GB"/>
        </w:rPr>
        <w:t xml:space="preserve">[insert name of contract and brief description of </w:t>
      </w:r>
      <w:r w:rsidRPr="008C55CA">
        <w:rPr>
          <w:rFonts w:ascii="Times New Roman" w:hAnsi="Times New Roman"/>
          <w:sz w:val="24"/>
          <w:lang w:val="en-GB"/>
        </w:rPr>
        <w:t>Works</w:t>
      </w:r>
      <w:r w:rsidRPr="008C55CA">
        <w:rPr>
          <w:rFonts w:ascii="Times New Roman" w:hAnsi="Times New Roman"/>
          <w:i/>
          <w:sz w:val="24"/>
          <w:lang w:val="en-GB"/>
        </w:rPr>
        <w:t>]</w:t>
      </w:r>
      <w:r w:rsidRPr="008C55CA">
        <w:rPr>
          <w:rFonts w:ascii="Times New Roman" w:hAnsi="Times New Roman"/>
          <w:sz w:val="24"/>
          <w:lang w:val="en-GB"/>
        </w:rPr>
        <w:t xml:space="preserve"> (hereinafter called "the Contract"). </w:t>
      </w:r>
    </w:p>
    <w:p w14:paraId="77BDB1A1" w14:textId="77777777" w:rsidR="00EC5546" w:rsidRPr="008C55CA" w:rsidRDefault="00EC5546" w:rsidP="00EC5546">
      <w:pPr>
        <w:pStyle w:val="NormalWeb"/>
        <w:jc w:val="both"/>
        <w:rPr>
          <w:rFonts w:ascii="Times New Roman" w:hAnsi="Times New Roman"/>
          <w:sz w:val="24"/>
          <w:lang w:val="en-GB"/>
        </w:rPr>
      </w:pPr>
      <w:r w:rsidRPr="008C55CA">
        <w:rPr>
          <w:rFonts w:ascii="Times New Roman" w:hAnsi="Times New Roman"/>
          <w:sz w:val="24"/>
          <w:lang w:val="en-GB"/>
        </w:rPr>
        <w:t xml:space="preserve">Furthermore, we understand that, according to the conditions of the Contract, an advance payment in the sum </w:t>
      </w:r>
      <w:r w:rsidRPr="008C55CA">
        <w:rPr>
          <w:rFonts w:ascii="Times New Roman" w:hAnsi="Times New Roman"/>
          <w:i/>
          <w:sz w:val="24"/>
          <w:lang w:val="en-GB"/>
        </w:rPr>
        <w:t xml:space="preserve">[insert amount in figures] </w:t>
      </w:r>
      <w:r w:rsidRPr="008C55CA">
        <w:rPr>
          <w:rFonts w:ascii="Times New Roman" w:hAnsi="Times New Roman"/>
          <w:sz w:val="24"/>
          <w:lang w:val="en-GB"/>
        </w:rPr>
        <w:t>()</w:t>
      </w:r>
      <w:r w:rsidRPr="008C55CA">
        <w:rPr>
          <w:rFonts w:ascii="Times New Roman" w:hAnsi="Times New Roman"/>
          <w:i/>
          <w:sz w:val="24"/>
          <w:lang w:val="en-GB"/>
        </w:rPr>
        <w:t xml:space="preserve"> [insert amount in words]</w:t>
      </w:r>
      <w:r w:rsidRPr="008C55CA">
        <w:rPr>
          <w:rFonts w:ascii="Times New Roman" w:hAnsi="Times New Roman"/>
          <w:sz w:val="24"/>
          <w:lang w:val="en-GB"/>
        </w:rPr>
        <w:t xml:space="preserve"> is to be made against an advance payment guarantee.</w:t>
      </w:r>
    </w:p>
    <w:p w14:paraId="43546A05" w14:textId="77777777" w:rsidR="00EC5546" w:rsidRPr="008C55CA" w:rsidRDefault="00EC5546" w:rsidP="00EC5546">
      <w:pPr>
        <w:pStyle w:val="NormalWeb"/>
        <w:jc w:val="both"/>
        <w:rPr>
          <w:rFonts w:ascii="Times New Roman" w:hAnsi="Times New Roman"/>
          <w:sz w:val="24"/>
          <w:lang w:val="en-GB"/>
        </w:rPr>
      </w:pPr>
      <w:r w:rsidRPr="008C55CA">
        <w:rPr>
          <w:rFonts w:ascii="Times New Roman" w:hAnsi="Times New Roman"/>
          <w:sz w:val="24"/>
          <w:lang w:val="en-GB"/>
        </w:rPr>
        <w:t>At the request of the Applicant, we as Guarantor,</w:t>
      </w:r>
      <w:r w:rsidR="005068DD" w:rsidRPr="008C55CA">
        <w:rPr>
          <w:rFonts w:ascii="Times New Roman" w:hAnsi="Times New Roman"/>
          <w:sz w:val="24"/>
          <w:lang w:val="en-GB"/>
        </w:rPr>
        <w:t xml:space="preserve"> </w:t>
      </w:r>
      <w:r w:rsidRPr="008C55CA">
        <w:rPr>
          <w:rFonts w:ascii="Times New Roman" w:hAnsi="Times New Roman"/>
          <w:sz w:val="24"/>
          <w:lang w:val="en-GB"/>
        </w:rPr>
        <w:t xml:space="preserve">hereby irrevocably undertake to pay the Beneficiary any sum or sums not exceeding in total an amount of </w:t>
      </w:r>
      <w:r w:rsidRPr="008C55CA">
        <w:rPr>
          <w:rFonts w:ascii="Times New Roman" w:hAnsi="Times New Roman"/>
          <w:i/>
          <w:sz w:val="24"/>
          <w:lang w:val="en-GB"/>
        </w:rPr>
        <w:t>[insert amount in figures]</w:t>
      </w:r>
      <w:r w:rsidR="000E21E6" w:rsidRPr="008C55CA">
        <w:rPr>
          <w:rFonts w:ascii="Times New Roman" w:hAnsi="Times New Roman"/>
          <w:i/>
          <w:sz w:val="24"/>
          <w:lang w:val="en-GB"/>
        </w:rPr>
        <w:br/>
      </w:r>
      <w:r w:rsidRPr="008C55CA">
        <w:rPr>
          <w:rFonts w:ascii="Times New Roman" w:hAnsi="Times New Roman"/>
          <w:sz w:val="24"/>
          <w:lang w:val="en-GB"/>
        </w:rPr>
        <w:t>(</w:t>
      </w:r>
      <w:r w:rsidRPr="008C55CA">
        <w:rPr>
          <w:rFonts w:ascii="Times New Roman" w:hAnsi="Times New Roman"/>
          <w:sz w:val="24"/>
          <w:u w:val="single"/>
          <w:lang w:val="en-GB"/>
        </w:rPr>
        <w:t xml:space="preserve">                    </w:t>
      </w:r>
      <w:r w:rsidRPr="008C55CA">
        <w:rPr>
          <w:rFonts w:ascii="Times New Roman" w:hAnsi="Times New Roman"/>
          <w:sz w:val="24"/>
          <w:lang w:val="en-GB"/>
        </w:rPr>
        <w:t>)</w:t>
      </w:r>
      <w:r w:rsidRPr="008C55CA">
        <w:rPr>
          <w:rFonts w:ascii="Times New Roman" w:hAnsi="Times New Roman"/>
          <w:i/>
          <w:sz w:val="24"/>
          <w:lang w:val="en-GB"/>
        </w:rPr>
        <w:t xml:space="preserve"> [insert amount in words]</w:t>
      </w:r>
      <w:r w:rsidRPr="008C55CA">
        <w:rPr>
          <w:rStyle w:val="Appelnotedebasdep"/>
          <w:rFonts w:ascii="Times New Roman" w:hAnsi="Times New Roman"/>
          <w:i/>
          <w:sz w:val="24"/>
          <w:lang w:val="en-GB"/>
        </w:rPr>
        <w:footnoteReference w:customMarkFollows="1" w:id="15"/>
        <w:t>1</w:t>
      </w:r>
      <w:r w:rsidRPr="008C55CA">
        <w:rPr>
          <w:rFonts w:ascii="Times New Roman" w:hAnsi="Times New Roman"/>
          <w:sz w:val="24"/>
          <w:lang w:val="en-GB"/>
        </w:rPr>
        <w:t xml:space="preserve"> upon receipt by us of the Beneficiary’s complying demand supported by the Beneficiary’s statement, whether in the demand itself or in a separate signed document accompanying or identifying the demand, stating either that the Applicant:</w:t>
      </w:r>
    </w:p>
    <w:p w14:paraId="18741776" w14:textId="77777777" w:rsidR="00EC5546" w:rsidRPr="008C55CA" w:rsidRDefault="00EC5546">
      <w:pPr>
        <w:pStyle w:val="P3Header1-Clauses"/>
        <w:numPr>
          <w:ilvl w:val="2"/>
          <w:numId w:val="24"/>
        </w:numPr>
        <w:tabs>
          <w:tab w:val="left" w:pos="972"/>
        </w:tabs>
        <w:rPr>
          <w:szCs w:val="24"/>
          <w:lang w:val="en-GB"/>
        </w:rPr>
      </w:pPr>
      <w:r w:rsidRPr="008C55CA">
        <w:rPr>
          <w:szCs w:val="24"/>
          <w:lang w:val="en-GB"/>
        </w:rPr>
        <w:t>has used the advance payment for purposes other than the costs of mobilization in respect of the Works; or</w:t>
      </w:r>
    </w:p>
    <w:p w14:paraId="38B4D4F2" w14:textId="77777777" w:rsidR="00EC5546" w:rsidRPr="008C55CA" w:rsidRDefault="00EC5546">
      <w:pPr>
        <w:pStyle w:val="P3Header1-Clauses"/>
        <w:numPr>
          <w:ilvl w:val="2"/>
          <w:numId w:val="21"/>
        </w:numPr>
        <w:tabs>
          <w:tab w:val="clear" w:pos="864"/>
          <w:tab w:val="num" w:pos="828"/>
          <w:tab w:val="left" w:pos="972"/>
        </w:tabs>
        <w:ind w:left="396" w:firstLine="144"/>
        <w:rPr>
          <w:szCs w:val="24"/>
          <w:lang w:val="en-GB"/>
        </w:rPr>
      </w:pPr>
      <w:r w:rsidRPr="008C55CA">
        <w:rPr>
          <w:szCs w:val="24"/>
          <w:lang w:val="en-GB"/>
        </w:rPr>
        <w:t xml:space="preserve"> has failed to repay the advance payment in accordance with the Contract conditions, specifying the amount which the Applicant has failed to repay. </w:t>
      </w:r>
    </w:p>
    <w:p w14:paraId="78D37A86" w14:textId="77777777" w:rsidR="00EC5546" w:rsidRPr="008C55CA" w:rsidRDefault="00EC5546" w:rsidP="00EC5546">
      <w:pPr>
        <w:pStyle w:val="NormalWeb"/>
        <w:jc w:val="both"/>
        <w:rPr>
          <w:rFonts w:ascii="Times New Roman" w:hAnsi="Times New Roman"/>
          <w:sz w:val="24"/>
          <w:lang w:val="en-GB"/>
        </w:rPr>
      </w:pPr>
      <w:r w:rsidRPr="008C55CA">
        <w:rPr>
          <w:rFonts w:ascii="Times New Roman" w:hAnsi="Times New Roman"/>
          <w:sz w:val="24"/>
          <w:lang w:val="en-GB"/>
        </w:rPr>
        <w:t xml:space="preserve">A demand under this guarantee may be presented as from the presentation to the Guarantor of a certificate from the Beneficiary’s bank stating that the advance payment referred to above has been credited to the Applicant on its account number </w:t>
      </w:r>
      <w:r w:rsidRPr="008C55CA">
        <w:rPr>
          <w:rFonts w:ascii="Times New Roman" w:hAnsi="Times New Roman"/>
          <w:i/>
          <w:sz w:val="24"/>
          <w:lang w:val="en-GB"/>
        </w:rPr>
        <w:t>[insert number]</w:t>
      </w:r>
      <w:r w:rsidRPr="008C55CA">
        <w:rPr>
          <w:rFonts w:ascii="Times New Roman" w:hAnsi="Times New Roman"/>
          <w:sz w:val="24"/>
          <w:lang w:val="en-GB"/>
        </w:rPr>
        <w:t xml:space="preserve"> at  </w:t>
      </w:r>
      <w:r w:rsidRPr="008C55CA">
        <w:rPr>
          <w:rFonts w:ascii="Times New Roman" w:hAnsi="Times New Roman"/>
          <w:i/>
          <w:sz w:val="24"/>
          <w:lang w:val="en-GB"/>
        </w:rPr>
        <w:t>[insert name and address of Applicant’s bank]</w:t>
      </w:r>
      <w:r w:rsidRPr="008C55CA">
        <w:rPr>
          <w:rFonts w:ascii="Times New Roman" w:hAnsi="Times New Roman"/>
          <w:sz w:val="24"/>
          <w:lang w:val="en-GB"/>
        </w:rPr>
        <w:t>..</w:t>
      </w:r>
    </w:p>
    <w:p w14:paraId="64105E30" w14:textId="77777777" w:rsidR="00EC5546" w:rsidRPr="008C55CA" w:rsidRDefault="00EC5546" w:rsidP="00401450">
      <w:pPr>
        <w:pStyle w:val="NormalWeb"/>
        <w:jc w:val="both"/>
        <w:rPr>
          <w:rFonts w:ascii="Times New Roman" w:hAnsi="Times New Roman"/>
          <w:sz w:val="24"/>
          <w:lang w:val="en-GB"/>
        </w:rPr>
      </w:pPr>
      <w:r w:rsidRPr="008C55CA">
        <w:rPr>
          <w:rFonts w:ascii="Times New Roman" w:hAnsi="Times New Roman"/>
          <w:sz w:val="24"/>
          <w:lang w:val="en-GB"/>
        </w:rPr>
        <w:t xml:space="preserve">The maximum amount of this guarantee shall be progressively reduced by the amount of the advance payment repaid by the Applicant as specified in copies of interim statements or payment certificates which shall be presented to us.  This guarantee shall expire, at the latest, </w:t>
      </w:r>
      <w:r w:rsidRPr="008C55CA">
        <w:rPr>
          <w:rFonts w:ascii="Times New Roman" w:hAnsi="Times New Roman"/>
          <w:sz w:val="24"/>
          <w:lang w:val="en-GB"/>
        </w:rPr>
        <w:lastRenderedPageBreak/>
        <w:t xml:space="preserve">upon our receipt of a copy of the interim payment certificate indicating that ninety (90) percent of the Accepted Contract Amount, less provisional sums, has been certified for payment, or on the </w:t>
      </w:r>
      <w:r w:rsidRPr="008C55CA">
        <w:rPr>
          <w:rFonts w:ascii="Times New Roman" w:hAnsi="Times New Roman"/>
          <w:i/>
          <w:sz w:val="24"/>
          <w:lang w:val="en-GB"/>
        </w:rPr>
        <w:t>[insert day]</w:t>
      </w:r>
      <w:r w:rsidRPr="008C55CA">
        <w:rPr>
          <w:rFonts w:ascii="Times New Roman" w:hAnsi="Times New Roman"/>
          <w:sz w:val="24"/>
          <w:lang w:val="en-GB"/>
        </w:rPr>
        <w:t xml:space="preserve"> day of </w:t>
      </w:r>
      <w:r w:rsidRPr="008C55CA">
        <w:rPr>
          <w:rFonts w:ascii="Times New Roman" w:hAnsi="Times New Roman"/>
          <w:i/>
          <w:sz w:val="24"/>
          <w:lang w:val="en-GB"/>
        </w:rPr>
        <w:t>[insert month]</w:t>
      </w:r>
      <w:r w:rsidRPr="008C55CA">
        <w:rPr>
          <w:rFonts w:ascii="Times New Roman" w:hAnsi="Times New Roman"/>
          <w:sz w:val="24"/>
          <w:lang w:val="en-GB"/>
        </w:rPr>
        <w:t xml:space="preserve">, 2 </w:t>
      </w:r>
      <w:r w:rsidRPr="008C55CA">
        <w:rPr>
          <w:rFonts w:ascii="Times New Roman" w:hAnsi="Times New Roman"/>
          <w:i/>
          <w:sz w:val="24"/>
          <w:lang w:val="en-GB"/>
        </w:rPr>
        <w:t>[insert year]</w:t>
      </w:r>
      <w:r w:rsidRPr="008C55CA">
        <w:rPr>
          <w:rFonts w:ascii="Times New Roman" w:hAnsi="Times New Roman"/>
          <w:sz w:val="24"/>
          <w:lang w:val="en-GB"/>
        </w:rPr>
        <w:t>,</w:t>
      </w:r>
      <w:r w:rsidRPr="008C55CA">
        <w:rPr>
          <w:rStyle w:val="Appelnotedebasdep"/>
          <w:rFonts w:ascii="Times New Roman" w:hAnsi="Times New Roman"/>
          <w:sz w:val="24"/>
          <w:lang w:val="en-GB"/>
        </w:rPr>
        <w:footnoteReference w:customMarkFollows="1" w:id="16"/>
        <w:t>2</w:t>
      </w:r>
      <w:r w:rsidRPr="008C55CA">
        <w:rPr>
          <w:rFonts w:ascii="Times New Roman" w:hAnsi="Times New Roman"/>
          <w:sz w:val="24"/>
          <w:lang w:val="en-GB"/>
        </w:rPr>
        <w:t xml:space="preserve"> whichever is earlier.  Consequently, any demand for payment under this guarantee must be received by us at this office on or before that date.</w:t>
      </w:r>
    </w:p>
    <w:p w14:paraId="62FA4CD9" w14:textId="77777777" w:rsidR="00EC5546" w:rsidRPr="008C55CA" w:rsidRDefault="00EB5341" w:rsidP="00EC5546">
      <w:pPr>
        <w:pStyle w:val="NormalWeb"/>
        <w:spacing w:before="0" w:after="0"/>
        <w:jc w:val="both"/>
        <w:rPr>
          <w:rFonts w:ascii="Times New Roman" w:hAnsi="Times New Roman"/>
          <w:sz w:val="24"/>
          <w:lang w:val="en-GB"/>
        </w:rPr>
      </w:pPr>
      <w:r w:rsidRPr="008C55CA">
        <w:rPr>
          <w:rFonts w:ascii="Times New Roman" w:hAnsi="Times New Roman"/>
          <w:sz w:val="24"/>
          <w:lang w:val="en-GB"/>
        </w:rPr>
        <w:t>This guarantee is subject to the Uniform Rules for Demand Guarantees (URDG) 2010 Revision, ICC Publication No. 758, except that the supporting statement under Article 15(a) is hereby excluded.</w:t>
      </w:r>
    </w:p>
    <w:p w14:paraId="376312E0" w14:textId="77777777" w:rsidR="00EC5546" w:rsidRPr="008C55CA" w:rsidRDefault="00EC5546" w:rsidP="00BC7FBD">
      <w:pPr>
        <w:jc w:val="center"/>
        <w:rPr>
          <w:lang w:val="en-GB"/>
        </w:rPr>
      </w:pPr>
      <w:r w:rsidRPr="008C55CA">
        <w:rPr>
          <w:lang w:val="en-GB"/>
        </w:rPr>
        <w:t xml:space="preserve">____________________ </w:t>
      </w:r>
      <w:r w:rsidRPr="008C55CA">
        <w:rPr>
          <w:lang w:val="en-GB"/>
        </w:rPr>
        <w:br/>
      </w:r>
      <w:r w:rsidRPr="008C55CA">
        <w:rPr>
          <w:i/>
          <w:lang w:val="en-GB"/>
        </w:rPr>
        <w:t>[signature(s)]</w:t>
      </w:r>
    </w:p>
    <w:p w14:paraId="6ED7E062" w14:textId="77777777" w:rsidR="00EC5546" w:rsidRPr="008C55CA" w:rsidRDefault="00EC5546" w:rsidP="00EC5546">
      <w:pPr>
        <w:pStyle w:val="NormalWeb"/>
        <w:tabs>
          <w:tab w:val="center" w:leader="dot" w:pos="4860"/>
          <w:tab w:val="right" w:leader="dot" w:pos="9000"/>
        </w:tabs>
        <w:spacing w:before="0" w:beforeAutospacing="0" w:after="0" w:afterAutospacing="0"/>
        <w:jc w:val="both"/>
        <w:rPr>
          <w:rFonts w:ascii="Times New Roman" w:hAnsi="Times New Roman"/>
          <w:b/>
          <w:i/>
          <w:lang w:val="en-GB"/>
        </w:rPr>
      </w:pPr>
      <w:r w:rsidRPr="008C55CA">
        <w:rPr>
          <w:rFonts w:ascii="Times New Roman" w:hAnsi="Times New Roman"/>
          <w:lang w:val="en-GB"/>
        </w:rPr>
        <w:br/>
      </w:r>
      <w:r w:rsidRPr="008C55CA">
        <w:rPr>
          <w:rFonts w:ascii="Times New Roman" w:hAnsi="Times New Roman"/>
          <w:b/>
          <w:i/>
          <w:lang w:val="en-GB"/>
        </w:rPr>
        <w:t>Note:  All italicized text (including footnotes) is for use in preparing this form and shall be deleted from the final product.</w:t>
      </w:r>
    </w:p>
    <w:p w14:paraId="6AC7F49A" w14:textId="77777777" w:rsidR="007B586E" w:rsidRPr="008C55CA" w:rsidRDefault="007B586E">
      <w:pPr>
        <w:ind w:right="468"/>
        <w:jc w:val="both"/>
        <w:rPr>
          <w:b/>
          <w:bCs/>
          <w:i/>
          <w:iCs/>
          <w:sz w:val="20"/>
          <w:szCs w:val="20"/>
          <w:lang w:val="en-GB"/>
        </w:rPr>
      </w:pPr>
    </w:p>
    <w:p w14:paraId="13FFB275" w14:textId="77777777" w:rsidR="007B586E" w:rsidRPr="008C55CA" w:rsidRDefault="007B586E">
      <w:pPr>
        <w:ind w:right="468"/>
        <w:jc w:val="both"/>
        <w:rPr>
          <w:b/>
          <w:bCs/>
          <w:i/>
          <w:iCs/>
          <w:sz w:val="20"/>
          <w:szCs w:val="20"/>
          <w:lang w:val="en-GB"/>
        </w:rPr>
      </w:pPr>
    </w:p>
    <w:p w14:paraId="536DE561" w14:textId="77777777" w:rsidR="0026735A" w:rsidRPr="008C55CA" w:rsidRDefault="0026735A" w:rsidP="0026735A">
      <w:pPr>
        <w:pStyle w:val="Heading1a"/>
        <w:keepNext w:val="0"/>
        <w:keepLines w:val="0"/>
        <w:tabs>
          <w:tab w:val="clear" w:pos="-720"/>
        </w:tabs>
        <w:suppressAutoHyphens w:val="0"/>
        <w:rPr>
          <w:spacing w:val="-2"/>
          <w:lang w:val="en-GB"/>
        </w:rPr>
      </w:pPr>
    </w:p>
    <w:bookmarkEnd w:id="191"/>
    <w:p w14:paraId="3A05A0E4" w14:textId="09ABEC09" w:rsidR="00B94F1B" w:rsidRPr="008C55CA" w:rsidRDefault="00B94F1B">
      <w:pPr>
        <w:rPr>
          <w:lang w:val="en-GB"/>
        </w:rPr>
      </w:pPr>
      <w:r w:rsidRPr="008C55CA">
        <w:rPr>
          <w:lang w:val="en-GB"/>
        </w:rPr>
        <w:br w:type="page"/>
      </w:r>
    </w:p>
    <w:p w14:paraId="1D38C517" w14:textId="77777777" w:rsidR="00B94F1B" w:rsidRPr="008C55CA" w:rsidRDefault="00B94F1B" w:rsidP="00B94F1B">
      <w:pPr>
        <w:shd w:val="clear" w:color="auto" w:fill="A6A6A6" w:themeFill="background1" w:themeFillShade="A6"/>
        <w:jc w:val="center"/>
        <w:rPr>
          <w:b/>
          <w:bCs/>
          <w:sz w:val="22"/>
          <w:szCs w:val="22"/>
          <w:lang w:val="en-GB"/>
        </w:rPr>
      </w:pPr>
      <w:r w:rsidRPr="008C55CA">
        <w:rPr>
          <w:b/>
          <w:bCs/>
          <w:sz w:val="22"/>
          <w:szCs w:val="22"/>
          <w:lang w:val="en-GB"/>
        </w:rPr>
        <w:lastRenderedPageBreak/>
        <w:t>LIST OF BANKS AND FINANCIAL INSTITUTIONS AUTHORISED TO ISSUE GUARANTEES</w:t>
      </w:r>
    </w:p>
    <w:p w14:paraId="25EDB602" w14:textId="77777777" w:rsidR="00B94F1B" w:rsidRPr="008C55CA" w:rsidRDefault="00B94F1B" w:rsidP="00B94F1B">
      <w:pPr>
        <w:shd w:val="clear" w:color="auto" w:fill="A6A6A6" w:themeFill="background1" w:themeFillShade="A6"/>
        <w:jc w:val="center"/>
        <w:rPr>
          <w:b/>
          <w:bCs/>
          <w:sz w:val="22"/>
          <w:szCs w:val="22"/>
          <w:lang w:val="en-GB"/>
        </w:rPr>
      </w:pPr>
      <w:r w:rsidRPr="008C55CA">
        <w:rPr>
          <w:b/>
          <w:bCs/>
          <w:sz w:val="22"/>
          <w:szCs w:val="22"/>
          <w:lang w:val="en-GB"/>
        </w:rPr>
        <w:t>TO ISSUE GUARANTEES IN CONNECTION WITH PUBLIC CONTRACTS</w:t>
      </w:r>
    </w:p>
    <w:p w14:paraId="2B6C3C7A" w14:textId="77777777" w:rsidR="00B94F1B" w:rsidRPr="008C55CA" w:rsidRDefault="00B94F1B" w:rsidP="00B94F1B">
      <w:pPr>
        <w:rPr>
          <w:sz w:val="22"/>
          <w:szCs w:val="22"/>
          <w:lang w:val="en-GB"/>
        </w:rPr>
      </w:pPr>
    </w:p>
    <w:tbl>
      <w:tblPr>
        <w:tblStyle w:val="Grilledutableau"/>
        <w:tblW w:w="9985" w:type="dxa"/>
        <w:tblLook w:val="04A0" w:firstRow="1" w:lastRow="0" w:firstColumn="1" w:lastColumn="0" w:noHBand="0" w:noVBand="1"/>
      </w:tblPr>
      <w:tblGrid>
        <w:gridCol w:w="535"/>
        <w:gridCol w:w="9450"/>
      </w:tblGrid>
      <w:tr w:rsidR="00EC5951" w:rsidRPr="00EC6029" w14:paraId="46179949" w14:textId="77777777" w:rsidTr="00FB1E75">
        <w:tc>
          <w:tcPr>
            <w:tcW w:w="535" w:type="dxa"/>
          </w:tcPr>
          <w:p w14:paraId="59049C64" w14:textId="77777777" w:rsidR="00EC5951" w:rsidRPr="00EC6029" w:rsidRDefault="00EC5951" w:rsidP="00FB1E75">
            <w:pPr>
              <w:rPr>
                <w:lang w:val="en-GB"/>
              </w:rPr>
            </w:pPr>
            <w:r w:rsidRPr="00EC6029">
              <w:rPr>
                <w:lang w:val="en-GB"/>
              </w:rPr>
              <w:t>N°</w:t>
            </w:r>
          </w:p>
        </w:tc>
        <w:tc>
          <w:tcPr>
            <w:tcW w:w="9450" w:type="dxa"/>
          </w:tcPr>
          <w:p w14:paraId="20F0847E" w14:textId="77777777" w:rsidR="00EC5951" w:rsidRPr="00EC6029" w:rsidRDefault="00EC5951" w:rsidP="00FB1E75">
            <w:pPr>
              <w:rPr>
                <w:lang w:val="en-GB"/>
              </w:rPr>
            </w:pPr>
            <w:r w:rsidRPr="00EC6029">
              <w:rPr>
                <w:lang w:val="en-GB"/>
              </w:rPr>
              <w:t>BANK</w:t>
            </w:r>
          </w:p>
        </w:tc>
      </w:tr>
      <w:tr w:rsidR="00EC5951" w:rsidRPr="00EC6029" w14:paraId="7967F53D" w14:textId="77777777" w:rsidTr="00FB1E75">
        <w:tc>
          <w:tcPr>
            <w:tcW w:w="535" w:type="dxa"/>
          </w:tcPr>
          <w:p w14:paraId="12605240" w14:textId="77777777" w:rsidR="00EC5951" w:rsidRPr="00EC6029" w:rsidRDefault="00EC5951" w:rsidP="00FB1E75">
            <w:pPr>
              <w:rPr>
                <w:lang w:val="en-GB"/>
              </w:rPr>
            </w:pPr>
            <w:r>
              <w:rPr>
                <w:lang w:val="en-GB"/>
              </w:rPr>
              <w:t>1</w:t>
            </w:r>
          </w:p>
        </w:tc>
        <w:tc>
          <w:tcPr>
            <w:tcW w:w="9450" w:type="dxa"/>
          </w:tcPr>
          <w:p w14:paraId="144014BB" w14:textId="77777777" w:rsidR="00EC5951" w:rsidRPr="00EC6029" w:rsidRDefault="00EC5951" w:rsidP="00FB1E75">
            <w:pPr>
              <w:rPr>
                <w:lang w:val="en-GB"/>
              </w:rPr>
            </w:pPr>
            <w:r w:rsidRPr="003F43F6">
              <w:rPr>
                <w:lang w:val="fr-FR"/>
              </w:rPr>
              <w:t>AFRILAND FIRST BANK</w:t>
            </w:r>
          </w:p>
        </w:tc>
      </w:tr>
      <w:tr w:rsidR="00EC5951" w:rsidRPr="00EC6029" w14:paraId="553EF06B" w14:textId="77777777" w:rsidTr="00FB1E75">
        <w:tc>
          <w:tcPr>
            <w:tcW w:w="535" w:type="dxa"/>
          </w:tcPr>
          <w:p w14:paraId="243824EA" w14:textId="77777777" w:rsidR="00EC5951" w:rsidRPr="00EC6029" w:rsidRDefault="00EC5951" w:rsidP="00FB1E75">
            <w:pPr>
              <w:rPr>
                <w:lang w:val="en-GB"/>
              </w:rPr>
            </w:pPr>
            <w:r>
              <w:rPr>
                <w:lang w:val="en-GB"/>
              </w:rPr>
              <w:t>2</w:t>
            </w:r>
          </w:p>
        </w:tc>
        <w:tc>
          <w:tcPr>
            <w:tcW w:w="9450" w:type="dxa"/>
          </w:tcPr>
          <w:p w14:paraId="18ECF350" w14:textId="77777777" w:rsidR="00EC5951" w:rsidRPr="00EC6029" w:rsidRDefault="00EC5951" w:rsidP="00FB1E75">
            <w:pPr>
              <w:rPr>
                <w:lang w:val="en-GB"/>
              </w:rPr>
            </w:pPr>
            <w:r w:rsidRPr="003F43F6">
              <w:rPr>
                <w:lang w:val="fr-FR"/>
              </w:rPr>
              <w:t>SOCIETE GENERALE CAMEROUN</w:t>
            </w:r>
          </w:p>
        </w:tc>
      </w:tr>
      <w:tr w:rsidR="00EC5951" w:rsidRPr="008C6357" w14:paraId="77381E08" w14:textId="77777777" w:rsidTr="00FB1E75">
        <w:tc>
          <w:tcPr>
            <w:tcW w:w="535" w:type="dxa"/>
          </w:tcPr>
          <w:p w14:paraId="6A9A2717" w14:textId="77777777" w:rsidR="00EC5951" w:rsidRPr="00EC6029" w:rsidRDefault="00EC5951" w:rsidP="00FB1E75">
            <w:pPr>
              <w:rPr>
                <w:lang w:val="en-GB"/>
              </w:rPr>
            </w:pPr>
            <w:r>
              <w:rPr>
                <w:lang w:val="en-GB"/>
              </w:rPr>
              <w:t>3</w:t>
            </w:r>
          </w:p>
        </w:tc>
        <w:tc>
          <w:tcPr>
            <w:tcW w:w="9450" w:type="dxa"/>
          </w:tcPr>
          <w:p w14:paraId="36DA7E9D" w14:textId="77777777" w:rsidR="00EC5951" w:rsidRPr="00C66091" w:rsidRDefault="00EC5951" w:rsidP="00FB1E75">
            <w:pPr>
              <w:rPr>
                <w:lang w:val="fr-FR"/>
              </w:rPr>
            </w:pPr>
            <w:r w:rsidRPr="003F43F6">
              <w:rPr>
                <w:lang w:val="fr-FR"/>
              </w:rPr>
              <w:t>BICEC (BANQUE INTERNATIONALE DU CAMEROUN POUR L'EPARGNE ET LE CREDIT)</w:t>
            </w:r>
          </w:p>
        </w:tc>
      </w:tr>
      <w:tr w:rsidR="00EC5951" w:rsidRPr="00EC6029" w14:paraId="0E18060D" w14:textId="77777777" w:rsidTr="00FB1E75">
        <w:tc>
          <w:tcPr>
            <w:tcW w:w="535" w:type="dxa"/>
          </w:tcPr>
          <w:p w14:paraId="3EE5004F" w14:textId="77777777" w:rsidR="00EC5951" w:rsidRPr="00EC6029" w:rsidRDefault="00EC5951" w:rsidP="00FB1E75">
            <w:pPr>
              <w:rPr>
                <w:lang w:val="en-GB"/>
              </w:rPr>
            </w:pPr>
            <w:r>
              <w:rPr>
                <w:lang w:val="en-GB"/>
              </w:rPr>
              <w:t>4</w:t>
            </w:r>
          </w:p>
        </w:tc>
        <w:tc>
          <w:tcPr>
            <w:tcW w:w="9450" w:type="dxa"/>
          </w:tcPr>
          <w:p w14:paraId="7249A3A6" w14:textId="77777777" w:rsidR="00EC5951" w:rsidRPr="00EC6029" w:rsidRDefault="00EC5951" w:rsidP="00FB1E75">
            <w:pPr>
              <w:rPr>
                <w:lang w:val="en-GB"/>
              </w:rPr>
            </w:pPr>
            <w:r w:rsidRPr="003F43F6">
              <w:t>UBA (UNITED BANK FOR AFRICA)</w:t>
            </w:r>
          </w:p>
        </w:tc>
      </w:tr>
      <w:tr w:rsidR="00EC5951" w:rsidRPr="00EC6029" w14:paraId="434115AD" w14:textId="77777777" w:rsidTr="00FB1E75">
        <w:tc>
          <w:tcPr>
            <w:tcW w:w="535" w:type="dxa"/>
          </w:tcPr>
          <w:p w14:paraId="4AACE62E" w14:textId="77777777" w:rsidR="00EC5951" w:rsidRPr="00EC6029" w:rsidRDefault="00EC5951" w:rsidP="00FB1E75">
            <w:pPr>
              <w:rPr>
                <w:lang w:val="en-GB"/>
              </w:rPr>
            </w:pPr>
            <w:r>
              <w:rPr>
                <w:lang w:val="en-GB"/>
              </w:rPr>
              <w:t>5</w:t>
            </w:r>
          </w:p>
        </w:tc>
        <w:tc>
          <w:tcPr>
            <w:tcW w:w="9450" w:type="dxa"/>
          </w:tcPr>
          <w:p w14:paraId="66075B29" w14:textId="77777777" w:rsidR="00EC5951" w:rsidRPr="00EC6029" w:rsidRDefault="00EC5951" w:rsidP="00FB1E75">
            <w:pPr>
              <w:rPr>
                <w:lang w:val="en-GB"/>
              </w:rPr>
            </w:pPr>
            <w:r w:rsidRPr="003F43F6">
              <w:t>ECOBANK CAMEROUN</w:t>
            </w:r>
          </w:p>
        </w:tc>
      </w:tr>
      <w:tr w:rsidR="00EC5951" w:rsidRPr="00EC6029" w14:paraId="78BA95C3" w14:textId="77777777" w:rsidTr="00FB1E75">
        <w:tc>
          <w:tcPr>
            <w:tcW w:w="535" w:type="dxa"/>
          </w:tcPr>
          <w:p w14:paraId="32E96943" w14:textId="77777777" w:rsidR="00EC5951" w:rsidRPr="00EC6029" w:rsidRDefault="00EC5951" w:rsidP="00FB1E75">
            <w:pPr>
              <w:rPr>
                <w:lang w:val="en-GB"/>
              </w:rPr>
            </w:pPr>
            <w:r>
              <w:rPr>
                <w:lang w:val="en-GB"/>
              </w:rPr>
              <w:t>6</w:t>
            </w:r>
          </w:p>
        </w:tc>
        <w:tc>
          <w:tcPr>
            <w:tcW w:w="9450" w:type="dxa"/>
          </w:tcPr>
          <w:p w14:paraId="3F77F9E5" w14:textId="77777777" w:rsidR="00EC5951" w:rsidRPr="00EC6029" w:rsidRDefault="00EC5951" w:rsidP="00FB1E75">
            <w:pPr>
              <w:rPr>
                <w:lang w:val="en-GB"/>
              </w:rPr>
            </w:pPr>
            <w:r w:rsidRPr="003F43F6">
              <w:t>COMMERCIAL BANK (CBC)</w:t>
            </w:r>
          </w:p>
        </w:tc>
      </w:tr>
      <w:tr w:rsidR="00EC5951" w:rsidRPr="00EC6029" w14:paraId="019C8FDA" w14:textId="77777777" w:rsidTr="00FB1E75">
        <w:tc>
          <w:tcPr>
            <w:tcW w:w="535" w:type="dxa"/>
          </w:tcPr>
          <w:p w14:paraId="2910564C" w14:textId="77777777" w:rsidR="00EC5951" w:rsidRPr="00EC6029" w:rsidRDefault="00EC5951" w:rsidP="00FB1E75">
            <w:pPr>
              <w:rPr>
                <w:lang w:val="en-GB"/>
              </w:rPr>
            </w:pPr>
            <w:r>
              <w:rPr>
                <w:lang w:val="en-GB"/>
              </w:rPr>
              <w:t>7</w:t>
            </w:r>
          </w:p>
        </w:tc>
        <w:tc>
          <w:tcPr>
            <w:tcW w:w="9450" w:type="dxa"/>
          </w:tcPr>
          <w:p w14:paraId="72CB7035" w14:textId="77777777" w:rsidR="00EC5951" w:rsidRPr="00EC6029" w:rsidRDefault="00EC5951" w:rsidP="00FB1E75">
            <w:pPr>
              <w:rPr>
                <w:lang w:val="en-GB"/>
              </w:rPr>
            </w:pPr>
            <w:r w:rsidRPr="003F43F6">
              <w:rPr>
                <w:lang w:val="fr-FR"/>
              </w:rPr>
              <w:t>BANQUE ATLANTIQUE CAMEROUN</w:t>
            </w:r>
          </w:p>
        </w:tc>
      </w:tr>
      <w:tr w:rsidR="00EC5951" w:rsidRPr="00621F75" w14:paraId="44C136C6" w14:textId="77777777" w:rsidTr="00FB1E75">
        <w:tc>
          <w:tcPr>
            <w:tcW w:w="535" w:type="dxa"/>
          </w:tcPr>
          <w:p w14:paraId="6E475591" w14:textId="77777777" w:rsidR="00EC5951" w:rsidRPr="00EC6029" w:rsidRDefault="00EC5951" w:rsidP="00FB1E75">
            <w:pPr>
              <w:rPr>
                <w:lang w:val="en-GB"/>
              </w:rPr>
            </w:pPr>
            <w:r>
              <w:rPr>
                <w:lang w:val="en-GB"/>
              </w:rPr>
              <w:t>8</w:t>
            </w:r>
          </w:p>
        </w:tc>
        <w:tc>
          <w:tcPr>
            <w:tcW w:w="9450" w:type="dxa"/>
          </w:tcPr>
          <w:p w14:paraId="41AA7E6F" w14:textId="77777777" w:rsidR="00EC5951" w:rsidRPr="00EC5951" w:rsidRDefault="00EC5951" w:rsidP="00FB1E75">
            <w:pPr>
              <w:rPr>
                <w:lang w:val="fr-CM"/>
              </w:rPr>
            </w:pPr>
            <w:r w:rsidRPr="003F43F6">
              <w:rPr>
                <w:lang w:val="fr-FR"/>
              </w:rPr>
              <w:t>SCB CAMEROUN (SOCIETE COMMERCIALE DE BANQUE)</w:t>
            </w:r>
          </w:p>
        </w:tc>
      </w:tr>
      <w:tr w:rsidR="00EC5951" w:rsidRPr="00EC6029" w14:paraId="34F2B79A" w14:textId="77777777" w:rsidTr="00FB1E75">
        <w:tc>
          <w:tcPr>
            <w:tcW w:w="535" w:type="dxa"/>
          </w:tcPr>
          <w:p w14:paraId="435F2A96" w14:textId="77777777" w:rsidR="00EC5951" w:rsidRPr="00EC6029" w:rsidRDefault="00EC5951" w:rsidP="00FB1E75">
            <w:pPr>
              <w:rPr>
                <w:lang w:val="en-GB"/>
              </w:rPr>
            </w:pPr>
            <w:r>
              <w:rPr>
                <w:lang w:val="en-GB"/>
              </w:rPr>
              <w:t>9</w:t>
            </w:r>
          </w:p>
        </w:tc>
        <w:tc>
          <w:tcPr>
            <w:tcW w:w="9450" w:type="dxa"/>
          </w:tcPr>
          <w:p w14:paraId="34F1A278" w14:textId="77777777" w:rsidR="00EC5951" w:rsidRPr="00EC6029" w:rsidRDefault="00EC5951" w:rsidP="00FB1E75">
            <w:pPr>
              <w:rPr>
                <w:lang w:val="en-GB"/>
              </w:rPr>
            </w:pPr>
            <w:r w:rsidRPr="003F43F6">
              <w:rPr>
                <w:lang w:val="fr-FR"/>
              </w:rPr>
              <w:t>BGFI BANK CAMEROUN</w:t>
            </w:r>
          </w:p>
        </w:tc>
      </w:tr>
      <w:tr w:rsidR="00EC5951" w:rsidRPr="008C6357" w14:paraId="2BF486DF" w14:textId="77777777" w:rsidTr="00FB1E75">
        <w:tc>
          <w:tcPr>
            <w:tcW w:w="535" w:type="dxa"/>
          </w:tcPr>
          <w:p w14:paraId="5E7A58E6" w14:textId="77777777" w:rsidR="00EC5951" w:rsidRPr="00EC6029" w:rsidRDefault="00EC5951" w:rsidP="00FB1E75">
            <w:pPr>
              <w:rPr>
                <w:lang w:val="en-GB"/>
              </w:rPr>
            </w:pPr>
            <w:r>
              <w:rPr>
                <w:lang w:val="en-GB"/>
              </w:rPr>
              <w:t>10</w:t>
            </w:r>
          </w:p>
        </w:tc>
        <w:tc>
          <w:tcPr>
            <w:tcW w:w="9450" w:type="dxa"/>
          </w:tcPr>
          <w:p w14:paraId="16B1541C" w14:textId="77777777" w:rsidR="00EC5951" w:rsidRPr="00C66091" w:rsidRDefault="00EC5951" w:rsidP="00FB1E75">
            <w:pPr>
              <w:rPr>
                <w:lang w:val="fr-FR"/>
              </w:rPr>
            </w:pPr>
            <w:r w:rsidRPr="003F43F6">
              <w:rPr>
                <w:lang w:val="fr-FR"/>
              </w:rPr>
              <w:t>CCA BANK (CREDIT COMMUNAUTAIRE D'AFRIQUE)</w:t>
            </w:r>
          </w:p>
        </w:tc>
      </w:tr>
      <w:tr w:rsidR="00EC5951" w:rsidRPr="00EC6029" w14:paraId="06912AED" w14:textId="77777777" w:rsidTr="00FB1E75">
        <w:tc>
          <w:tcPr>
            <w:tcW w:w="535" w:type="dxa"/>
          </w:tcPr>
          <w:p w14:paraId="5EE6E48A" w14:textId="77777777" w:rsidR="00EC5951" w:rsidRPr="00EC6029" w:rsidRDefault="00EC5951" w:rsidP="00FB1E75">
            <w:pPr>
              <w:rPr>
                <w:lang w:val="en-GB"/>
              </w:rPr>
            </w:pPr>
            <w:r>
              <w:rPr>
                <w:lang w:val="en-GB"/>
              </w:rPr>
              <w:t>11</w:t>
            </w:r>
          </w:p>
        </w:tc>
        <w:tc>
          <w:tcPr>
            <w:tcW w:w="9450" w:type="dxa"/>
          </w:tcPr>
          <w:p w14:paraId="5ADA5F91" w14:textId="77777777" w:rsidR="00EC5951" w:rsidRPr="00EC6029" w:rsidRDefault="00EC5951" w:rsidP="00FB1E75">
            <w:pPr>
              <w:rPr>
                <w:lang w:val="en-GB"/>
              </w:rPr>
            </w:pPr>
            <w:r w:rsidRPr="003F43F6">
              <w:t>LA RÉGIONALE BANK</w:t>
            </w:r>
          </w:p>
        </w:tc>
      </w:tr>
      <w:tr w:rsidR="00EC5951" w:rsidRPr="00EC6029" w14:paraId="3962F5B2" w14:textId="77777777" w:rsidTr="00FB1E75">
        <w:tc>
          <w:tcPr>
            <w:tcW w:w="535" w:type="dxa"/>
          </w:tcPr>
          <w:p w14:paraId="0A287322" w14:textId="77777777" w:rsidR="00EC5951" w:rsidRPr="00EC6029" w:rsidRDefault="00EC5951" w:rsidP="00FB1E75">
            <w:pPr>
              <w:rPr>
                <w:lang w:val="en-GB"/>
              </w:rPr>
            </w:pPr>
            <w:r>
              <w:rPr>
                <w:lang w:val="en-GB"/>
              </w:rPr>
              <w:t>12</w:t>
            </w:r>
          </w:p>
        </w:tc>
        <w:tc>
          <w:tcPr>
            <w:tcW w:w="9450" w:type="dxa"/>
          </w:tcPr>
          <w:p w14:paraId="4CD59932" w14:textId="77777777" w:rsidR="00EC5951" w:rsidRPr="00EC6029" w:rsidRDefault="00EC5951" w:rsidP="00FB1E75">
            <w:pPr>
              <w:rPr>
                <w:lang w:val="en-GB"/>
              </w:rPr>
            </w:pPr>
            <w:r w:rsidRPr="003F43F6">
              <w:t>ACCESS BANK</w:t>
            </w:r>
          </w:p>
        </w:tc>
      </w:tr>
      <w:tr w:rsidR="00EC5951" w:rsidRPr="00EC6029" w14:paraId="20ABFC25" w14:textId="77777777" w:rsidTr="00FB1E75">
        <w:tc>
          <w:tcPr>
            <w:tcW w:w="535" w:type="dxa"/>
          </w:tcPr>
          <w:p w14:paraId="24788209" w14:textId="77777777" w:rsidR="00EC5951" w:rsidRPr="00EC6029" w:rsidRDefault="00EC5951" w:rsidP="00FB1E75">
            <w:pPr>
              <w:rPr>
                <w:lang w:val="en-GB"/>
              </w:rPr>
            </w:pPr>
            <w:r>
              <w:rPr>
                <w:lang w:val="en-GB"/>
              </w:rPr>
              <w:t>13</w:t>
            </w:r>
          </w:p>
        </w:tc>
        <w:tc>
          <w:tcPr>
            <w:tcW w:w="9450" w:type="dxa"/>
          </w:tcPr>
          <w:p w14:paraId="3E215AFA" w14:textId="77777777" w:rsidR="00EC5951" w:rsidRPr="00EC6029" w:rsidRDefault="00EC5951" w:rsidP="00FB1E75">
            <w:pPr>
              <w:rPr>
                <w:lang w:val="en-GB"/>
              </w:rPr>
            </w:pPr>
            <w:r w:rsidRPr="003F43F6">
              <w:t>BANGE BANK CAMEROUN</w:t>
            </w:r>
          </w:p>
        </w:tc>
      </w:tr>
      <w:tr w:rsidR="00EC5951" w:rsidRPr="008C6357" w14:paraId="59F90F43" w14:textId="77777777" w:rsidTr="00FB1E75">
        <w:tc>
          <w:tcPr>
            <w:tcW w:w="535" w:type="dxa"/>
          </w:tcPr>
          <w:p w14:paraId="00F4CA52" w14:textId="77777777" w:rsidR="00EC5951" w:rsidRPr="00EC6029" w:rsidRDefault="00EC5951" w:rsidP="00FB1E75">
            <w:pPr>
              <w:rPr>
                <w:lang w:val="en-GB"/>
              </w:rPr>
            </w:pPr>
            <w:r>
              <w:rPr>
                <w:lang w:val="en-GB"/>
              </w:rPr>
              <w:t>14</w:t>
            </w:r>
          </w:p>
        </w:tc>
        <w:tc>
          <w:tcPr>
            <w:tcW w:w="9450" w:type="dxa"/>
          </w:tcPr>
          <w:p w14:paraId="4A026C14" w14:textId="77777777" w:rsidR="00EC5951" w:rsidRPr="00C66091" w:rsidRDefault="00EC5951" w:rsidP="00FB1E75">
            <w:pPr>
              <w:rPr>
                <w:lang w:val="fr-FR"/>
              </w:rPr>
            </w:pPr>
            <w:r w:rsidRPr="003F43F6">
              <w:rPr>
                <w:lang w:val="fr-FR"/>
              </w:rPr>
              <w:t>BC-PME S.A (BANQUE CAMEROUNAISE DES PETITES ET MOYENNES ENTREPRISES)</w:t>
            </w:r>
          </w:p>
        </w:tc>
      </w:tr>
      <w:tr w:rsidR="00EC5951" w:rsidRPr="00EC6029" w14:paraId="409D9695" w14:textId="77777777" w:rsidTr="00FB1E75">
        <w:tc>
          <w:tcPr>
            <w:tcW w:w="535" w:type="dxa"/>
          </w:tcPr>
          <w:p w14:paraId="42CB5408" w14:textId="77777777" w:rsidR="00EC5951" w:rsidRDefault="00EC5951" w:rsidP="00FB1E75">
            <w:pPr>
              <w:rPr>
                <w:lang w:val="en-GB"/>
              </w:rPr>
            </w:pPr>
            <w:r>
              <w:rPr>
                <w:lang w:val="en-GB"/>
              </w:rPr>
              <w:t>15</w:t>
            </w:r>
          </w:p>
        </w:tc>
        <w:tc>
          <w:tcPr>
            <w:tcW w:w="9450" w:type="dxa"/>
          </w:tcPr>
          <w:p w14:paraId="0D6396D1" w14:textId="77777777" w:rsidR="00EC5951" w:rsidRPr="00EC6029" w:rsidRDefault="00EC5951" w:rsidP="00FB1E75">
            <w:pPr>
              <w:rPr>
                <w:lang w:val="en-GB"/>
              </w:rPr>
            </w:pPr>
            <w:r w:rsidRPr="003F43F6">
              <w:t>CITIBANK CAMEROUN</w:t>
            </w:r>
          </w:p>
        </w:tc>
      </w:tr>
      <w:tr w:rsidR="00EC5951" w:rsidRPr="00EC6029" w14:paraId="161E7899" w14:textId="77777777" w:rsidTr="00FB1E75">
        <w:tc>
          <w:tcPr>
            <w:tcW w:w="535" w:type="dxa"/>
          </w:tcPr>
          <w:p w14:paraId="78A6B6FB" w14:textId="77777777" w:rsidR="00EC5951" w:rsidRDefault="00EC5951" w:rsidP="00FB1E75">
            <w:pPr>
              <w:rPr>
                <w:lang w:val="en-GB"/>
              </w:rPr>
            </w:pPr>
            <w:r>
              <w:rPr>
                <w:lang w:val="en-GB"/>
              </w:rPr>
              <w:t>16</w:t>
            </w:r>
          </w:p>
        </w:tc>
        <w:tc>
          <w:tcPr>
            <w:tcW w:w="9450" w:type="dxa"/>
          </w:tcPr>
          <w:p w14:paraId="2EC6A7C2" w14:textId="77777777" w:rsidR="00EC5951" w:rsidRPr="00EC6029" w:rsidRDefault="00EC5951" w:rsidP="00FB1E75">
            <w:pPr>
              <w:rPr>
                <w:lang w:val="en-GB"/>
              </w:rPr>
            </w:pPr>
            <w:r w:rsidRPr="003F43F6">
              <w:t>BANK OF AFRICA CAMEROUN (BOA)</w:t>
            </w:r>
          </w:p>
        </w:tc>
      </w:tr>
      <w:tr w:rsidR="00EC5951" w:rsidRPr="00EC6029" w14:paraId="6688050C" w14:textId="77777777" w:rsidTr="00FB1E75">
        <w:tc>
          <w:tcPr>
            <w:tcW w:w="535" w:type="dxa"/>
          </w:tcPr>
          <w:p w14:paraId="2A05451F" w14:textId="77777777" w:rsidR="00EC5951" w:rsidRDefault="00EC5951" w:rsidP="00FB1E75">
            <w:pPr>
              <w:rPr>
                <w:lang w:val="en-GB"/>
              </w:rPr>
            </w:pPr>
            <w:r>
              <w:rPr>
                <w:lang w:val="en-GB"/>
              </w:rPr>
              <w:t>17</w:t>
            </w:r>
          </w:p>
        </w:tc>
        <w:tc>
          <w:tcPr>
            <w:tcW w:w="9450" w:type="dxa"/>
          </w:tcPr>
          <w:p w14:paraId="2739914D" w14:textId="77777777" w:rsidR="00EC5951" w:rsidRPr="003F43F6" w:rsidRDefault="00EC5951" w:rsidP="00FB1E75">
            <w:r w:rsidRPr="00B57317">
              <w:t>UNION BANK CAMEROON (UBC)</w:t>
            </w:r>
          </w:p>
        </w:tc>
      </w:tr>
      <w:tr w:rsidR="00EC5951" w:rsidRPr="00EC6029" w14:paraId="399ADFD4" w14:textId="77777777" w:rsidTr="00FB1E75">
        <w:tc>
          <w:tcPr>
            <w:tcW w:w="535" w:type="dxa"/>
          </w:tcPr>
          <w:p w14:paraId="0B36818B" w14:textId="77777777" w:rsidR="00EC5951" w:rsidRDefault="00EC5951" w:rsidP="00FB1E75">
            <w:pPr>
              <w:rPr>
                <w:lang w:val="en-GB"/>
              </w:rPr>
            </w:pPr>
            <w:r>
              <w:rPr>
                <w:lang w:val="en-GB"/>
              </w:rPr>
              <w:t>18</w:t>
            </w:r>
          </w:p>
        </w:tc>
        <w:tc>
          <w:tcPr>
            <w:tcW w:w="9450" w:type="dxa"/>
          </w:tcPr>
          <w:p w14:paraId="45145F5A" w14:textId="77777777" w:rsidR="00EC5951" w:rsidRPr="003F43F6" w:rsidRDefault="00EC5951" w:rsidP="00FB1E75">
            <w:r w:rsidRPr="00B57317">
              <w:t>AFRICA GOLDEN BANK</w:t>
            </w:r>
          </w:p>
        </w:tc>
      </w:tr>
    </w:tbl>
    <w:p w14:paraId="255CDEBE" w14:textId="77777777" w:rsidR="00B94F1B" w:rsidRPr="008C55CA" w:rsidRDefault="00B94F1B" w:rsidP="00B94F1B">
      <w:pPr>
        <w:jc w:val="center"/>
        <w:rPr>
          <w:b/>
          <w:lang w:val="en-GB"/>
        </w:rPr>
      </w:pPr>
    </w:p>
    <w:p w14:paraId="76D9DB43" w14:textId="77777777" w:rsidR="00B94F1B" w:rsidRDefault="00B94F1B" w:rsidP="00B94F1B">
      <w:pPr>
        <w:jc w:val="center"/>
        <w:rPr>
          <w:b/>
          <w:lang w:val="en-GB"/>
        </w:rPr>
      </w:pPr>
      <w:r w:rsidRPr="008C55CA">
        <w:rPr>
          <w:b/>
          <w:lang w:val="en-GB"/>
        </w:rPr>
        <w:t>INSURANCE COMPANIES</w:t>
      </w:r>
    </w:p>
    <w:p w14:paraId="4F1ECB9E" w14:textId="77777777" w:rsidR="00EC5951" w:rsidRPr="008C55CA" w:rsidRDefault="00EC5951" w:rsidP="00B94F1B">
      <w:pPr>
        <w:jc w:val="center"/>
        <w:rPr>
          <w:b/>
          <w:lang w:val="en-GB"/>
        </w:rPr>
      </w:pPr>
    </w:p>
    <w:tbl>
      <w:tblPr>
        <w:tblW w:w="10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6000"/>
        <w:gridCol w:w="3300"/>
      </w:tblGrid>
      <w:tr w:rsidR="00EC5951" w14:paraId="24DC6193" w14:textId="77777777" w:rsidTr="00FB1E75">
        <w:tc>
          <w:tcPr>
            <w:tcW w:w="700" w:type="dxa"/>
          </w:tcPr>
          <w:p w14:paraId="666DFE38" w14:textId="77777777" w:rsidR="00EC5951" w:rsidRDefault="00EC5951" w:rsidP="00FB1E75">
            <w:r>
              <w:rPr>
                <w:b/>
                <w:bCs/>
              </w:rPr>
              <w:t>No.</w:t>
            </w:r>
          </w:p>
        </w:tc>
        <w:tc>
          <w:tcPr>
            <w:tcW w:w="6000" w:type="dxa"/>
          </w:tcPr>
          <w:p w14:paraId="24BE9DE3" w14:textId="77777777" w:rsidR="00EC5951" w:rsidRDefault="00EC5951" w:rsidP="00FB1E75">
            <w:r>
              <w:rPr>
                <w:b/>
                <w:bCs/>
              </w:rPr>
              <w:t>Insurance Company</w:t>
            </w:r>
          </w:p>
        </w:tc>
        <w:tc>
          <w:tcPr>
            <w:tcW w:w="3300" w:type="dxa"/>
          </w:tcPr>
          <w:p w14:paraId="3FBBDB64" w14:textId="77777777" w:rsidR="00EC5951" w:rsidRDefault="00EC5951" w:rsidP="00FB1E75">
            <w:r>
              <w:rPr>
                <w:b/>
                <w:bCs/>
              </w:rPr>
              <w:t>Address</w:t>
            </w:r>
          </w:p>
        </w:tc>
      </w:tr>
      <w:tr w:rsidR="00EC5951" w14:paraId="69AED217" w14:textId="77777777" w:rsidTr="00FB1E75">
        <w:tc>
          <w:tcPr>
            <w:tcW w:w="700" w:type="dxa"/>
          </w:tcPr>
          <w:p w14:paraId="3597FA80" w14:textId="77777777" w:rsidR="00EC5951" w:rsidRDefault="00EC5951" w:rsidP="00FB1E75">
            <w:r>
              <w:t>1.</w:t>
            </w:r>
          </w:p>
        </w:tc>
        <w:tc>
          <w:tcPr>
            <w:tcW w:w="6000" w:type="dxa"/>
          </w:tcPr>
          <w:p w14:paraId="2271DFE3" w14:textId="77777777" w:rsidR="00EC5951" w:rsidRDefault="00EC5951" w:rsidP="00FB1E75">
            <w:r>
              <w:t>ACTIVA ASSURANCES S.A.</w:t>
            </w:r>
          </w:p>
        </w:tc>
        <w:tc>
          <w:tcPr>
            <w:tcW w:w="3300" w:type="dxa"/>
          </w:tcPr>
          <w:p w14:paraId="05A6C3B6" w14:textId="77777777" w:rsidR="00EC5951" w:rsidRDefault="00EC5951" w:rsidP="00FB1E75">
            <w:r>
              <w:t>P.O. Box 12 970, Douala</w:t>
            </w:r>
          </w:p>
        </w:tc>
      </w:tr>
      <w:tr w:rsidR="00EC5951" w14:paraId="618D760A" w14:textId="77777777" w:rsidTr="00FB1E75">
        <w:tc>
          <w:tcPr>
            <w:tcW w:w="700" w:type="dxa"/>
          </w:tcPr>
          <w:p w14:paraId="72BEA64D" w14:textId="77777777" w:rsidR="00EC5951" w:rsidRDefault="00EC5951" w:rsidP="00FB1E75">
            <w:r>
              <w:t>2.</w:t>
            </w:r>
          </w:p>
        </w:tc>
        <w:tc>
          <w:tcPr>
            <w:tcW w:w="6000" w:type="dxa"/>
          </w:tcPr>
          <w:p w14:paraId="16FED209" w14:textId="77777777" w:rsidR="00EC5951" w:rsidRDefault="00EC5951" w:rsidP="00FB1E75">
            <w:r>
              <w:t>ARDA ASSURANCES S.A.</w:t>
            </w:r>
          </w:p>
        </w:tc>
        <w:tc>
          <w:tcPr>
            <w:tcW w:w="3300" w:type="dxa"/>
          </w:tcPr>
          <w:p w14:paraId="48CC52B3" w14:textId="77777777" w:rsidR="00EC5951" w:rsidRDefault="00EC5951" w:rsidP="00FB1E75">
            <w:r>
              <w:t>P.O. Box 15 584, Douala</w:t>
            </w:r>
          </w:p>
        </w:tc>
      </w:tr>
      <w:tr w:rsidR="00EC5951" w14:paraId="017C6AE3" w14:textId="77777777" w:rsidTr="00FB1E75">
        <w:tc>
          <w:tcPr>
            <w:tcW w:w="700" w:type="dxa"/>
          </w:tcPr>
          <w:p w14:paraId="0AF655BF" w14:textId="77777777" w:rsidR="00EC5951" w:rsidRDefault="00EC5951" w:rsidP="00FB1E75">
            <w:r>
              <w:t>3.</w:t>
            </w:r>
          </w:p>
        </w:tc>
        <w:tc>
          <w:tcPr>
            <w:tcW w:w="6000" w:type="dxa"/>
          </w:tcPr>
          <w:p w14:paraId="27443A62" w14:textId="77777777" w:rsidR="00EC5951" w:rsidRDefault="00EC5951" w:rsidP="00FB1E75">
            <w:r>
              <w:t>AFG ASSURANCES S.A.</w:t>
            </w:r>
          </w:p>
        </w:tc>
        <w:tc>
          <w:tcPr>
            <w:tcW w:w="3300" w:type="dxa"/>
          </w:tcPr>
          <w:p w14:paraId="7F808BB4" w14:textId="77777777" w:rsidR="00EC5951" w:rsidRDefault="00EC5951" w:rsidP="00FB1E75">
            <w:r>
              <w:t>P.O. Box 3 073, Douala</w:t>
            </w:r>
          </w:p>
        </w:tc>
      </w:tr>
      <w:tr w:rsidR="00EC5951" w14:paraId="4F37326A" w14:textId="77777777" w:rsidTr="00FB1E75">
        <w:tc>
          <w:tcPr>
            <w:tcW w:w="700" w:type="dxa"/>
          </w:tcPr>
          <w:p w14:paraId="1D1D288F" w14:textId="77777777" w:rsidR="00EC5951" w:rsidRDefault="00EC5951" w:rsidP="00FB1E75">
            <w:r>
              <w:t>4.</w:t>
            </w:r>
          </w:p>
        </w:tc>
        <w:tc>
          <w:tcPr>
            <w:tcW w:w="6000" w:type="dxa"/>
          </w:tcPr>
          <w:p w14:paraId="02A9C23B" w14:textId="77777777" w:rsidR="00EC5951" w:rsidRDefault="00EC5951" w:rsidP="00FB1E75">
            <w:r>
              <w:t>CHANAS ASSURANCES S.A.</w:t>
            </w:r>
          </w:p>
        </w:tc>
        <w:tc>
          <w:tcPr>
            <w:tcW w:w="3300" w:type="dxa"/>
          </w:tcPr>
          <w:p w14:paraId="458D0CF7" w14:textId="77777777" w:rsidR="00EC5951" w:rsidRDefault="00EC5951" w:rsidP="00FB1E75">
            <w:r>
              <w:t>P.O. Box 109, Douala</w:t>
            </w:r>
          </w:p>
        </w:tc>
      </w:tr>
      <w:tr w:rsidR="00EC5951" w14:paraId="69B1BB60" w14:textId="77777777" w:rsidTr="00FB1E75">
        <w:tc>
          <w:tcPr>
            <w:tcW w:w="700" w:type="dxa"/>
          </w:tcPr>
          <w:p w14:paraId="1395FB08" w14:textId="77777777" w:rsidR="00EC5951" w:rsidRDefault="00EC5951" w:rsidP="00FB1E75">
            <w:r>
              <w:t>5.</w:t>
            </w:r>
          </w:p>
        </w:tc>
        <w:tc>
          <w:tcPr>
            <w:tcW w:w="6000" w:type="dxa"/>
          </w:tcPr>
          <w:p w14:paraId="7BCC124E" w14:textId="77777777" w:rsidR="00EC5951" w:rsidRDefault="00EC5951" w:rsidP="00FB1E75">
            <w:r>
              <w:t>CPA S.A.</w:t>
            </w:r>
          </w:p>
        </w:tc>
        <w:tc>
          <w:tcPr>
            <w:tcW w:w="3300" w:type="dxa"/>
          </w:tcPr>
          <w:p w14:paraId="5EE74793" w14:textId="77777777" w:rsidR="00EC5951" w:rsidRDefault="00EC5951" w:rsidP="00FB1E75">
            <w:r>
              <w:t>P.O. Box 54, Douala</w:t>
            </w:r>
          </w:p>
        </w:tc>
      </w:tr>
      <w:tr w:rsidR="00EC5951" w14:paraId="1858CFDB" w14:textId="77777777" w:rsidTr="00FB1E75">
        <w:tc>
          <w:tcPr>
            <w:tcW w:w="700" w:type="dxa"/>
          </w:tcPr>
          <w:p w14:paraId="626E3E12" w14:textId="77777777" w:rsidR="00EC5951" w:rsidRDefault="00EC5951" w:rsidP="00FB1E75">
            <w:r>
              <w:t>6.</w:t>
            </w:r>
          </w:p>
        </w:tc>
        <w:tc>
          <w:tcPr>
            <w:tcW w:w="6000" w:type="dxa"/>
          </w:tcPr>
          <w:p w14:paraId="3A501D78" w14:textId="77777777" w:rsidR="00EC5951" w:rsidRDefault="00EC5951" w:rsidP="00FB1E75">
            <w:r>
              <w:t>LD ASSURANCES S.A.</w:t>
            </w:r>
          </w:p>
        </w:tc>
        <w:tc>
          <w:tcPr>
            <w:tcW w:w="3300" w:type="dxa"/>
          </w:tcPr>
          <w:p w14:paraId="2E8751C5" w14:textId="77777777" w:rsidR="00EC5951" w:rsidRDefault="00EC5951" w:rsidP="00FB1E75">
            <w:r>
              <w:t>P.O. Box 2 854, Douala</w:t>
            </w:r>
          </w:p>
        </w:tc>
      </w:tr>
      <w:tr w:rsidR="00EC5951" w14:paraId="6CF7BA93" w14:textId="77777777" w:rsidTr="00FB1E75">
        <w:tc>
          <w:tcPr>
            <w:tcW w:w="700" w:type="dxa"/>
          </w:tcPr>
          <w:p w14:paraId="222ABD82" w14:textId="77777777" w:rsidR="00EC5951" w:rsidRDefault="00EC5951" w:rsidP="00FB1E75">
            <w:r>
              <w:t>7.</w:t>
            </w:r>
          </w:p>
        </w:tc>
        <w:tc>
          <w:tcPr>
            <w:tcW w:w="6000" w:type="dxa"/>
          </w:tcPr>
          <w:p w14:paraId="5CB4D980" w14:textId="77777777" w:rsidR="00EC5951" w:rsidRDefault="00EC5951" w:rsidP="00FB1E75">
            <w:r>
              <w:t>AFRI INSURANCE S.A.</w:t>
            </w:r>
          </w:p>
        </w:tc>
        <w:tc>
          <w:tcPr>
            <w:tcW w:w="3300" w:type="dxa"/>
          </w:tcPr>
          <w:p w14:paraId="2108E2F6" w14:textId="77777777" w:rsidR="00EC5951" w:rsidRDefault="00EC5951" w:rsidP="00FB1E75">
            <w:r>
              <w:t>P.O. Box 5 373, Douala</w:t>
            </w:r>
          </w:p>
        </w:tc>
      </w:tr>
      <w:tr w:rsidR="00EC5951" w14:paraId="33373C67" w14:textId="77777777" w:rsidTr="00FB1E75">
        <w:tc>
          <w:tcPr>
            <w:tcW w:w="700" w:type="dxa"/>
          </w:tcPr>
          <w:p w14:paraId="76BD96FB" w14:textId="77777777" w:rsidR="00EC5951" w:rsidRDefault="00EC5951" w:rsidP="00FB1E75">
            <w:r>
              <w:t>8.</w:t>
            </w:r>
          </w:p>
        </w:tc>
        <w:tc>
          <w:tcPr>
            <w:tcW w:w="6000" w:type="dxa"/>
          </w:tcPr>
          <w:p w14:paraId="62560581" w14:textId="77777777" w:rsidR="00EC5951" w:rsidRDefault="00EC5951" w:rsidP="00FB1E75">
            <w:r>
              <w:t>NSIA ASSURANCES S.A.</w:t>
            </w:r>
          </w:p>
        </w:tc>
        <w:tc>
          <w:tcPr>
            <w:tcW w:w="3300" w:type="dxa"/>
          </w:tcPr>
          <w:p w14:paraId="191E1C7A" w14:textId="77777777" w:rsidR="00EC5951" w:rsidRDefault="00EC5951" w:rsidP="00FB1E75">
            <w:r>
              <w:t>P.O. Box 2 759, Douala</w:t>
            </w:r>
          </w:p>
        </w:tc>
      </w:tr>
      <w:tr w:rsidR="00EC5951" w14:paraId="3FA63AB8" w14:textId="77777777" w:rsidTr="00FB1E75">
        <w:tc>
          <w:tcPr>
            <w:tcW w:w="700" w:type="dxa"/>
          </w:tcPr>
          <w:p w14:paraId="69150B37" w14:textId="77777777" w:rsidR="00EC5951" w:rsidRDefault="00EC5951" w:rsidP="00FB1E75">
            <w:r>
              <w:t>9.</w:t>
            </w:r>
          </w:p>
        </w:tc>
        <w:tc>
          <w:tcPr>
            <w:tcW w:w="6000" w:type="dxa"/>
          </w:tcPr>
          <w:p w14:paraId="675C27FA" w14:textId="77777777" w:rsidR="00EC5951" w:rsidRDefault="00EC5951" w:rsidP="00FB1E75">
            <w:r>
              <w:t>PRO ASSUR S.A.</w:t>
            </w:r>
          </w:p>
        </w:tc>
        <w:tc>
          <w:tcPr>
            <w:tcW w:w="3300" w:type="dxa"/>
          </w:tcPr>
          <w:p w14:paraId="55768A58" w14:textId="77777777" w:rsidR="00EC5951" w:rsidRDefault="00EC5951" w:rsidP="00FB1E75">
            <w:r>
              <w:t>P.O. Box 5 963, Douala</w:t>
            </w:r>
          </w:p>
        </w:tc>
      </w:tr>
      <w:tr w:rsidR="00EC5951" w14:paraId="6305C632" w14:textId="77777777" w:rsidTr="00FB1E75">
        <w:tc>
          <w:tcPr>
            <w:tcW w:w="700" w:type="dxa"/>
          </w:tcPr>
          <w:p w14:paraId="67277C22" w14:textId="77777777" w:rsidR="00EC5951" w:rsidRDefault="00EC5951" w:rsidP="00FB1E75">
            <w:r>
              <w:t>10.</w:t>
            </w:r>
          </w:p>
        </w:tc>
        <w:tc>
          <w:tcPr>
            <w:tcW w:w="6000" w:type="dxa"/>
          </w:tcPr>
          <w:p w14:paraId="70D215A4" w14:textId="77777777" w:rsidR="00EC5951" w:rsidRDefault="00EC5951" w:rsidP="00FB1E75">
            <w:r>
              <w:t>BELIFE ASSURANCES GENERAL S.A.</w:t>
            </w:r>
          </w:p>
        </w:tc>
        <w:tc>
          <w:tcPr>
            <w:tcW w:w="3300" w:type="dxa"/>
          </w:tcPr>
          <w:p w14:paraId="469526FE" w14:textId="77777777" w:rsidR="00EC5951" w:rsidRDefault="00EC5951" w:rsidP="00FB1E75">
            <w:r>
              <w:t>P.O. Box 2 328, Douala</w:t>
            </w:r>
          </w:p>
        </w:tc>
      </w:tr>
      <w:tr w:rsidR="00EC5951" w14:paraId="6D54529D" w14:textId="77777777" w:rsidTr="00FB1E75">
        <w:tc>
          <w:tcPr>
            <w:tcW w:w="700" w:type="dxa"/>
          </w:tcPr>
          <w:p w14:paraId="6F9169E4" w14:textId="77777777" w:rsidR="00EC5951" w:rsidRDefault="00EC5951" w:rsidP="00FB1E75">
            <w:r>
              <w:t>11.</w:t>
            </w:r>
          </w:p>
        </w:tc>
        <w:tc>
          <w:tcPr>
            <w:tcW w:w="6000" w:type="dxa"/>
          </w:tcPr>
          <w:p w14:paraId="38984817" w14:textId="77777777" w:rsidR="00EC5951" w:rsidRPr="009018D5" w:rsidRDefault="00EC5951" w:rsidP="00FB1E75">
            <w:pPr>
              <w:rPr>
                <w:lang w:val="fr-FR"/>
              </w:rPr>
            </w:pPr>
            <w:r w:rsidRPr="009018D5">
              <w:rPr>
                <w:lang w:val="fr-FR"/>
              </w:rPr>
              <w:t>ROYAL ONYX INSURANCE CIE S.A.</w:t>
            </w:r>
          </w:p>
        </w:tc>
        <w:tc>
          <w:tcPr>
            <w:tcW w:w="3300" w:type="dxa"/>
          </w:tcPr>
          <w:p w14:paraId="4512625D" w14:textId="77777777" w:rsidR="00EC5951" w:rsidRDefault="00EC5951" w:rsidP="00FB1E75">
            <w:r>
              <w:t>P.O. Box 12 230, Douala</w:t>
            </w:r>
          </w:p>
        </w:tc>
      </w:tr>
      <w:tr w:rsidR="00EC5951" w14:paraId="27F67574" w14:textId="77777777" w:rsidTr="00FB1E75">
        <w:tc>
          <w:tcPr>
            <w:tcW w:w="700" w:type="dxa"/>
          </w:tcPr>
          <w:p w14:paraId="56F24027" w14:textId="77777777" w:rsidR="00EC5951" w:rsidRDefault="00EC5951" w:rsidP="00FB1E75">
            <w:r>
              <w:t>12.</w:t>
            </w:r>
          </w:p>
        </w:tc>
        <w:tc>
          <w:tcPr>
            <w:tcW w:w="6000" w:type="dxa"/>
          </w:tcPr>
          <w:p w14:paraId="26940065" w14:textId="77777777" w:rsidR="00EC5951" w:rsidRDefault="00EC5951" w:rsidP="00FB1E75">
            <w:r>
              <w:t>SAAR S.A.</w:t>
            </w:r>
          </w:p>
        </w:tc>
        <w:tc>
          <w:tcPr>
            <w:tcW w:w="3300" w:type="dxa"/>
          </w:tcPr>
          <w:p w14:paraId="16DFEF92" w14:textId="77777777" w:rsidR="00EC5951" w:rsidRDefault="00EC5951" w:rsidP="00FB1E75">
            <w:r>
              <w:t>P.O. Box 1 011, Douala</w:t>
            </w:r>
          </w:p>
        </w:tc>
      </w:tr>
      <w:tr w:rsidR="00EC5951" w14:paraId="47816819" w14:textId="77777777" w:rsidTr="00FB1E75">
        <w:tc>
          <w:tcPr>
            <w:tcW w:w="700" w:type="dxa"/>
          </w:tcPr>
          <w:p w14:paraId="3504AC92" w14:textId="77777777" w:rsidR="00EC5951" w:rsidRDefault="00EC5951" w:rsidP="00FB1E75">
            <w:r>
              <w:t>13.</w:t>
            </w:r>
          </w:p>
        </w:tc>
        <w:tc>
          <w:tcPr>
            <w:tcW w:w="6000" w:type="dxa"/>
          </w:tcPr>
          <w:p w14:paraId="0F5D372E" w14:textId="77777777" w:rsidR="00EC5951" w:rsidRDefault="00EC5951" w:rsidP="00FB1E75">
            <w:r>
              <w:t>SANLAM ALLIANZ ASSURANCES CAMEROUN S.A.</w:t>
            </w:r>
          </w:p>
        </w:tc>
        <w:tc>
          <w:tcPr>
            <w:tcW w:w="3300" w:type="dxa"/>
          </w:tcPr>
          <w:p w14:paraId="061AA6E6" w14:textId="77777777" w:rsidR="00EC5951" w:rsidRDefault="00EC5951" w:rsidP="00FB1E75">
            <w:r>
              <w:t>P.O. Box 12 125, Douala</w:t>
            </w:r>
          </w:p>
        </w:tc>
      </w:tr>
      <w:tr w:rsidR="00EC5951" w14:paraId="23BC34D7" w14:textId="77777777" w:rsidTr="00FB1E75">
        <w:tc>
          <w:tcPr>
            <w:tcW w:w="700" w:type="dxa"/>
          </w:tcPr>
          <w:p w14:paraId="4A8356CE" w14:textId="77777777" w:rsidR="00EC5951" w:rsidRDefault="00EC5951" w:rsidP="00FB1E75">
            <w:r>
              <w:t>14.</w:t>
            </w:r>
          </w:p>
        </w:tc>
        <w:tc>
          <w:tcPr>
            <w:tcW w:w="6000" w:type="dxa"/>
          </w:tcPr>
          <w:p w14:paraId="2BA600DE" w14:textId="77777777" w:rsidR="00EC5951" w:rsidRDefault="00EC5951" w:rsidP="00FB1E75">
            <w:r>
              <w:t>ZENITHE INSURANCE S.A.</w:t>
            </w:r>
          </w:p>
        </w:tc>
        <w:tc>
          <w:tcPr>
            <w:tcW w:w="3300" w:type="dxa"/>
          </w:tcPr>
          <w:p w14:paraId="1A7C0AEF" w14:textId="77777777" w:rsidR="00EC5951" w:rsidRDefault="00EC5951" w:rsidP="00FB1E75">
            <w:r>
              <w:t>P.O. Box 1 540, Douala</w:t>
            </w:r>
          </w:p>
        </w:tc>
      </w:tr>
    </w:tbl>
    <w:p w14:paraId="263F4638" w14:textId="11DABFFA" w:rsidR="009925A2" w:rsidRPr="008C55CA" w:rsidRDefault="009925A2" w:rsidP="009925A2">
      <w:pPr>
        <w:pStyle w:val="Paragraphedeliste"/>
        <w:spacing w:before="120" w:line="360" w:lineRule="auto"/>
        <w:ind w:left="1134" w:right="468"/>
        <w:jc w:val="both"/>
        <w:rPr>
          <w:lang w:val="en-GB"/>
        </w:rPr>
      </w:pPr>
    </w:p>
    <w:sectPr w:rsidR="009925A2" w:rsidRPr="008C55CA" w:rsidSect="007F06D5">
      <w:footnotePr>
        <w:numRestart w:val="eachSect"/>
      </w:footnotePr>
      <w:pgSz w:w="12240" w:h="15840" w:code="1"/>
      <w:pgMar w:top="993" w:right="144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59040" w14:textId="77777777" w:rsidR="00B9004D" w:rsidRDefault="00B9004D">
      <w:r>
        <w:separator/>
      </w:r>
    </w:p>
  </w:endnote>
  <w:endnote w:type="continuationSeparator" w:id="0">
    <w:p w14:paraId="662AF987" w14:textId="77777777" w:rsidR="00B9004D" w:rsidRDefault="00B9004D">
      <w:r>
        <w:continuationSeparator/>
      </w:r>
    </w:p>
  </w:endnote>
  <w:endnote w:type="continuationNotice" w:id="1">
    <w:p w14:paraId="197540FD" w14:textId="77777777" w:rsidR="00B9004D" w:rsidRDefault="00B900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notype Sorts">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plified Arabic Fixed">
    <w:charset w:val="B2"/>
    <w:family w:val="modern"/>
    <w:pitch w:val="fixed"/>
    <w:sig w:usb0="00002003" w:usb1="00000000" w:usb2="00000008" w:usb3="00000000" w:csb0="00000041" w:csb1="00000000"/>
  </w:font>
  <w:font w:name="Times New Roman Bold">
    <w:altName w:val="Times New Roman"/>
    <w:charset w:val="00"/>
    <w:family w:val="auto"/>
    <w:pitch w:val="default"/>
    <w:sig w:usb0="00000000" w:usb1="00000000" w:usb2="00000000" w:usb3="00000000" w:csb0="00000001" w:csb1="00000000"/>
  </w:font>
  <w:font w:name="CastleTLig">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Optima">
    <w:altName w:val="Calibri"/>
    <w:panose1 w:val="00000000000000000000"/>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IDFont+F3">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Courier">
    <w:panose1 w:val="02070409020205020404"/>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arrow">
    <w:altName w:val="Arial Narrow"/>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Univers">
    <w:charset w:val="00"/>
    <w:family w:val="swiss"/>
    <w:pitch w:val="variable"/>
    <w:sig w:usb0="80000287" w:usb1="00000000" w:usb2="00000000" w:usb3="00000000" w:csb0="0000000F" w:csb1="00000000"/>
  </w:font>
  <w:font w:name="Bookman">
    <w:panose1 w:val="00000000000000000000"/>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l‚r –¾’©">
    <w:altName w:val="Calibri"/>
    <w:panose1 w:val="00000000000000000000"/>
    <w:charset w:val="00"/>
    <w:family w:val="roman"/>
    <w:notTrueType/>
    <w:pitch w:val="default"/>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Gill Sans MT">
    <w:panose1 w:val="020B0502020104020203"/>
    <w:charset w:val="00"/>
    <w:family w:val="swiss"/>
    <w:pitch w:val="variable"/>
    <w:sig w:usb0="00000007" w:usb1="00000000" w:usb2="00000000" w:usb3="00000000" w:csb0="00000003" w:csb1="00000000"/>
  </w:font>
  <w:font w:name="Corbel">
    <w:panose1 w:val="020B0503020204020204"/>
    <w:charset w:val="00"/>
    <w:family w:val="swiss"/>
    <w:pitch w:val="variable"/>
    <w:sig w:usb0="A00002EF" w:usb1="4000A44B" w:usb2="00000000" w:usb3="00000000" w:csb0="0000019F" w:csb1="00000000"/>
  </w:font>
  <w:font w:name="Broadband ICG">
    <w:altName w:val="Times New Roman"/>
    <w:panose1 w:val="00000000000000000000"/>
    <w:charset w:val="00"/>
    <w:family w:val="auto"/>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Balloon Extra">
    <w:altName w:val="Times New Roman"/>
    <w:panose1 w:val="00000000000000000000"/>
    <w:charset w:val="00"/>
    <w:family w:val="auto"/>
    <w:notTrueType/>
    <w:pitch w:val="variable"/>
    <w:sig w:usb0="00000003" w:usb1="00000000" w:usb2="00000000" w:usb3="00000000" w:csb0="00000001" w:csb1="00000000"/>
  </w:font>
  <w:font w:name="African">
    <w:altName w:val="Times New Roman"/>
    <w:panose1 w:val="00000000000000000000"/>
    <w:charset w:val="00"/>
    <w:family w:val="auto"/>
    <w:notTrueType/>
    <w:pitch w:val="variable"/>
    <w:sig w:usb0="00000003" w:usb1="00000000" w:usb2="00000000" w:usb3="00000000" w:csb0="00000001" w:csb1="00000000"/>
  </w:font>
  <w:font w:name="Zurich XBlk BT">
    <w:altName w:val="Arial Black"/>
    <w:panose1 w:val="00000000000000000000"/>
    <w:charset w:val="00"/>
    <w:family w:val="swiss"/>
    <w:notTrueType/>
    <w:pitch w:val="variable"/>
    <w:sig w:usb0="00000003" w:usb1="00000000" w:usb2="00000000" w:usb3="00000000" w:csb0="00000001" w:csb1="00000000"/>
  </w:font>
  <w:font w:name="BinnerD">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AlbertaExtralight">
    <w:altName w:val="Courier New"/>
    <w:panose1 w:val="00000000000000000000"/>
    <w:charset w:val="00"/>
    <w:family w:val="swiss"/>
    <w:notTrueType/>
    <w:pitch w:val="variable"/>
    <w:sig w:usb0="00000003" w:usb1="00000000" w:usb2="00000000" w:usb3="00000000" w:csb0="00000001" w:csb1="00000000"/>
  </w:font>
  <w:font w:name="Traffic">
    <w:altName w:val="Bauhaus 93"/>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iandra GD">
    <w:panose1 w:val="020E0502030308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1C35D" w14:textId="77777777" w:rsidR="00B9004D" w:rsidRDefault="00B9004D">
      <w:r>
        <w:separator/>
      </w:r>
    </w:p>
  </w:footnote>
  <w:footnote w:type="continuationSeparator" w:id="0">
    <w:p w14:paraId="3E09300A" w14:textId="77777777" w:rsidR="00B9004D" w:rsidRDefault="00B9004D">
      <w:r>
        <w:continuationSeparator/>
      </w:r>
    </w:p>
  </w:footnote>
  <w:footnote w:type="continuationNotice" w:id="1">
    <w:p w14:paraId="5E4BD777" w14:textId="77777777" w:rsidR="00B9004D" w:rsidRDefault="00B9004D"/>
  </w:footnote>
  <w:footnote w:id="2">
    <w:p w14:paraId="3A0E217A" w14:textId="77777777" w:rsidR="008C55CA" w:rsidRDefault="008C55CA" w:rsidP="0057769A">
      <w:pPr>
        <w:pStyle w:val="Notedebasdepage"/>
      </w:pPr>
      <w:r w:rsidRPr="006C6EBC">
        <w:rPr>
          <w:rStyle w:val="Appelnotedebasdep"/>
        </w:rPr>
        <w:footnoteRef/>
      </w:r>
      <w:r w:rsidRPr="006C6EBC">
        <w:t xml:space="preserve"> </w:t>
      </w:r>
      <w:r w:rsidRPr="007525DF">
        <w:t>In case of Lump-sum Contract, use Sample Activity Schedule.</w:t>
      </w:r>
    </w:p>
  </w:footnote>
  <w:footnote w:id="3">
    <w:p w14:paraId="2866F5AE" w14:textId="204A0A89" w:rsidR="008C55CA" w:rsidRPr="00765DB8" w:rsidRDefault="008C55CA" w:rsidP="007A0E28">
      <w:pPr>
        <w:pStyle w:val="Notedebasdepage"/>
      </w:pPr>
      <w:r w:rsidRPr="00765DB8">
        <w:rPr>
          <w:rStyle w:val="Appelnotedebasdep"/>
        </w:rPr>
        <w:footnoteRef/>
      </w:r>
      <w:r w:rsidRPr="00765DB8">
        <w:t xml:space="preserve"> </w:t>
      </w:r>
      <w:r w:rsidRPr="00765DB8">
        <w:tab/>
        <w:t>In lump</w:t>
      </w:r>
      <w:r>
        <w:t>-</w:t>
      </w:r>
      <w:r w:rsidRPr="00765DB8">
        <w:t>sum contracts, delete “Bill of Quantities” and replace with “Activity Schedule.”</w:t>
      </w:r>
    </w:p>
  </w:footnote>
  <w:footnote w:id="4">
    <w:p w14:paraId="48A6861D" w14:textId="77777777" w:rsidR="008C55CA" w:rsidRPr="0026306C" w:rsidRDefault="008C55CA" w:rsidP="00ED5291">
      <w:pPr>
        <w:pStyle w:val="Notedebasdepage"/>
      </w:pPr>
      <w:r w:rsidRPr="0026306C">
        <w:rPr>
          <w:rStyle w:val="Appelnotedebasdep"/>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5">
    <w:p w14:paraId="3773EF36" w14:textId="1F998CCC" w:rsidR="008C55CA" w:rsidRPr="0026306C" w:rsidRDefault="008C55CA" w:rsidP="00ED5291">
      <w:pPr>
        <w:pStyle w:val="Notedebasdepage"/>
      </w:pPr>
      <w:r w:rsidRPr="0026306C">
        <w:rPr>
          <w:rStyle w:val="Appelnotedebasdep"/>
        </w:rPr>
        <w:footnoteRef/>
      </w:r>
      <w:r>
        <w:t xml:space="preserve"> </w:t>
      </w:r>
      <w:r>
        <w:tab/>
        <w:t xml:space="preserve">In lump-sum contracts, </w:t>
      </w:r>
      <w:r w:rsidRPr="0026306C">
        <w:t xml:space="preserve">replace CC </w:t>
      </w:r>
      <w:r>
        <w:t>35</w:t>
      </w:r>
      <w:r w:rsidRPr="0026306C">
        <w:t>.1 as follows:</w:t>
      </w:r>
    </w:p>
    <w:p w14:paraId="75ACBAF0" w14:textId="5348B789" w:rsidR="008C55CA" w:rsidRPr="0026306C" w:rsidRDefault="008C55CA" w:rsidP="00ED5291">
      <w:pPr>
        <w:pStyle w:val="Notedebasdepage"/>
        <w:tabs>
          <w:tab w:val="left" w:pos="1080"/>
        </w:tabs>
        <w:ind w:left="1080" w:hanging="540"/>
      </w:pPr>
      <w:r>
        <w:t>35</w:t>
      </w:r>
      <w:r w:rsidRPr="0026306C">
        <w:t>.1</w:t>
      </w:r>
      <w:r w:rsidRPr="0026306C">
        <w:tab/>
        <w:t xml:space="preserve">The Contractor shall provide updated Activity Schedules within </w:t>
      </w:r>
      <w:r>
        <w:t xml:space="preserve">7 (seven) </w:t>
      </w:r>
      <w:r w:rsidRPr="0026306C">
        <w:t xml:space="preserve">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6">
    <w:p w14:paraId="7E8C7E99" w14:textId="259B6016" w:rsidR="008C55CA" w:rsidRPr="0026306C" w:rsidRDefault="008C55CA" w:rsidP="00ED5291">
      <w:pPr>
        <w:pStyle w:val="Notedebasdepage"/>
      </w:pPr>
      <w:r w:rsidRPr="0026306C">
        <w:rPr>
          <w:rStyle w:val="Appelnotedebasdep"/>
        </w:rPr>
        <w:footnoteRef/>
      </w:r>
      <w:r w:rsidRPr="0026306C">
        <w:t xml:space="preserve"> </w:t>
      </w:r>
      <w:r w:rsidRPr="0026306C">
        <w:tab/>
        <w:t xml:space="preserve">In </w:t>
      </w:r>
      <w:r>
        <w:t>lump-sum</w:t>
      </w:r>
      <w:r w:rsidRPr="0026306C">
        <w:t xml:space="preserve"> contracts, replace entire CC </w:t>
      </w:r>
      <w:r>
        <w:t xml:space="preserve">36 </w:t>
      </w:r>
      <w:r w:rsidRPr="0026306C">
        <w:t xml:space="preserve">with new CC </w:t>
      </w:r>
      <w:r>
        <w:t>36</w:t>
      </w:r>
      <w:r w:rsidRPr="0026306C">
        <w:t>.1, as follows:</w:t>
      </w:r>
    </w:p>
    <w:p w14:paraId="6EE1A5B2" w14:textId="0CBFB064" w:rsidR="008C55CA" w:rsidRPr="0026306C" w:rsidRDefault="008C55CA" w:rsidP="00ED5291">
      <w:pPr>
        <w:pStyle w:val="Notedebasdepage"/>
        <w:tabs>
          <w:tab w:val="left" w:pos="1080"/>
        </w:tabs>
        <w:ind w:left="1080" w:hanging="540"/>
      </w:pPr>
      <w:r>
        <w:t>36</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7">
    <w:p w14:paraId="619E9014" w14:textId="77777777" w:rsidR="008C55CA" w:rsidRPr="0026306C" w:rsidRDefault="008C55CA" w:rsidP="00ED5291">
      <w:pPr>
        <w:pStyle w:val="Notedebasdepage"/>
      </w:pPr>
      <w:r w:rsidRPr="0026306C">
        <w:rPr>
          <w:rStyle w:val="Appelnotedebasdep"/>
        </w:rPr>
        <w:footnoteRef/>
      </w:r>
      <w:r w:rsidRPr="0026306C">
        <w:t xml:space="preserve"> </w:t>
      </w:r>
      <w:r w:rsidRPr="0026306C">
        <w:tab/>
        <w:t xml:space="preserve">In </w:t>
      </w:r>
      <w:r>
        <w:t>lump-sum</w:t>
      </w:r>
      <w:r w:rsidRPr="0026306C">
        <w:t xml:space="preserve"> contracts, add “and Activity Schedules” after “Programs.”</w:t>
      </w:r>
    </w:p>
  </w:footnote>
  <w:footnote w:id="8">
    <w:p w14:paraId="1B0A3732" w14:textId="77777777" w:rsidR="008C55CA" w:rsidRPr="0026306C" w:rsidRDefault="008C55CA" w:rsidP="00ED5291">
      <w:pPr>
        <w:pStyle w:val="Notedebasdepage"/>
      </w:pPr>
      <w:r w:rsidRPr="0026306C">
        <w:rPr>
          <w:rStyle w:val="Appelnotedebasdep"/>
        </w:rPr>
        <w:footnoteRef/>
      </w:r>
      <w:r w:rsidRPr="0026306C">
        <w:t xml:space="preserve"> </w:t>
      </w:r>
      <w:r w:rsidRPr="0026306C">
        <w:tab/>
        <w:t xml:space="preserve">In </w:t>
      </w:r>
      <w:r>
        <w:t>lump-sum</w:t>
      </w:r>
      <w:r w:rsidRPr="0026306C">
        <w:t xml:space="preserve"> contracts, delete this paragraph.</w:t>
      </w:r>
    </w:p>
  </w:footnote>
  <w:footnote w:id="9">
    <w:p w14:paraId="3F028585" w14:textId="77777777" w:rsidR="008C55CA" w:rsidRPr="005F76C3" w:rsidRDefault="008C55CA" w:rsidP="00ED5291">
      <w:pPr>
        <w:pStyle w:val="Notedebasdepage"/>
      </w:pPr>
      <w:r w:rsidRPr="005F76C3">
        <w:rPr>
          <w:rStyle w:val="Appelnotedebasdep"/>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612AC3FB" w14:textId="77777777" w:rsidR="008C55CA" w:rsidRPr="004850CE" w:rsidRDefault="008C55CA" w:rsidP="007A2405">
      <w:pPr>
        <w:pStyle w:val="Notedebasdepage"/>
        <w:rPr>
          <w:sz w:val="16"/>
          <w:szCs w:val="16"/>
        </w:rPr>
      </w:pPr>
      <w:r>
        <w:rPr>
          <w:rStyle w:val="Appelnotedebasdep"/>
        </w:rPr>
        <w:footnoteRef/>
      </w:r>
      <w:r>
        <w:t xml:space="preserve"> </w:t>
      </w:r>
      <w:r>
        <w:tab/>
      </w:r>
      <w:r w:rsidRPr="004850CE">
        <w:rPr>
          <w:sz w:val="16"/>
          <w:szCs w:val="16"/>
        </w:rPr>
        <w:t>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w:t>
      </w:r>
    </w:p>
  </w:footnote>
  <w:footnote w:id="11">
    <w:p w14:paraId="40AD634D" w14:textId="77777777" w:rsidR="008C55CA" w:rsidRPr="004850CE" w:rsidRDefault="008C55CA" w:rsidP="007A2405">
      <w:pPr>
        <w:pStyle w:val="Notedebasdepage"/>
        <w:rPr>
          <w:sz w:val="16"/>
          <w:szCs w:val="16"/>
        </w:rPr>
      </w:pPr>
      <w:r w:rsidRPr="004850CE">
        <w:rPr>
          <w:rStyle w:val="Appelnotedebasdep"/>
          <w:sz w:val="16"/>
          <w:szCs w:val="16"/>
        </w:rPr>
        <w:footnoteRef/>
      </w:r>
      <w:r w:rsidRPr="004850CE">
        <w:rPr>
          <w:sz w:val="16"/>
          <w:szCs w:val="16"/>
        </w:rPr>
        <w:t xml:space="preserve"> </w:t>
      </w:r>
      <w:r>
        <w:rPr>
          <w:sz w:val="16"/>
          <w:szCs w:val="16"/>
        </w:rPr>
        <w:tab/>
      </w:r>
      <w:r w:rsidRPr="004850CE">
        <w:rPr>
          <w:sz w:val="16"/>
          <w:szCs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footnote>
  <w:footnote w:id="12">
    <w:p w14:paraId="56C7691F" w14:textId="77777777" w:rsidR="008C55CA" w:rsidRDefault="008C55CA" w:rsidP="007A2405">
      <w:pPr>
        <w:pStyle w:val="Notedebasdepage"/>
      </w:pPr>
      <w:r>
        <w:rPr>
          <w:rStyle w:val="Appelnotedebasdep"/>
        </w:rPr>
        <w:footnoteRef/>
      </w:r>
      <w:r>
        <w:t xml:space="preserve"> </w:t>
      </w:r>
      <w:r>
        <w:tab/>
      </w:r>
      <w:r w:rsidRPr="004850CE">
        <w:rPr>
          <w:sz w:val="16"/>
          <w:szCs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sidRPr="00F23660">
        <w:rPr>
          <w:sz w:val="18"/>
          <w:szCs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p>
  </w:footnote>
  <w:footnote w:id="13">
    <w:p w14:paraId="3E1F6B4E" w14:textId="750A340C" w:rsidR="008C55CA" w:rsidRPr="00765DB8" w:rsidRDefault="008C55CA" w:rsidP="001A418F">
      <w:pPr>
        <w:pStyle w:val="Notedebasdepage"/>
        <w:rPr>
          <w:i/>
        </w:rPr>
      </w:pPr>
      <w:r w:rsidRPr="00765DB8">
        <w:rPr>
          <w:rStyle w:val="Appelnotedebasdep"/>
          <w:i/>
        </w:rPr>
        <w:t>1</w:t>
      </w:r>
      <w:r w:rsidRPr="00765DB8">
        <w:rPr>
          <w:i/>
        </w:rPr>
        <w:tab/>
        <w:t xml:space="preserve"> The Guarantor shall insert an amount representing the percentage of the Accepted Contract Amount specified in the Letter of </w:t>
      </w:r>
      <w:r>
        <w:rPr>
          <w:i/>
        </w:rPr>
        <w:t xml:space="preserve">Award of Contract </w:t>
      </w:r>
      <w:r w:rsidRPr="00765DB8">
        <w:rPr>
          <w:i/>
        </w:rPr>
        <w:t>less provisional sums, if any, and denominated either in the currency(ies) of the Contract or a freely convertible currency acceptable to the Beneficiary.</w:t>
      </w:r>
    </w:p>
  </w:footnote>
  <w:footnote w:id="14">
    <w:p w14:paraId="56645864" w14:textId="30DE93BE" w:rsidR="008C55CA" w:rsidRPr="00765DB8" w:rsidRDefault="008C55CA" w:rsidP="001A418F">
      <w:pPr>
        <w:pStyle w:val="Notedebasdepage"/>
        <w:rPr>
          <w:i/>
          <w:iCs/>
        </w:rPr>
      </w:pPr>
      <w:r w:rsidRPr="00765DB8">
        <w:rPr>
          <w:rStyle w:val="Appelnotedebasdep"/>
          <w:i/>
        </w:rPr>
        <w:t>2</w:t>
      </w:r>
      <w:r w:rsidRPr="00765DB8">
        <w:rPr>
          <w:i/>
        </w:rPr>
        <w:tab/>
      </w:r>
      <w:r w:rsidRPr="00765DB8">
        <w:rPr>
          <w:i/>
          <w:iCs/>
        </w:rPr>
        <w:t>Insert the date twenty-eight days after the expected completion date</w:t>
      </w:r>
      <w:r w:rsidRPr="00765DB8">
        <w:rPr>
          <w:i/>
          <w:iCs/>
          <w:sz w:val="24"/>
        </w:rPr>
        <w:t xml:space="preserve"> </w:t>
      </w:r>
      <w:r w:rsidRPr="00765DB8">
        <w:rPr>
          <w:i/>
          <w:iCs/>
        </w:rPr>
        <w:t>as described in C</w:t>
      </w:r>
      <w:r>
        <w:rPr>
          <w:i/>
          <w:iCs/>
        </w:rPr>
        <w:t>C</w:t>
      </w:r>
      <w:r w:rsidRPr="00765DB8">
        <w:rPr>
          <w:i/>
          <w:iCs/>
        </w:rPr>
        <w:t xml:space="preserve"> </w:t>
      </w:r>
      <w:r>
        <w:rPr>
          <w:i/>
          <w:iCs/>
        </w:rPr>
        <w:t>49.1</w:t>
      </w:r>
      <w:r w:rsidRPr="00765DB8">
        <w:rPr>
          <w:i/>
          <w:iCs/>
        </w:rPr>
        <w:t>. The Employer should note that in the event of an extension of this date for completion 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 of the penultimate paragraph:  “The Guarantor agrees to a one-time extension of this guarantee for a period not to exceed [six months][one year], in response to the Beneficiary’s written request for such extension, such request to be presented to the Guarantor before the expiry of the guarantee.”</w:t>
      </w:r>
    </w:p>
  </w:footnote>
  <w:footnote w:id="15">
    <w:p w14:paraId="619F440F" w14:textId="77777777" w:rsidR="008C55CA" w:rsidRPr="00BC09A2" w:rsidRDefault="008C55CA" w:rsidP="00EC5546">
      <w:pPr>
        <w:pStyle w:val="Notedebasdepage"/>
      </w:pPr>
      <w:r w:rsidRPr="00BC09A2">
        <w:rPr>
          <w:rStyle w:val="Appelnotedebasdep"/>
        </w:rPr>
        <w:t>1</w:t>
      </w:r>
      <w:r>
        <w:tab/>
      </w:r>
      <w:r w:rsidRPr="00BC09A2">
        <w:rPr>
          <w:i/>
        </w:rPr>
        <w:t xml:space="preserve">The Guarantor shall insert an amount representing the amount of the advance payment and denominated either in the currency(ies) of the advance payment as specified in the Contract, or in a freely convertible currency acceptable to the </w:t>
      </w:r>
      <w:r w:rsidRPr="00BC09A2">
        <w:rPr>
          <w:i/>
          <w:iCs/>
        </w:rPr>
        <w:t>Employer</w:t>
      </w:r>
      <w:r w:rsidRPr="00BC09A2">
        <w:rPr>
          <w:i/>
        </w:rPr>
        <w:t>.</w:t>
      </w:r>
    </w:p>
  </w:footnote>
  <w:footnote w:id="16">
    <w:p w14:paraId="3602D4C8" w14:textId="65D6A854" w:rsidR="008C55CA" w:rsidRPr="0080505F" w:rsidRDefault="008C55CA" w:rsidP="00EC5546">
      <w:pPr>
        <w:pStyle w:val="Notedebasdepage"/>
      </w:pPr>
      <w:r w:rsidRPr="0080505F">
        <w:rPr>
          <w:rStyle w:val="Appelnotedebasdep"/>
        </w:rPr>
        <w:t>2</w:t>
      </w:r>
      <w:r w:rsidRPr="0080505F">
        <w:t xml:space="preserve"> </w:t>
      </w:r>
      <w:r w:rsidRPr="0080505F">
        <w:tab/>
      </w:r>
      <w:r w:rsidRPr="0080505F">
        <w:rPr>
          <w:i/>
          <w:iCs/>
        </w:rPr>
        <w:t xml:space="preserve">Insert the expected </w:t>
      </w:r>
      <w:r>
        <w:rPr>
          <w:i/>
          <w:iCs/>
        </w:rPr>
        <w:t>completion date</w:t>
      </w:r>
      <w:r w:rsidRPr="000C78F3">
        <w:rPr>
          <w:i/>
          <w:iCs/>
        </w:rPr>
        <w:t xml:space="preserve"> </w:t>
      </w:r>
      <w:r w:rsidRPr="00AD5F0D">
        <w:rPr>
          <w:i/>
          <w:iCs/>
        </w:rPr>
        <w:t>as described in C</w:t>
      </w:r>
      <w:r>
        <w:rPr>
          <w:i/>
          <w:iCs/>
        </w:rPr>
        <w:t xml:space="preserve">C 49.1. </w:t>
      </w:r>
      <w:r w:rsidRPr="0080505F">
        <w:rPr>
          <w:i/>
          <w:iCs/>
        </w:rPr>
        <w:t xml:space="preserve">The Employer should note that in the event of an extension of </w:t>
      </w:r>
      <w:r>
        <w:rPr>
          <w:i/>
          <w:iCs/>
        </w:rPr>
        <w:t xml:space="preserve">the expected completion date </w:t>
      </w:r>
      <w:r w:rsidRPr="0080505F">
        <w:rPr>
          <w:i/>
          <w:iCs/>
        </w:rPr>
        <w:t>of the Contract, the Employer would need to request an extension of this guarantee from the Guarantor.  Such request must be in writing and must be made prior to the expiration date established in the guarantee. In preparing this guarantee, the Employer might consider adding the following text to the form, at the end</w:t>
      </w:r>
      <w:r>
        <w:rPr>
          <w:i/>
          <w:iCs/>
        </w:rPr>
        <w:t xml:space="preserve"> of the penultimate paragraph: </w:t>
      </w:r>
      <w:r w:rsidRPr="0080505F">
        <w:rPr>
          <w:i/>
          <w:iCs/>
        </w:rPr>
        <w:t xml:space="preserve">“The Guarantor agrees to a one-time extension of this guarantee for a period not to exceed [six months][one year], in response to the </w:t>
      </w:r>
      <w:r>
        <w:rPr>
          <w:i/>
          <w:iCs/>
        </w:rPr>
        <w:t>Beneficiary</w:t>
      </w:r>
      <w:r w:rsidRPr="0080505F">
        <w:rPr>
          <w:i/>
          <w:iCs/>
        </w:rPr>
        <w:t>’s written request for such extension, such request to be presented to the Guarantor before the expiry of the guarantee.”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F9266" w14:textId="77777777" w:rsidR="008C55CA" w:rsidRPr="00AE54F6" w:rsidRDefault="008C55CA" w:rsidP="003719E8">
    <w:pPr>
      <w:pStyle w:val="En-tte"/>
    </w:pPr>
    <w:r>
      <w:rPr>
        <w:rStyle w:val="Numrodepage"/>
        <w:rFonts w:cs="Arial"/>
      </w:rPr>
      <w:tab/>
    </w:r>
    <w:r>
      <w:rPr>
        <w:rStyle w:val="Numrodepage"/>
        <w:rFonts w:cs="Arial"/>
        <w:noProof/>
      </w:rPr>
      <w:fldChar w:fldCharType="begin"/>
    </w:r>
    <w:r>
      <w:rPr>
        <w:rStyle w:val="Numrodepage"/>
        <w:rFonts w:cs="Arial"/>
        <w:noProof/>
      </w:rPr>
      <w:instrText xml:space="preserve"> PAGE </w:instrText>
    </w:r>
    <w:r>
      <w:rPr>
        <w:rStyle w:val="Numrodepage"/>
        <w:rFonts w:cs="Arial"/>
        <w:noProof/>
      </w:rPr>
      <w:fldChar w:fldCharType="separate"/>
    </w:r>
    <w:r w:rsidR="00FF2865">
      <w:rPr>
        <w:rStyle w:val="Numrodepage"/>
        <w:rFonts w:cs="Arial"/>
        <w:noProof/>
      </w:rPr>
      <w:t>xxv</w:t>
    </w:r>
    <w:r>
      <w:rPr>
        <w:rStyle w:val="Numrodepage"/>
        <w:rFonts w:cs="Arial"/>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1EC1" w14:textId="77777777" w:rsidR="008C55CA" w:rsidRPr="00A63A26" w:rsidRDefault="008C55CA" w:rsidP="00A63A26">
    <w:pPr>
      <w:pStyle w:val="En-tte"/>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893076"/>
      <w:docPartObj>
        <w:docPartGallery w:val="Page Numbers (Top of Page)"/>
        <w:docPartUnique/>
      </w:docPartObj>
    </w:sdtPr>
    <w:sdtEndPr>
      <w:rPr>
        <w:noProof/>
      </w:rPr>
    </w:sdtEndPr>
    <w:sdtContent>
      <w:p w14:paraId="50C14A76" w14:textId="2526B739" w:rsidR="008C55CA" w:rsidRDefault="008C55CA" w:rsidP="008C3F85">
        <w:pPr>
          <w:pStyle w:val="En-tte"/>
        </w:pPr>
        <w:r>
          <w:fldChar w:fldCharType="begin"/>
        </w:r>
        <w:r>
          <w:instrText xml:space="preserve"> PAGE   \* MERGEFORMAT </w:instrText>
        </w:r>
        <w:r>
          <w:fldChar w:fldCharType="separate"/>
        </w:r>
        <w:r w:rsidR="00FF2865">
          <w:rPr>
            <w:noProof/>
          </w:rPr>
          <w:t>14</w:t>
        </w:r>
        <w:r>
          <w:rPr>
            <w:noProof/>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4E02" w14:textId="796E2173" w:rsidR="008C55CA" w:rsidRPr="00183557" w:rsidRDefault="008C55CA" w:rsidP="00183557">
    <w:pPr>
      <w:pStyle w:val="En-tte"/>
      <w:rPr>
        <w:lang w:val="fr-FR"/>
      </w:rPr>
    </w:pPr>
    <w:r>
      <w:rPr>
        <w:lang w:val="fr-FR"/>
      </w:rPr>
      <w:t>25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9003" w14:textId="1C244248" w:rsidR="008C55CA" w:rsidRDefault="008C55CA">
    <w:pPr>
      <w:pStyle w:val="En-tte"/>
      <w:pBdr>
        <w:bottom w:val="single" w:sz="4" w:space="1" w:color="auto"/>
      </w:pBdr>
    </w:pPr>
    <w:r>
      <w:tab/>
    </w:r>
    <w:r>
      <w:rPr>
        <w:rStyle w:val="Numrodepage"/>
      </w:rPr>
      <w:fldChar w:fldCharType="begin"/>
    </w:r>
    <w:r>
      <w:rPr>
        <w:rStyle w:val="Numrodepage"/>
      </w:rPr>
      <w:instrText xml:space="preserve"> PAGE </w:instrText>
    </w:r>
    <w:r>
      <w:rPr>
        <w:rStyle w:val="Numrodepage"/>
      </w:rPr>
      <w:fldChar w:fldCharType="separate"/>
    </w:r>
    <w:r w:rsidR="00FF2865">
      <w:rPr>
        <w:rStyle w:val="Numrodepage"/>
        <w:noProof/>
      </w:rPr>
      <w:t>1</w:t>
    </w:r>
    <w:r>
      <w:rPr>
        <w:rStyle w:val="Numrodepag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5A51" w14:textId="6F30B81B" w:rsidR="008C55CA" w:rsidRPr="004509D8" w:rsidRDefault="008C55CA" w:rsidP="004509D8">
    <w:pPr>
      <w:pStyle w:val="En-tte"/>
      <w:pBdr>
        <w:bottom w:val="single" w:sz="4" w:space="1" w:color="auto"/>
      </w:pBdr>
      <w:rPr>
        <w:rFonts w:ascii="Times New Roman" w:hAnsi="Times New Roman"/>
      </w:rPr>
    </w:pPr>
    <w:r>
      <w:rPr>
        <w:rFonts w:ascii="Times New Roman" w:hAnsi="Times New Roman"/>
        <w:lang w:val="en-US"/>
      </w:rPr>
      <w:t>Contract Forms</w:t>
    </w:r>
    <w:r w:rsidRPr="001468A2">
      <w:rPr>
        <w:rFonts w:ascii="Times New Roman" w:hAnsi="Times New Roman"/>
      </w:rPr>
      <w:tab/>
    </w:r>
    <w:r w:rsidRPr="001468A2">
      <w:rPr>
        <w:rFonts w:ascii="Times New Roman" w:hAnsi="Times New Roman"/>
      </w:rPr>
      <w:fldChar w:fldCharType="begin"/>
    </w:r>
    <w:r w:rsidRPr="001468A2">
      <w:rPr>
        <w:rFonts w:ascii="Times New Roman" w:hAnsi="Times New Roman"/>
      </w:rPr>
      <w:instrText xml:space="preserve"> PAGE   \* MERGEFORMAT </w:instrText>
    </w:r>
    <w:r w:rsidRPr="001468A2">
      <w:rPr>
        <w:rFonts w:ascii="Times New Roman" w:hAnsi="Times New Roman"/>
      </w:rPr>
      <w:fldChar w:fldCharType="separate"/>
    </w:r>
    <w:r w:rsidR="00377CEC">
      <w:rPr>
        <w:rFonts w:ascii="Times New Roman" w:hAnsi="Times New Roman"/>
        <w:noProof/>
      </w:rPr>
      <w:t>60</w:t>
    </w:r>
    <w:r w:rsidRPr="001468A2">
      <w:rPr>
        <w:rFonts w:ascii="Times New Roman" w:hAnsi="Times New Roman"/>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17446" w14:textId="5B5B0D85" w:rsidR="008C55CA" w:rsidRDefault="008C55CA">
    <w:pPr>
      <w:pStyle w:val="En-tte"/>
    </w:pPr>
    <w:r>
      <w:rPr>
        <w:rStyle w:val="Numrodepage"/>
        <w:rFonts w:cs="Arial"/>
      </w:rPr>
      <w:t>Contract Forms</w:t>
    </w:r>
    <w:r>
      <w:rPr>
        <w:rStyle w:val="Numrodepage"/>
        <w:rFonts w:cs="Arial"/>
      </w:rPr>
      <w:tab/>
    </w:r>
    <w:r>
      <w:rPr>
        <w:rStyle w:val="Numrodepage"/>
        <w:rFonts w:cs="Arial"/>
      </w:rPr>
      <w:fldChar w:fldCharType="begin"/>
    </w:r>
    <w:r>
      <w:rPr>
        <w:rStyle w:val="Numrodepage"/>
        <w:rFonts w:cs="Arial"/>
      </w:rPr>
      <w:instrText xml:space="preserve"> PAGE </w:instrText>
    </w:r>
    <w:r>
      <w:rPr>
        <w:rStyle w:val="Numrodepage"/>
        <w:rFonts w:cs="Arial"/>
      </w:rPr>
      <w:fldChar w:fldCharType="separate"/>
    </w:r>
    <w:r w:rsidR="00377CEC">
      <w:rPr>
        <w:rStyle w:val="Numrodepage"/>
        <w:rFonts w:cs="Arial"/>
        <w:noProof/>
      </w:rPr>
      <w:t>59</w:t>
    </w:r>
    <w:r>
      <w:rPr>
        <w:rStyle w:val="Numrodepage"/>
        <w:rFonts w:cs="Arial"/>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2FBD6" w14:textId="64CFA550" w:rsidR="008C55CA" w:rsidRPr="001468A2" w:rsidRDefault="008C55CA">
    <w:pPr>
      <w:pStyle w:val="En-tte"/>
      <w:pBdr>
        <w:bottom w:val="single" w:sz="4" w:space="1" w:color="auto"/>
      </w:pBdr>
      <w:rPr>
        <w:rFonts w:ascii="Times New Roman" w:hAnsi="Times New Roman"/>
      </w:rPr>
    </w:pPr>
    <w:r>
      <w:rPr>
        <w:rFonts w:ascii="Times New Roman" w:hAnsi="Times New Roman"/>
        <w:lang w:val="en-US"/>
      </w:rPr>
      <w:t>Conditions of Contract</w:t>
    </w:r>
    <w:r w:rsidRPr="001468A2">
      <w:rPr>
        <w:rFonts w:ascii="Times New Roman" w:hAnsi="Times New Roman"/>
      </w:rPr>
      <w:tab/>
    </w:r>
    <w:r w:rsidRPr="001468A2">
      <w:rPr>
        <w:rFonts w:ascii="Times New Roman" w:hAnsi="Times New Roman"/>
      </w:rPr>
      <w:fldChar w:fldCharType="begin"/>
    </w:r>
    <w:r w:rsidRPr="001468A2">
      <w:rPr>
        <w:rFonts w:ascii="Times New Roman" w:hAnsi="Times New Roman"/>
      </w:rPr>
      <w:instrText xml:space="preserve"> PAGE   \* MERGEFORMAT </w:instrText>
    </w:r>
    <w:r w:rsidRPr="001468A2">
      <w:rPr>
        <w:rFonts w:ascii="Times New Roman" w:hAnsi="Times New Roman"/>
      </w:rPr>
      <w:fldChar w:fldCharType="separate"/>
    </w:r>
    <w:r w:rsidR="00377CEC">
      <w:rPr>
        <w:rFonts w:ascii="Times New Roman" w:hAnsi="Times New Roman"/>
        <w:noProof/>
      </w:rPr>
      <w:t>65</w:t>
    </w:r>
    <w:r w:rsidRPr="001468A2">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F852DA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80" type="#_x0000_t75" style="width:11.1pt;height:11.1pt" o:bullet="t">
        <v:imagedata r:id="rId1" o:title="mso8C84"/>
      </v:shape>
    </w:pict>
  </w:numPicBullet>
  <w:abstractNum w:abstractNumId="0" w15:restartNumberingAfterBreak="0">
    <w:nsid w:val="FFFFFF7C"/>
    <w:multiLevelType w:val="singleLevel"/>
    <w:tmpl w:val="BB80BE08"/>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epuce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E29A62"/>
    <w:lvl w:ilvl="0">
      <w:start w:val="1"/>
      <w:numFmt w:val="bullet"/>
      <w:pStyle w:val="StyleP3Header1-ClausesAfter12p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F0049B2"/>
    <w:lvl w:ilvl="0">
      <w:start w:val="1"/>
      <w:numFmt w:val="bullet"/>
      <w:pStyle w:val="Listepuce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DC7F20"/>
    <w:lvl w:ilvl="0">
      <w:start w:val="1"/>
      <w:numFmt w:val="bullet"/>
      <w:pStyle w:val="Listepuce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B5E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A7FCF62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1C5F34"/>
    <w:multiLevelType w:val="hybridMultilevel"/>
    <w:tmpl w:val="6764E69A"/>
    <w:lvl w:ilvl="0" w:tplc="4E463BDE">
      <w:start w:val="3"/>
      <w:numFmt w:val="bullet"/>
      <w:pStyle w:val="PS1"/>
      <w:lvlText w:val=""/>
      <w:lvlJc w:val="left"/>
      <w:pPr>
        <w:tabs>
          <w:tab w:val="num" w:pos="1134"/>
        </w:tabs>
        <w:ind w:left="1134" w:hanging="425"/>
      </w:pPr>
      <w:rPr>
        <w:rFonts w:ascii="Wingdings" w:hAnsi="Wingdings" w:hint="default"/>
      </w:rPr>
    </w:lvl>
    <w:lvl w:ilvl="1" w:tplc="65B2FE0C">
      <w:start w:val="3"/>
      <w:numFmt w:val="bullet"/>
      <w:pStyle w:val="PS2"/>
      <w:lvlText w:val="-"/>
      <w:lvlJc w:val="left"/>
      <w:pPr>
        <w:tabs>
          <w:tab w:val="num" w:pos="1559"/>
        </w:tabs>
        <w:ind w:left="1559" w:hanging="425"/>
      </w:pPr>
      <w:rPr>
        <w:rFonts w:hint="default"/>
      </w:rPr>
    </w:lvl>
    <w:lvl w:ilvl="2" w:tplc="309C4A00">
      <w:start w:val="3"/>
      <w:numFmt w:val="bullet"/>
      <w:lvlText w:val=""/>
      <w:lvlJc w:val="left"/>
      <w:pPr>
        <w:tabs>
          <w:tab w:val="num" w:pos="1919"/>
        </w:tabs>
        <w:ind w:left="1843" w:hanging="284"/>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048730B"/>
    <w:multiLevelType w:val="hybridMultilevel"/>
    <w:tmpl w:val="58AC41AA"/>
    <w:lvl w:ilvl="0" w:tplc="040C0009">
      <w:start w:val="1"/>
      <w:numFmt w:val="bullet"/>
      <w:lvlText w:val=""/>
      <w:lvlJc w:val="left"/>
      <w:pPr>
        <w:tabs>
          <w:tab w:val="num" w:pos="435"/>
        </w:tabs>
        <w:ind w:left="435" w:hanging="360"/>
      </w:pPr>
      <w:rPr>
        <w:rFonts w:ascii="Wingdings" w:hAnsi="Wingdings" w:hint="default"/>
      </w:rPr>
    </w:lvl>
    <w:lvl w:ilvl="1" w:tplc="AB28B098">
      <w:numFmt w:val="bullet"/>
      <w:lvlText w:val=""/>
      <w:lvlJc w:val="left"/>
      <w:pPr>
        <w:tabs>
          <w:tab w:val="num" w:pos="1155"/>
        </w:tabs>
        <w:ind w:left="1155" w:hanging="360"/>
      </w:pPr>
      <w:rPr>
        <w:rFonts w:ascii="Symbol" w:eastAsia="Times New Roman" w:hAnsi="Symbol" w:cs="Times New Roman" w:hint="default"/>
      </w:rPr>
    </w:lvl>
    <w:lvl w:ilvl="2" w:tplc="0409000F">
      <w:start w:val="1"/>
      <w:numFmt w:val="decimal"/>
      <w:lvlText w:val="%3."/>
      <w:lvlJc w:val="left"/>
      <w:pPr>
        <w:tabs>
          <w:tab w:val="num" w:pos="1875"/>
        </w:tabs>
        <w:ind w:left="1875" w:hanging="360"/>
      </w:pPr>
    </w:lvl>
    <w:lvl w:ilvl="3" w:tplc="040C0001">
      <w:start w:val="1"/>
      <w:numFmt w:val="bullet"/>
      <w:lvlText w:val=""/>
      <w:lvlJc w:val="left"/>
      <w:pPr>
        <w:tabs>
          <w:tab w:val="num" w:pos="2595"/>
        </w:tabs>
        <w:ind w:left="2595" w:hanging="360"/>
      </w:pPr>
      <w:rPr>
        <w:rFonts w:ascii="Symbol" w:hAnsi="Symbol" w:hint="default"/>
      </w:rPr>
    </w:lvl>
    <w:lvl w:ilvl="4" w:tplc="040C0003">
      <w:start w:val="1"/>
      <w:numFmt w:val="bullet"/>
      <w:lvlText w:val="o"/>
      <w:lvlJc w:val="left"/>
      <w:pPr>
        <w:tabs>
          <w:tab w:val="num" w:pos="3315"/>
        </w:tabs>
        <w:ind w:left="3315" w:hanging="360"/>
      </w:pPr>
      <w:rPr>
        <w:rFonts w:ascii="Courier New" w:hAnsi="Courier New" w:cs="Times New Roman" w:hint="default"/>
      </w:rPr>
    </w:lvl>
    <w:lvl w:ilvl="5" w:tplc="040C0005">
      <w:start w:val="1"/>
      <w:numFmt w:val="bullet"/>
      <w:lvlText w:val=""/>
      <w:lvlJc w:val="left"/>
      <w:pPr>
        <w:tabs>
          <w:tab w:val="num" w:pos="4035"/>
        </w:tabs>
        <w:ind w:left="4035" w:hanging="360"/>
      </w:pPr>
      <w:rPr>
        <w:rFonts w:ascii="Wingdings" w:hAnsi="Wingdings" w:hint="default"/>
      </w:rPr>
    </w:lvl>
    <w:lvl w:ilvl="6" w:tplc="040C0001">
      <w:start w:val="1"/>
      <w:numFmt w:val="bullet"/>
      <w:lvlText w:val=""/>
      <w:lvlJc w:val="left"/>
      <w:pPr>
        <w:tabs>
          <w:tab w:val="num" w:pos="4755"/>
        </w:tabs>
        <w:ind w:left="4755" w:hanging="360"/>
      </w:pPr>
      <w:rPr>
        <w:rFonts w:ascii="Symbol" w:hAnsi="Symbol" w:hint="default"/>
      </w:rPr>
    </w:lvl>
    <w:lvl w:ilvl="7" w:tplc="040C0003">
      <w:start w:val="1"/>
      <w:numFmt w:val="bullet"/>
      <w:lvlText w:val="o"/>
      <w:lvlJc w:val="left"/>
      <w:pPr>
        <w:tabs>
          <w:tab w:val="num" w:pos="5475"/>
        </w:tabs>
        <w:ind w:left="5475" w:hanging="360"/>
      </w:pPr>
      <w:rPr>
        <w:rFonts w:ascii="Courier New" w:hAnsi="Courier New" w:cs="Times New Roman" w:hint="default"/>
      </w:rPr>
    </w:lvl>
    <w:lvl w:ilvl="8" w:tplc="040C0005">
      <w:start w:val="1"/>
      <w:numFmt w:val="bullet"/>
      <w:lvlText w:val=""/>
      <w:lvlJc w:val="left"/>
      <w:pPr>
        <w:tabs>
          <w:tab w:val="num" w:pos="6195"/>
        </w:tabs>
        <w:ind w:left="6195" w:hanging="360"/>
      </w:pPr>
      <w:rPr>
        <w:rFonts w:ascii="Wingdings" w:hAnsi="Wingdings" w:hint="default"/>
      </w:rPr>
    </w:lvl>
  </w:abstractNum>
  <w:abstractNum w:abstractNumId="12" w15:restartNumberingAfterBreak="0">
    <w:nsid w:val="010431E6"/>
    <w:multiLevelType w:val="hybridMultilevel"/>
    <w:tmpl w:val="2D2421C6"/>
    <w:lvl w:ilvl="0" w:tplc="FFFFFFFF">
      <w:start w:val="1"/>
      <w:numFmt w:val="bullet"/>
      <w:pStyle w:val="ea"/>
      <w:lvlText w:val=""/>
      <w:lvlJc w:val="left"/>
      <w:pPr>
        <w:tabs>
          <w:tab w:val="num" w:pos="360"/>
        </w:tabs>
        <w:ind w:left="360" w:hanging="360"/>
      </w:pPr>
      <w:rPr>
        <w:rFonts w:ascii="Monotype Sorts" w:hAnsi="Monotype Sorts" w:hint="default"/>
        <w:b/>
        <w:i w:val="0"/>
        <w:color w:val="6CBE50"/>
        <w:sz w:val="24"/>
      </w:rPr>
    </w:lvl>
    <w:lvl w:ilvl="1" w:tplc="28825A08">
      <w:start w:val="5"/>
      <w:numFmt w:val="bullet"/>
      <w:lvlText w:val="-"/>
      <w:lvlJc w:val="left"/>
      <w:pPr>
        <w:tabs>
          <w:tab w:val="num" w:pos="1440"/>
        </w:tabs>
        <w:ind w:left="1440" w:hanging="36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14E4EA3"/>
    <w:multiLevelType w:val="hybridMultilevel"/>
    <w:tmpl w:val="1D688D74"/>
    <w:lvl w:ilvl="0" w:tplc="BE8C884A">
      <w:numFmt w:val="bullet"/>
      <w:lvlText w:val="-"/>
      <w:lvlJc w:val="left"/>
      <w:pPr>
        <w:ind w:left="720" w:hanging="360"/>
      </w:pPr>
      <w:rPr>
        <w:rFonts w:ascii="Arial" w:eastAsiaTheme="minorHAnsi" w:hAnsi="Arial" w:cs="Arial" w:hint="default"/>
      </w:rPr>
    </w:lvl>
    <w:lvl w:ilvl="1" w:tplc="BE8C884A">
      <w:numFmt w:val="bullet"/>
      <w:lvlText w:val="-"/>
      <w:lvlJc w:val="left"/>
      <w:pPr>
        <w:ind w:left="1440" w:hanging="360"/>
      </w:pPr>
      <w:rPr>
        <w:rFonts w:ascii="Arial" w:eastAsiaTheme="minorHAnsi" w:hAnsi="Arial" w:cs="Arial"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538784A"/>
    <w:multiLevelType w:val="hybridMultilevel"/>
    <w:tmpl w:val="EF7C2F5A"/>
    <w:lvl w:ilvl="0" w:tplc="2716E75A">
      <w:start w:val="1"/>
      <w:numFmt w:val="bullet"/>
      <w:lvlText w:val="-"/>
      <w:lvlJc w:val="left"/>
      <w:pPr>
        <w:ind w:left="720" w:hanging="360"/>
      </w:pPr>
      <w:rPr>
        <w:rFonts w:ascii="Simplified Arabic Fixed" w:hAnsi="Simplified Arabic Fixed"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06272A3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62D2CE7"/>
    <w:multiLevelType w:val="hybridMultilevel"/>
    <w:tmpl w:val="DAB4E544"/>
    <w:lvl w:ilvl="0" w:tplc="1E16834E">
      <w:start w:val="1"/>
      <w:numFmt w:val="lowerRoman"/>
      <w:pStyle w:val="Bulletroman"/>
      <w:lvlText w:val="%1."/>
      <w:lvlJc w:val="right"/>
      <w:pPr>
        <w:ind w:left="1440" w:hanging="360"/>
      </w:pPr>
    </w:lvl>
    <w:lvl w:ilvl="1" w:tplc="50E85BE8">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6D55605"/>
    <w:multiLevelType w:val="hybridMultilevel"/>
    <w:tmpl w:val="A58A4C10"/>
    <w:lvl w:ilvl="0" w:tplc="78000452">
      <w:start w:val="1"/>
      <w:numFmt w:val="lowerLetter"/>
      <w:lvlText w:val="(%1)"/>
      <w:lvlJc w:val="left"/>
      <w:pPr>
        <w:ind w:left="1638" w:hanging="360"/>
      </w:pPr>
      <w:rPr>
        <w:rFonts w:hint="default"/>
        <w:b w:val="0"/>
        <w:i w:val="0"/>
      </w:rPr>
    </w:lvl>
    <w:lvl w:ilvl="1" w:tplc="04090019" w:tentative="1">
      <w:start w:val="1"/>
      <w:numFmt w:val="lowerLetter"/>
      <w:lvlText w:val="%2."/>
      <w:lvlJc w:val="left"/>
      <w:pPr>
        <w:ind w:left="2358" w:hanging="360"/>
      </w:pPr>
    </w:lvl>
    <w:lvl w:ilvl="2" w:tplc="0409001B" w:tentative="1">
      <w:start w:val="1"/>
      <w:numFmt w:val="lowerRoman"/>
      <w:lvlText w:val="%3."/>
      <w:lvlJc w:val="right"/>
      <w:pPr>
        <w:ind w:left="3078" w:hanging="180"/>
      </w:pPr>
    </w:lvl>
    <w:lvl w:ilvl="3" w:tplc="0409000F" w:tentative="1">
      <w:start w:val="1"/>
      <w:numFmt w:val="decimal"/>
      <w:lvlText w:val="%4."/>
      <w:lvlJc w:val="left"/>
      <w:pPr>
        <w:ind w:left="3798" w:hanging="360"/>
      </w:pPr>
    </w:lvl>
    <w:lvl w:ilvl="4" w:tplc="04090019" w:tentative="1">
      <w:start w:val="1"/>
      <w:numFmt w:val="lowerLetter"/>
      <w:lvlText w:val="%5."/>
      <w:lvlJc w:val="left"/>
      <w:pPr>
        <w:ind w:left="4518" w:hanging="360"/>
      </w:pPr>
    </w:lvl>
    <w:lvl w:ilvl="5" w:tplc="0409001B" w:tentative="1">
      <w:start w:val="1"/>
      <w:numFmt w:val="lowerRoman"/>
      <w:lvlText w:val="%6."/>
      <w:lvlJc w:val="right"/>
      <w:pPr>
        <w:ind w:left="5238" w:hanging="180"/>
      </w:pPr>
    </w:lvl>
    <w:lvl w:ilvl="6" w:tplc="0409000F" w:tentative="1">
      <w:start w:val="1"/>
      <w:numFmt w:val="decimal"/>
      <w:lvlText w:val="%7."/>
      <w:lvlJc w:val="left"/>
      <w:pPr>
        <w:ind w:left="5958" w:hanging="360"/>
      </w:pPr>
    </w:lvl>
    <w:lvl w:ilvl="7" w:tplc="04090019" w:tentative="1">
      <w:start w:val="1"/>
      <w:numFmt w:val="lowerLetter"/>
      <w:lvlText w:val="%8."/>
      <w:lvlJc w:val="left"/>
      <w:pPr>
        <w:ind w:left="6678" w:hanging="360"/>
      </w:pPr>
    </w:lvl>
    <w:lvl w:ilvl="8" w:tplc="0409001B" w:tentative="1">
      <w:start w:val="1"/>
      <w:numFmt w:val="lowerRoman"/>
      <w:lvlText w:val="%9."/>
      <w:lvlJc w:val="right"/>
      <w:pPr>
        <w:ind w:left="7398" w:hanging="180"/>
      </w:pPr>
    </w:lvl>
  </w:abstractNum>
  <w:abstractNum w:abstractNumId="21" w15:restartNumberingAfterBreak="0">
    <w:nsid w:val="06F766EF"/>
    <w:multiLevelType w:val="hybridMultilevel"/>
    <w:tmpl w:val="732CD4F8"/>
    <w:lvl w:ilvl="0" w:tplc="2C0C0009">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22" w15:restartNumberingAfterBreak="0">
    <w:nsid w:val="07655F09"/>
    <w:multiLevelType w:val="hybridMultilevel"/>
    <w:tmpl w:val="28D00A6C"/>
    <w:lvl w:ilvl="0" w:tplc="393290FE">
      <w:start w:val="1"/>
      <w:numFmt w:val="decimal"/>
      <w:pStyle w:val="SubheaderEvaCri"/>
      <w:lvlText w:val="2.%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80D168B"/>
    <w:multiLevelType w:val="hybridMultilevel"/>
    <w:tmpl w:val="EA625C3E"/>
    <w:lvl w:ilvl="0" w:tplc="2C0C0007">
      <w:start w:val="1"/>
      <w:numFmt w:val="bullet"/>
      <w:lvlText w:val=""/>
      <w:lvlPicBulletId w:val="0"/>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24"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25" w15:restartNumberingAfterBreak="0">
    <w:nsid w:val="0CD9094D"/>
    <w:multiLevelType w:val="hybridMultilevel"/>
    <w:tmpl w:val="FF2A8BD8"/>
    <w:lvl w:ilvl="0" w:tplc="2C0C0007">
      <w:start w:val="1"/>
      <w:numFmt w:val="bullet"/>
      <w:lvlText w:val=""/>
      <w:lvlPicBulletId w:val="0"/>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26" w15:restartNumberingAfterBreak="0">
    <w:nsid w:val="0EC70D63"/>
    <w:multiLevelType w:val="hybridMultilevel"/>
    <w:tmpl w:val="6DCE175A"/>
    <w:lvl w:ilvl="0" w:tplc="2716E75A">
      <w:start w:val="1"/>
      <w:numFmt w:val="bullet"/>
      <w:lvlText w:val="-"/>
      <w:lvlJc w:val="left"/>
      <w:pPr>
        <w:ind w:left="720" w:hanging="360"/>
      </w:pPr>
      <w:rPr>
        <w:rFonts w:ascii="Simplified Arabic Fixed" w:hAnsi="Simplified Arabic Fixe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0F6E21A4"/>
    <w:multiLevelType w:val="hybridMultilevel"/>
    <w:tmpl w:val="0C36BDE4"/>
    <w:lvl w:ilvl="0" w:tplc="2C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0203EAA"/>
    <w:multiLevelType w:val="hybridMultilevel"/>
    <w:tmpl w:val="5D225F72"/>
    <w:lvl w:ilvl="0" w:tplc="04090001">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15:restartNumberingAfterBreak="0">
    <w:nsid w:val="10F41C0A"/>
    <w:multiLevelType w:val="multilevel"/>
    <w:tmpl w:val="0AE2F53E"/>
    <w:lvl w:ilvl="0">
      <w:start w:val="1"/>
      <w:numFmt w:val="decimal"/>
      <w:pStyle w:val="FAStdProv"/>
      <w:lvlText w:val="%1."/>
      <w:lvlJc w:val="left"/>
      <w:pPr>
        <w:ind w:left="720" w:hanging="360"/>
      </w:pPr>
      <w:rPr>
        <w:rFonts w:ascii="Times New Roman Bold" w:hAnsi="Times New Roman Bold" w:hint="default"/>
        <w:b/>
        <w:i w:val="0"/>
        <w:color w:val="auto"/>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11C85529"/>
    <w:multiLevelType w:val="hybridMultilevel"/>
    <w:tmpl w:val="B7B2A050"/>
    <w:lvl w:ilvl="0" w:tplc="C2361DB4">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120154B7"/>
    <w:multiLevelType w:val="hybridMultilevel"/>
    <w:tmpl w:val="87FA0A24"/>
    <w:lvl w:ilvl="0" w:tplc="2C0C0007">
      <w:start w:val="1"/>
      <w:numFmt w:val="bullet"/>
      <w:lvlText w:val=""/>
      <w:lvlPicBulletId w:val="0"/>
      <w:lvlJc w:val="left"/>
      <w:pPr>
        <w:ind w:left="10"/>
      </w:pPr>
      <w:rPr>
        <w:rFonts w:ascii="Symbol" w:hAnsi="Symbol" w:hint="default"/>
        <w:b/>
        <w:bCs/>
        <w:i w:val="0"/>
        <w:strike w:val="0"/>
        <w:dstrike w:val="0"/>
        <w:color w:val="000000"/>
        <w:sz w:val="24"/>
        <w:szCs w:val="24"/>
        <w:u w:val="none" w:color="000000"/>
        <w:bdr w:val="none" w:sz="0" w:space="0" w:color="auto"/>
        <w:shd w:val="clear" w:color="auto" w:fill="auto"/>
        <w:vertAlign w:val="baseline"/>
      </w:rPr>
    </w:lvl>
    <w:lvl w:ilvl="1" w:tplc="FEB88402">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374AFAC">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FD86B76E">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7592007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F1CA8F8">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6264F6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F6AED4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C48DAC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25167BD"/>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125A2EE3"/>
    <w:multiLevelType w:val="hybridMultilevel"/>
    <w:tmpl w:val="FCAC1A94"/>
    <w:lvl w:ilvl="0" w:tplc="2C0C0007">
      <w:start w:val="1"/>
      <w:numFmt w:val="bullet"/>
      <w:lvlText w:val=""/>
      <w:lvlPicBulletId w:val="0"/>
      <w:lvlJc w:val="left"/>
      <w:pPr>
        <w:ind w:left="780" w:hanging="360"/>
      </w:pPr>
      <w:rPr>
        <w:rFonts w:ascii="Symbol" w:hAnsi="Symbol" w:hint="default"/>
      </w:rPr>
    </w:lvl>
    <w:lvl w:ilvl="1" w:tplc="2C0C0003" w:tentative="1">
      <w:start w:val="1"/>
      <w:numFmt w:val="bullet"/>
      <w:lvlText w:val="o"/>
      <w:lvlJc w:val="left"/>
      <w:pPr>
        <w:ind w:left="1500" w:hanging="360"/>
      </w:pPr>
      <w:rPr>
        <w:rFonts w:ascii="Courier New" w:hAnsi="Courier New" w:cs="Courier New" w:hint="default"/>
      </w:rPr>
    </w:lvl>
    <w:lvl w:ilvl="2" w:tplc="2C0C0005" w:tentative="1">
      <w:start w:val="1"/>
      <w:numFmt w:val="bullet"/>
      <w:lvlText w:val=""/>
      <w:lvlJc w:val="left"/>
      <w:pPr>
        <w:ind w:left="2220" w:hanging="360"/>
      </w:pPr>
      <w:rPr>
        <w:rFonts w:ascii="Wingdings" w:hAnsi="Wingdings" w:hint="default"/>
      </w:rPr>
    </w:lvl>
    <w:lvl w:ilvl="3" w:tplc="2C0C0001" w:tentative="1">
      <w:start w:val="1"/>
      <w:numFmt w:val="bullet"/>
      <w:lvlText w:val=""/>
      <w:lvlJc w:val="left"/>
      <w:pPr>
        <w:ind w:left="2940" w:hanging="360"/>
      </w:pPr>
      <w:rPr>
        <w:rFonts w:ascii="Symbol" w:hAnsi="Symbol" w:hint="default"/>
      </w:rPr>
    </w:lvl>
    <w:lvl w:ilvl="4" w:tplc="2C0C0003" w:tentative="1">
      <w:start w:val="1"/>
      <w:numFmt w:val="bullet"/>
      <w:lvlText w:val="o"/>
      <w:lvlJc w:val="left"/>
      <w:pPr>
        <w:ind w:left="3660" w:hanging="360"/>
      </w:pPr>
      <w:rPr>
        <w:rFonts w:ascii="Courier New" w:hAnsi="Courier New" w:cs="Courier New" w:hint="default"/>
      </w:rPr>
    </w:lvl>
    <w:lvl w:ilvl="5" w:tplc="2C0C0005" w:tentative="1">
      <w:start w:val="1"/>
      <w:numFmt w:val="bullet"/>
      <w:lvlText w:val=""/>
      <w:lvlJc w:val="left"/>
      <w:pPr>
        <w:ind w:left="4380" w:hanging="360"/>
      </w:pPr>
      <w:rPr>
        <w:rFonts w:ascii="Wingdings" w:hAnsi="Wingdings" w:hint="default"/>
      </w:rPr>
    </w:lvl>
    <w:lvl w:ilvl="6" w:tplc="2C0C0001" w:tentative="1">
      <w:start w:val="1"/>
      <w:numFmt w:val="bullet"/>
      <w:lvlText w:val=""/>
      <w:lvlJc w:val="left"/>
      <w:pPr>
        <w:ind w:left="5100" w:hanging="360"/>
      </w:pPr>
      <w:rPr>
        <w:rFonts w:ascii="Symbol" w:hAnsi="Symbol" w:hint="default"/>
      </w:rPr>
    </w:lvl>
    <w:lvl w:ilvl="7" w:tplc="2C0C0003" w:tentative="1">
      <w:start w:val="1"/>
      <w:numFmt w:val="bullet"/>
      <w:lvlText w:val="o"/>
      <w:lvlJc w:val="left"/>
      <w:pPr>
        <w:ind w:left="5820" w:hanging="360"/>
      </w:pPr>
      <w:rPr>
        <w:rFonts w:ascii="Courier New" w:hAnsi="Courier New" w:cs="Courier New" w:hint="default"/>
      </w:rPr>
    </w:lvl>
    <w:lvl w:ilvl="8" w:tplc="2C0C0005" w:tentative="1">
      <w:start w:val="1"/>
      <w:numFmt w:val="bullet"/>
      <w:lvlText w:val=""/>
      <w:lvlJc w:val="left"/>
      <w:pPr>
        <w:ind w:left="6540" w:hanging="360"/>
      </w:pPr>
      <w:rPr>
        <w:rFonts w:ascii="Wingdings" w:hAnsi="Wingdings" w:hint="default"/>
      </w:rPr>
    </w:lvl>
  </w:abstractNum>
  <w:abstractNum w:abstractNumId="34" w15:restartNumberingAfterBreak="0">
    <w:nsid w:val="129C0D13"/>
    <w:multiLevelType w:val="hybridMultilevel"/>
    <w:tmpl w:val="9E1E4E52"/>
    <w:lvl w:ilvl="0" w:tplc="F4A023C2">
      <w:start w:val="1"/>
      <w:numFmt w:val="lowerLetter"/>
      <w:lvlText w:val="%1."/>
      <w:lvlJc w:val="left"/>
      <w:pPr>
        <w:ind w:left="1080" w:hanging="360"/>
      </w:pPr>
      <w:rPr>
        <w:rFonts w:hint="default"/>
        <w:b/>
        <w:i w:val="0"/>
        <w:sz w:val="24"/>
      </w:rPr>
    </w:lvl>
    <w:lvl w:ilvl="1" w:tplc="FDF2B188">
      <w:start w:val="1"/>
      <w:numFmt w:val="lowerLetter"/>
      <w:lvlText w:val="(%2)"/>
      <w:lvlJc w:val="left"/>
      <w:pPr>
        <w:ind w:left="1992" w:hanging="552"/>
      </w:pPr>
      <w:rPr>
        <w:rFonts w:hint="default"/>
      </w:r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5" w15:restartNumberingAfterBreak="0">
    <w:nsid w:val="139F7EBC"/>
    <w:multiLevelType w:val="hybridMultilevel"/>
    <w:tmpl w:val="46FC9868"/>
    <w:lvl w:ilvl="0" w:tplc="D2DA8A46">
      <w:start w:val="1"/>
      <w:numFmt w:val="lowerLetter"/>
      <w:lvlText w:val="%1."/>
      <w:lvlJc w:val="left"/>
      <w:pPr>
        <w:tabs>
          <w:tab w:val="num" w:pos="420"/>
        </w:tabs>
        <w:ind w:left="420" w:hanging="360"/>
      </w:pPr>
      <w:rPr>
        <w:rFonts w:cs="Times New Roman" w:hint="default"/>
      </w:rPr>
    </w:lvl>
    <w:lvl w:ilvl="1" w:tplc="2F6E15FC">
      <w:start w:val="1"/>
      <w:numFmt w:val="lowerRoman"/>
      <w:pStyle w:val="Titre1"/>
      <w:lvlText w:val="%2. -"/>
      <w:lvlJc w:val="left"/>
      <w:pPr>
        <w:tabs>
          <w:tab w:val="num" w:pos="1500"/>
        </w:tabs>
        <w:ind w:left="1347" w:hanging="567"/>
      </w:pPr>
      <w:rPr>
        <w:rFonts w:ascii="CastleTLig" w:hAnsi="CastleTLig" w:cs="Times New Roman" w:hint="default"/>
        <w:b w:val="0"/>
        <w:i w:val="0"/>
        <w:sz w:val="24"/>
      </w:rPr>
    </w:lvl>
    <w:lvl w:ilvl="2" w:tplc="040C001B" w:tentative="1">
      <w:start w:val="1"/>
      <w:numFmt w:val="lowerRoman"/>
      <w:lvlText w:val="%3."/>
      <w:lvlJc w:val="right"/>
      <w:pPr>
        <w:tabs>
          <w:tab w:val="num" w:pos="1860"/>
        </w:tabs>
        <w:ind w:left="1860" w:hanging="180"/>
      </w:pPr>
      <w:rPr>
        <w:rFonts w:cs="Times New Roman"/>
      </w:rPr>
    </w:lvl>
    <w:lvl w:ilvl="3" w:tplc="040C000F" w:tentative="1">
      <w:start w:val="1"/>
      <w:numFmt w:val="decimal"/>
      <w:lvlText w:val="%4."/>
      <w:lvlJc w:val="left"/>
      <w:pPr>
        <w:tabs>
          <w:tab w:val="num" w:pos="2580"/>
        </w:tabs>
        <w:ind w:left="2580" w:hanging="360"/>
      </w:pPr>
      <w:rPr>
        <w:rFonts w:cs="Times New Roman"/>
      </w:rPr>
    </w:lvl>
    <w:lvl w:ilvl="4" w:tplc="040C0019">
      <w:start w:val="1"/>
      <w:numFmt w:val="lowerLetter"/>
      <w:lvlText w:val="%5."/>
      <w:lvlJc w:val="left"/>
      <w:pPr>
        <w:tabs>
          <w:tab w:val="num" w:pos="3300"/>
        </w:tabs>
        <w:ind w:left="3300" w:hanging="360"/>
      </w:pPr>
      <w:rPr>
        <w:rFonts w:cs="Times New Roman"/>
      </w:rPr>
    </w:lvl>
    <w:lvl w:ilvl="5" w:tplc="040C001B" w:tentative="1">
      <w:start w:val="1"/>
      <w:numFmt w:val="lowerRoman"/>
      <w:lvlText w:val="%6."/>
      <w:lvlJc w:val="right"/>
      <w:pPr>
        <w:tabs>
          <w:tab w:val="num" w:pos="4020"/>
        </w:tabs>
        <w:ind w:left="4020" w:hanging="180"/>
      </w:pPr>
      <w:rPr>
        <w:rFonts w:cs="Times New Roman"/>
      </w:rPr>
    </w:lvl>
    <w:lvl w:ilvl="6" w:tplc="040C000F" w:tentative="1">
      <w:start w:val="1"/>
      <w:numFmt w:val="decimal"/>
      <w:lvlText w:val="%7."/>
      <w:lvlJc w:val="left"/>
      <w:pPr>
        <w:tabs>
          <w:tab w:val="num" w:pos="4740"/>
        </w:tabs>
        <w:ind w:left="4740" w:hanging="360"/>
      </w:pPr>
      <w:rPr>
        <w:rFonts w:cs="Times New Roman"/>
      </w:rPr>
    </w:lvl>
    <w:lvl w:ilvl="7" w:tplc="040C0019" w:tentative="1">
      <w:start w:val="1"/>
      <w:numFmt w:val="lowerLetter"/>
      <w:lvlText w:val="%8."/>
      <w:lvlJc w:val="left"/>
      <w:pPr>
        <w:tabs>
          <w:tab w:val="num" w:pos="5460"/>
        </w:tabs>
        <w:ind w:left="5460" w:hanging="360"/>
      </w:pPr>
      <w:rPr>
        <w:rFonts w:cs="Times New Roman"/>
      </w:rPr>
    </w:lvl>
    <w:lvl w:ilvl="8" w:tplc="040C001B" w:tentative="1">
      <w:start w:val="1"/>
      <w:numFmt w:val="lowerRoman"/>
      <w:lvlText w:val="%9."/>
      <w:lvlJc w:val="right"/>
      <w:pPr>
        <w:tabs>
          <w:tab w:val="num" w:pos="6180"/>
        </w:tabs>
        <w:ind w:left="6180" w:hanging="180"/>
      </w:pPr>
      <w:rPr>
        <w:rFonts w:cs="Times New Roman"/>
      </w:rPr>
    </w:lvl>
  </w:abstractNum>
  <w:abstractNum w:abstractNumId="36" w15:restartNumberingAfterBreak="0">
    <w:nsid w:val="13C64C1B"/>
    <w:multiLevelType w:val="multilevel"/>
    <w:tmpl w:val="BBD42E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3E15DE0"/>
    <w:multiLevelType w:val="multilevel"/>
    <w:tmpl w:val="2614493C"/>
    <w:lvl w:ilvl="0">
      <w:start w:val="1"/>
      <w:numFmt w:val="lowerLetter"/>
      <w:lvlText w:val="(%1)"/>
      <w:lvlJc w:val="left"/>
      <w:pPr>
        <w:tabs>
          <w:tab w:val="num" w:pos="540"/>
        </w:tabs>
        <w:ind w:left="540" w:hanging="540"/>
      </w:pPr>
      <w:rPr>
        <w:rFonts w:hint="default"/>
        <w:b w:val="0"/>
        <w:i w:val="0"/>
      </w:rPr>
    </w:lvl>
    <w:lvl w:ilvl="1">
      <w:start w:val="1"/>
      <w:numFmt w:val="decimal"/>
      <w:lvlText w:val="%1.%2"/>
      <w:lvlJc w:val="left"/>
      <w:pPr>
        <w:tabs>
          <w:tab w:val="num" w:pos="918"/>
        </w:tabs>
        <w:ind w:left="918" w:hanging="540"/>
      </w:pPr>
      <w:rPr>
        <w:rFonts w:hint="default"/>
        <w:b w:val="0"/>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13F26CF4"/>
    <w:multiLevelType w:val="hybridMultilevel"/>
    <w:tmpl w:val="4B7686BA"/>
    <w:lvl w:ilvl="0" w:tplc="17D0F070">
      <w:start w:val="2"/>
      <w:numFmt w:val="bullet"/>
      <w:lvlText w:val="-"/>
      <w:lvlJc w:val="left"/>
      <w:pPr>
        <w:ind w:left="720" w:hanging="360"/>
      </w:pPr>
      <w:rPr>
        <w:rFonts w:ascii="Arial Narrow" w:eastAsia="Calibri" w:hAnsi="Arial Narrow" w:cs="Times New Roman"/>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40"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4583363"/>
    <w:multiLevelType w:val="hybridMultilevel"/>
    <w:tmpl w:val="4864AF90"/>
    <w:lvl w:ilvl="0" w:tplc="B99C04C4">
      <w:start w:val="1"/>
      <w:numFmt w:val="decimal"/>
      <w:pStyle w:val="Sec3Head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5EE7BC0"/>
    <w:multiLevelType w:val="singleLevel"/>
    <w:tmpl w:val="F6E8B29E"/>
    <w:lvl w:ilvl="0">
      <w:start w:val="1"/>
      <w:numFmt w:val="lowerLetter"/>
      <w:pStyle w:val="ean-a"/>
      <w:lvlText w:val="%1)"/>
      <w:legacy w:legacy="1" w:legacySpace="0" w:legacyIndent="283"/>
      <w:lvlJc w:val="left"/>
      <w:pPr>
        <w:ind w:left="283" w:hanging="283"/>
      </w:pPr>
    </w:lvl>
  </w:abstractNum>
  <w:abstractNum w:abstractNumId="43"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17A663BE"/>
    <w:multiLevelType w:val="hybridMultilevel"/>
    <w:tmpl w:val="CF745206"/>
    <w:lvl w:ilvl="0" w:tplc="4C32A000">
      <w:start w:val="1"/>
      <w:numFmt w:val="decimal"/>
      <w:lvlText w:val="2.%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9284DE2"/>
    <w:multiLevelType w:val="hybridMultilevel"/>
    <w:tmpl w:val="EE20D6A4"/>
    <w:lvl w:ilvl="0" w:tplc="C830860C">
      <w:start w:val="1"/>
      <w:numFmt w:val="upperLetter"/>
      <w:pStyle w:val="StyleStyleS1-Header1TimesNewRoman14pt1"/>
      <w:lvlText w:val="%1."/>
      <w:lvlJc w:val="center"/>
      <w:pPr>
        <w:tabs>
          <w:tab w:val="num" w:pos="648"/>
        </w:tabs>
        <w:ind w:left="360" w:hanging="72"/>
      </w:pPr>
      <w:rPr>
        <w:rFonts w:hint="default"/>
        <w:b/>
        <w:i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1B0D68A4"/>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1BCF00F8"/>
    <w:multiLevelType w:val="hybridMultilevel"/>
    <w:tmpl w:val="E76A785C"/>
    <w:lvl w:ilvl="0" w:tplc="D4042888">
      <w:start w:val="1"/>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1C104A9B"/>
    <w:multiLevelType w:val="multilevel"/>
    <w:tmpl w:val="E4040EEA"/>
    <w:lvl w:ilvl="0">
      <w:start w:val="1"/>
      <w:numFmt w:val="bullet"/>
      <w:pStyle w:val="puce"/>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Times New Roman"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50" w15:restartNumberingAfterBreak="0">
    <w:nsid w:val="1CBA504A"/>
    <w:multiLevelType w:val="hybridMultilevel"/>
    <w:tmpl w:val="2F4E4800"/>
    <w:lvl w:ilvl="0" w:tplc="2C0C0007">
      <w:start w:val="1"/>
      <w:numFmt w:val="bullet"/>
      <w:lvlText w:val=""/>
      <w:lvlPicBulletId w:val="0"/>
      <w:lvlJc w:val="left"/>
      <w:pPr>
        <w:ind w:left="705" w:hanging="360"/>
      </w:pPr>
      <w:rPr>
        <w:rFonts w:ascii="Symbol" w:hAnsi="Symbol" w:hint="default"/>
      </w:rPr>
    </w:lvl>
    <w:lvl w:ilvl="1" w:tplc="2C0C0003" w:tentative="1">
      <w:start w:val="1"/>
      <w:numFmt w:val="bullet"/>
      <w:lvlText w:val="o"/>
      <w:lvlJc w:val="left"/>
      <w:pPr>
        <w:ind w:left="1425" w:hanging="360"/>
      </w:pPr>
      <w:rPr>
        <w:rFonts w:ascii="Courier New" w:hAnsi="Courier New" w:cs="Courier New" w:hint="default"/>
      </w:rPr>
    </w:lvl>
    <w:lvl w:ilvl="2" w:tplc="2C0C0005" w:tentative="1">
      <w:start w:val="1"/>
      <w:numFmt w:val="bullet"/>
      <w:lvlText w:val=""/>
      <w:lvlJc w:val="left"/>
      <w:pPr>
        <w:ind w:left="2145" w:hanging="360"/>
      </w:pPr>
      <w:rPr>
        <w:rFonts w:ascii="Wingdings" w:hAnsi="Wingdings" w:hint="default"/>
      </w:rPr>
    </w:lvl>
    <w:lvl w:ilvl="3" w:tplc="2C0C0001" w:tentative="1">
      <w:start w:val="1"/>
      <w:numFmt w:val="bullet"/>
      <w:lvlText w:val=""/>
      <w:lvlJc w:val="left"/>
      <w:pPr>
        <w:ind w:left="2865" w:hanging="360"/>
      </w:pPr>
      <w:rPr>
        <w:rFonts w:ascii="Symbol" w:hAnsi="Symbol" w:hint="default"/>
      </w:rPr>
    </w:lvl>
    <w:lvl w:ilvl="4" w:tplc="2C0C0003" w:tentative="1">
      <w:start w:val="1"/>
      <w:numFmt w:val="bullet"/>
      <w:lvlText w:val="o"/>
      <w:lvlJc w:val="left"/>
      <w:pPr>
        <w:ind w:left="3585" w:hanging="360"/>
      </w:pPr>
      <w:rPr>
        <w:rFonts w:ascii="Courier New" w:hAnsi="Courier New" w:cs="Courier New" w:hint="default"/>
      </w:rPr>
    </w:lvl>
    <w:lvl w:ilvl="5" w:tplc="2C0C0005" w:tentative="1">
      <w:start w:val="1"/>
      <w:numFmt w:val="bullet"/>
      <w:lvlText w:val=""/>
      <w:lvlJc w:val="left"/>
      <w:pPr>
        <w:ind w:left="4305" w:hanging="360"/>
      </w:pPr>
      <w:rPr>
        <w:rFonts w:ascii="Wingdings" w:hAnsi="Wingdings" w:hint="default"/>
      </w:rPr>
    </w:lvl>
    <w:lvl w:ilvl="6" w:tplc="2C0C0001" w:tentative="1">
      <w:start w:val="1"/>
      <w:numFmt w:val="bullet"/>
      <w:lvlText w:val=""/>
      <w:lvlJc w:val="left"/>
      <w:pPr>
        <w:ind w:left="5025" w:hanging="360"/>
      </w:pPr>
      <w:rPr>
        <w:rFonts w:ascii="Symbol" w:hAnsi="Symbol" w:hint="default"/>
      </w:rPr>
    </w:lvl>
    <w:lvl w:ilvl="7" w:tplc="2C0C0003" w:tentative="1">
      <w:start w:val="1"/>
      <w:numFmt w:val="bullet"/>
      <w:lvlText w:val="o"/>
      <w:lvlJc w:val="left"/>
      <w:pPr>
        <w:ind w:left="5745" w:hanging="360"/>
      </w:pPr>
      <w:rPr>
        <w:rFonts w:ascii="Courier New" w:hAnsi="Courier New" w:cs="Courier New" w:hint="default"/>
      </w:rPr>
    </w:lvl>
    <w:lvl w:ilvl="8" w:tplc="2C0C0005" w:tentative="1">
      <w:start w:val="1"/>
      <w:numFmt w:val="bullet"/>
      <w:lvlText w:val=""/>
      <w:lvlJc w:val="left"/>
      <w:pPr>
        <w:ind w:left="6465" w:hanging="360"/>
      </w:pPr>
      <w:rPr>
        <w:rFonts w:ascii="Wingdings" w:hAnsi="Wingdings" w:hint="default"/>
      </w:rPr>
    </w:lvl>
  </w:abstractNum>
  <w:abstractNum w:abstractNumId="51"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200E003D"/>
    <w:multiLevelType w:val="singleLevel"/>
    <w:tmpl w:val="742E8992"/>
    <w:lvl w:ilvl="0">
      <w:start w:val="1"/>
      <w:numFmt w:val="bullet"/>
      <w:pStyle w:val="Par1"/>
      <w:lvlText w:val=""/>
      <w:lvlJc w:val="left"/>
      <w:pPr>
        <w:tabs>
          <w:tab w:val="num" w:pos="360"/>
        </w:tabs>
        <w:ind w:left="360" w:hanging="360"/>
      </w:pPr>
      <w:rPr>
        <w:rFonts w:ascii="Symbol" w:hAnsi="Symbol" w:hint="default"/>
      </w:rPr>
    </w:lvl>
  </w:abstractNum>
  <w:abstractNum w:abstractNumId="53" w15:restartNumberingAfterBreak="0">
    <w:nsid w:val="20423A3A"/>
    <w:multiLevelType w:val="singleLevel"/>
    <w:tmpl w:val="58703408"/>
    <w:lvl w:ilvl="0">
      <w:start w:val="1"/>
      <w:numFmt w:val="lowerLetter"/>
      <w:pStyle w:val="ceana"/>
      <w:lvlText w:val="%1)"/>
      <w:lvlJc w:val="left"/>
      <w:pPr>
        <w:tabs>
          <w:tab w:val="num" w:pos="720"/>
        </w:tabs>
        <w:ind w:left="283" w:hanging="283"/>
      </w:pPr>
    </w:lvl>
  </w:abstractNum>
  <w:abstractNum w:abstractNumId="54" w15:restartNumberingAfterBreak="0">
    <w:nsid w:val="20D30257"/>
    <w:multiLevelType w:val="hybridMultilevel"/>
    <w:tmpl w:val="00E465CA"/>
    <w:lvl w:ilvl="0" w:tplc="2C0C0007">
      <w:start w:val="1"/>
      <w:numFmt w:val="bullet"/>
      <w:lvlText w:val=""/>
      <w:lvlPicBulletId w:val="0"/>
      <w:lvlJc w:val="left"/>
      <w:pPr>
        <w:ind w:left="705" w:hanging="360"/>
      </w:pPr>
      <w:rPr>
        <w:rFonts w:ascii="Symbol" w:hAnsi="Symbol" w:hint="default"/>
      </w:rPr>
    </w:lvl>
    <w:lvl w:ilvl="1" w:tplc="2C0C0003" w:tentative="1">
      <w:start w:val="1"/>
      <w:numFmt w:val="bullet"/>
      <w:lvlText w:val="o"/>
      <w:lvlJc w:val="left"/>
      <w:pPr>
        <w:ind w:left="1425" w:hanging="360"/>
      </w:pPr>
      <w:rPr>
        <w:rFonts w:ascii="Courier New" w:hAnsi="Courier New" w:cs="Courier New" w:hint="default"/>
      </w:rPr>
    </w:lvl>
    <w:lvl w:ilvl="2" w:tplc="2C0C0005" w:tentative="1">
      <w:start w:val="1"/>
      <w:numFmt w:val="bullet"/>
      <w:lvlText w:val=""/>
      <w:lvlJc w:val="left"/>
      <w:pPr>
        <w:ind w:left="2145" w:hanging="360"/>
      </w:pPr>
      <w:rPr>
        <w:rFonts w:ascii="Wingdings" w:hAnsi="Wingdings" w:hint="default"/>
      </w:rPr>
    </w:lvl>
    <w:lvl w:ilvl="3" w:tplc="2C0C0001" w:tentative="1">
      <w:start w:val="1"/>
      <w:numFmt w:val="bullet"/>
      <w:lvlText w:val=""/>
      <w:lvlJc w:val="left"/>
      <w:pPr>
        <w:ind w:left="2865" w:hanging="360"/>
      </w:pPr>
      <w:rPr>
        <w:rFonts w:ascii="Symbol" w:hAnsi="Symbol" w:hint="default"/>
      </w:rPr>
    </w:lvl>
    <w:lvl w:ilvl="4" w:tplc="2C0C0003" w:tentative="1">
      <w:start w:val="1"/>
      <w:numFmt w:val="bullet"/>
      <w:lvlText w:val="o"/>
      <w:lvlJc w:val="left"/>
      <w:pPr>
        <w:ind w:left="3585" w:hanging="360"/>
      </w:pPr>
      <w:rPr>
        <w:rFonts w:ascii="Courier New" w:hAnsi="Courier New" w:cs="Courier New" w:hint="default"/>
      </w:rPr>
    </w:lvl>
    <w:lvl w:ilvl="5" w:tplc="2C0C0005" w:tentative="1">
      <w:start w:val="1"/>
      <w:numFmt w:val="bullet"/>
      <w:lvlText w:val=""/>
      <w:lvlJc w:val="left"/>
      <w:pPr>
        <w:ind w:left="4305" w:hanging="360"/>
      </w:pPr>
      <w:rPr>
        <w:rFonts w:ascii="Wingdings" w:hAnsi="Wingdings" w:hint="default"/>
      </w:rPr>
    </w:lvl>
    <w:lvl w:ilvl="6" w:tplc="2C0C0001" w:tentative="1">
      <w:start w:val="1"/>
      <w:numFmt w:val="bullet"/>
      <w:lvlText w:val=""/>
      <w:lvlJc w:val="left"/>
      <w:pPr>
        <w:ind w:left="5025" w:hanging="360"/>
      </w:pPr>
      <w:rPr>
        <w:rFonts w:ascii="Symbol" w:hAnsi="Symbol" w:hint="default"/>
      </w:rPr>
    </w:lvl>
    <w:lvl w:ilvl="7" w:tplc="2C0C0003" w:tentative="1">
      <w:start w:val="1"/>
      <w:numFmt w:val="bullet"/>
      <w:lvlText w:val="o"/>
      <w:lvlJc w:val="left"/>
      <w:pPr>
        <w:ind w:left="5745" w:hanging="360"/>
      </w:pPr>
      <w:rPr>
        <w:rFonts w:ascii="Courier New" w:hAnsi="Courier New" w:cs="Courier New" w:hint="default"/>
      </w:rPr>
    </w:lvl>
    <w:lvl w:ilvl="8" w:tplc="2C0C0005" w:tentative="1">
      <w:start w:val="1"/>
      <w:numFmt w:val="bullet"/>
      <w:lvlText w:val=""/>
      <w:lvlJc w:val="left"/>
      <w:pPr>
        <w:ind w:left="6465" w:hanging="360"/>
      </w:pPr>
      <w:rPr>
        <w:rFonts w:ascii="Wingdings" w:hAnsi="Wingdings" w:hint="default"/>
      </w:rPr>
    </w:lvl>
  </w:abstractNum>
  <w:abstractNum w:abstractNumId="55" w15:restartNumberingAfterBreak="0">
    <w:nsid w:val="218103E3"/>
    <w:multiLevelType w:val="multilevel"/>
    <w:tmpl w:val="9DEA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2BC4F88"/>
    <w:multiLevelType w:val="hybridMultilevel"/>
    <w:tmpl w:val="F8927C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3290F26"/>
    <w:multiLevelType w:val="hybridMultilevel"/>
    <w:tmpl w:val="E03E5850"/>
    <w:lvl w:ilvl="0" w:tplc="17D0F070">
      <w:start w:val="2"/>
      <w:numFmt w:val="bullet"/>
      <w:lvlText w:val="-"/>
      <w:lvlJc w:val="left"/>
      <w:pPr>
        <w:ind w:left="720" w:hanging="360"/>
      </w:pPr>
      <w:rPr>
        <w:rFonts w:ascii="Arial Narrow" w:eastAsia="Calibri" w:hAnsi="Arial Narrow"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4E529D8"/>
    <w:multiLevelType w:val="hybridMultilevel"/>
    <w:tmpl w:val="19B0B43C"/>
    <w:lvl w:ilvl="0" w:tplc="04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25AD050A"/>
    <w:multiLevelType w:val="hybridMultilevel"/>
    <w:tmpl w:val="D1FA0D90"/>
    <w:lvl w:ilvl="0" w:tplc="FFFFFFFF">
      <w:start w:val="1"/>
      <w:numFmt w:val="bullet"/>
      <w:lvlText w:val="-"/>
      <w:lvlJc w:val="left"/>
      <w:pPr>
        <w:ind w:left="1812" w:hanging="360"/>
      </w:pPr>
      <w:rPr>
        <w:rFonts w:ascii="Tahoma" w:eastAsia="Times New Roman" w:hAnsi="Tahoma" w:cs="Tahoma" w:hint="default"/>
      </w:rPr>
    </w:lvl>
    <w:lvl w:ilvl="1" w:tplc="040C0001">
      <w:start w:val="1"/>
      <w:numFmt w:val="bullet"/>
      <w:lvlText w:val=""/>
      <w:lvlJc w:val="left"/>
      <w:pPr>
        <w:ind w:left="2532" w:hanging="360"/>
      </w:pPr>
      <w:rPr>
        <w:rFonts w:ascii="Symbol" w:hAnsi="Symbol" w:hint="default"/>
      </w:rPr>
    </w:lvl>
    <w:lvl w:ilvl="2" w:tplc="FFFFFFFF" w:tentative="1">
      <w:start w:val="1"/>
      <w:numFmt w:val="bullet"/>
      <w:lvlText w:val=""/>
      <w:lvlJc w:val="left"/>
      <w:pPr>
        <w:ind w:left="3252" w:hanging="360"/>
      </w:pPr>
      <w:rPr>
        <w:rFonts w:ascii="Wingdings" w:hAnsi="Wingdings" w:hint="default"/>
      </w:rPr>
    </w:lvl>
    <w:lvl w:ilvl="3" w:tplc="FFFFFFFF">
      <w:start w:val="1"/>
      <w:numFmt w:val="bullet"/>
      <w:lvlText w:val=""/>
      <w:lvlJc w:val="left"/>
      <w:pPr>
        <w:ind w:left="3972" w:hanging="360"/>
      </w:pPr>
      <w:rPr>
        <w:rFonts w:ascii="Symbol" w:hAnsi="Symbol" w:hint="default"/>
      </w:rPr>
    </w:lvl>
    <w:lvl w:ilvl="4" w:tplc="FFFFFFFF" w:tentative="1">
      <w:start w:val="1"/>
      <w:numFmt w:val="bullet"/>
      <w:lvlText w:val="o"/>
      <w:lvlJc w:val="left"/>
      <w:pPr>
        <w:ind w:left="4692" w:hanging="360"/>
      </w:pPr>
      <w:rPr>
        <w:rFonts w:ascii="Courier New" w:hAnsi="Courier New" w:cs="Courier New" w:hint="default"/>
      </w:rPr>
    </w:lvl>
    <w:lvl w:ilvl="5" w:tplc="FFFFFFFF" w:tentative="1">
      <w:start w:val="1"/>
      <w:numFmt w:val="bullet"/>
      <w:lvlText w:val=""/>
      <w:lvlJc w:val="left"/>
      <w:pPr>
        <w:ind w:left="5412" w:hanging="360"/>
      </w:pPr>
      <w:rPr>
        <w:rFonts w:ascii="Wingdings" w:hAnsi="Wingdings" w:hint="default"/>
      </w:rPr>
    </w:lvl>
    <w:lvl w:ilvl="6" w:tplc="FFFFFFFF" w:tentative="1">
      <w:start w:val="1"/>
      <w:numFmt w:val="bullet"/>
      <w:lvlText w:val=""/>
      <w:lvlJc w:val="left"/>
      <w:pPr>
        <w:ind w:left="6132" w:hanging="360"/>
      </w:pPr>
      <w:rPr>
        <w:rFonts w:ascii="Symbol" w:hAnsi="Symbol" w:hint="default"/>
      </w:rPr>
    </w:lvl>
    <w:lvl w:ilvl="7" w:tplc="FFFFFFFF" w:tentative="1">
      <w:start w:val="1"/>
      <w:numFmt w:val="bullet"/>
      <w:lvlText w:val="o"/>
      <w:lvlJc w:val="left"/>
      <w:pPr>
        <w:ind w:left="6852" w:hanging="360"/>
      </w:pPr>
      <w:rPr>
        <w:rFonts w:ascii="Courier New" w:hAnsi="Courier New" w:cs="Courier New" w:hint="default"/>
      </w:rPr>
    </w:lvl>
    <w:lvl w:ilvl="8" w:tplc="FFFFFFFF" w:tentative="1">
      <w:start w:val="1"/>
      <w:numFmt w:val="bullet"/>
      <w:lvlText w:val=""/>
      <w:lvlJc w:val="left"/>
      <w:pPr>
        <w:ind w:left="7572" w:hanging="360"/>
      </w:pPr>
      <w:rPr>
        <w:rFonts w:ascii="Wingdings" w:hAnsi="Wingdings" w:hint="default"/>
      </w:rPr>
    </w:lvl>
  </w:abstractNum>
  <w:abstractNum w:abstractNumId="60"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1"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99F7203"/>
    <w:multiLevelType w:val="hybridMultilevel"/>
    <w:tmpl w:val="53AC5070"/>
    <w:lvl w:ilvl="0" w:tplc="A5DC948C">
      <w:start w:val="1"/>
      <w:numFmt w:val="bullet"/>
      <w:lvlText w:val="-"/>
      <w:lvlJc w:val="left"/>
      <w:pPr>
        <w:ind w:left="1812" w:hanging="360"/>
      </w:pPr>
      <w:rPr>
        <w:rFonts w:ascii="Tahoma" w:eastAsia="Times New Roman" w:hAnsi="Tahoma" w:cs="Tahoma" w:hint="default"/>
      </w:rPr>
    </w:lvl>
    <w:lvl w:ilvl="1" w:tplc="20000003">
      <w:start w:val="1"/>
      <w:numFmt w:val="bullet"/>
      <w:lvlText w:val="o"/>
      <w:lvlJc w:val="left"/>
      <w:pPr>
        <w:ind w:left="2532" w:hanging="360"/>
      </w:pPr>
      <w:rPr>
        <w:rFonts w:ascii="Courier New" w:hAnsi="Courier New" w:cs="Courier New" w:hint="default"/>
      </w:rPr>
    </w:lvl>
    <w:lvl w:ilvl="2" w:tplc="20000005" w:tentative="1">
      <w:start w:val="1"/>
      <w:numFmt w:val="bullet"/>
      <w:lvlText w:val=""/>
      <w:lvlJc w:val="left"/>
      <w:pPr>
        <w:ind w:left="3252" w:hanging="360"/>
      </w:pPr>
      <w:rPr>
        <w:rFonts w:ascii="Wingdings" w:hAnsi="Wingdings" w:hint="default"/>
      </w:rPr>
    </w:lvl>
    <w:lvl w:ilvl="3" w:tplc="20000001">
      <w:start w:val="1"/>
      <w:numFmt w:val="bullet"/>
      <w:lvlText w:val=""/>
      <w:lvlJc w:val="left"/>
      <w:pPr>
        <w:ind w:left="3972" w:hanging="360"/>
      </w:pPr>
      <w:rPr>
        <w:rFonts w:ascii="Symbol" w:hAnsi="Symbol" w:hint="default"/>
      </w:rPr>
    </w:lvl>
    <w:lvl w:ilvl="4" w:tplc="20000003" w:tentative="1">
      <w:start w:val="1"/>
      <w:numFmt w:val="bullet"/>
      <w:lvlText w:val="o"/>
      <w:lvlJc w:val="left"/>
      <w:pPr>
        <w:ind w:left="4692" w:hanging="360"/>
      </w:pPr>
      <w:rPr>
        <w:rFonts w:ascii="Courier New" w:hAnsi="Courier New" w:cs="Courier New" w:hint="default"/>
      </w:rPr>
    </w:lvl>
    <w:lvl w:ilvl="5" w:tplc="20000005" w:tentative="1">
      <w:start w:val="1"/>
      <w:numFmt w:val="bullet"/>
      <w:lvlText w:val=""/>
      <w:lvlJc w:val="left"/>
      <w:pPr>
        <w:ind w:left="5412" w:hanging="360"/>
      </w:pPr>
      <w:rPr>
        <w:rFonts w:ascii="Wingdings" w:hAnsi="Wingdings" w:hint="default"/>
      </w:rPr>
    </w:lvl>
    <w:lvl w:ilvl="6" w:tplc="20000001" w:tentative="1">
      <w:start w:val="1"/>
      <w:numFmt w:val="bullet"/>
      <w:lvlText w:val=""/>
      <w:lvlJc w:val="left"/>
      <w:pPr>
        <w:ind w:left="6132" w:hanging="360"/>
      </w:pPr>
      <w:rPr>
        <w:rFonts w:ascii="Symbol" w:hAnsi="Symbol" w:hint="default"/>
      </w:rPr>
    </w:lvl>
    <w:lvl w:ilvl="7" w:tplc="20000003" w:tentative="1">
      <w:start w:val="1"/>
      <w:numFmt w:val="bullet"/>
      <w:lvlText w:val="o"/>
      <w:lvlJc w:val="left"/>
      <w:pPr>
        <w:ind w:left="6852" w:hanging="360"/>
      </w:pPr>
      <w:rPr>
        <w:rFonts w:ascii="Courier New" w:hAnsi="Courier New" w:cs="Courier New" w:hint="default"/>
      </w:rPr>
    </w:lvl>
    <w:lvl w:ilvl="8" w:tplc="20000005" w:tentative="1">
      <w:start w:val="1"/>
      <w:numFmt w:val="bullet"/>
      <w:lvlText w:val=""/>
      <w:lvlJc w:val="left"/>
      <w:pPr>
        <w:ind w:left="7572" w:hanging="360"/>
      </w:pPr>
      <w:rPr>
        <w:rFonts w:ascii="Wingdings" w:hAnsi="Wingdings" w:hint="default"/>
      </w:rPr>
    </w:lvl>
  </w:abstractNum>
  <w:abstractNum w:abstractNumId="63" w15:restartNumberingAfterBreak="0">
    <w:nsid w:val="2A094684"/>
    <w:multiLevelType w:val="multilevel"/>
    <w:tmpl w:val="01429CF0"/>
    <w:styleLink w:val="LFO8"/>
    <w:lvl w:ilvl="0">
      <w:start w:val="1"/>
      <w:numFmt w:val="decimal"/>
      <w:pStyle w:val="soussection1"/>
      <w:lvlText w:val="%1."/>
      <w:lvlJc w:val="left"/>
      <w:pPr>
        <w:ind w:left="1065" w:hanging="705"/>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4" w15:restartNumberingAfterBreak="0">
    <w:nsid w:val="2BB73DD5"/>
    <w:multiLevelType w:val="hybridMultilevel"/>
    <w:tmpl w:val="F836C5B8"/>
    <w:lvl w:ilvl="0" w:tplc="2C0C000D">
      <w:start w:val="1"/>
      <w:numFmt w:val="bullet"/>
      <w:lvlText w:val=""/>
      <w:lvlJc w:val="left"/>
      <w:pPr>
        <w:ind w:left="705" w:hanging="360"/>
      </w:pPr>
      <w:rPr>
        <w:rFonts w:ascii="Wingdings" w:hAnsi="Wingdings" w:hint="default"/>
      </w:rPr>
    </w:lvl>
    <w:lvl w:ilvl="1" w:tplc="2C0C0003" w:tentative="1">
      <w:start w:val="1"/>
      <w:numFmt w:val="bullet"/>
      <w:lvlText w:val="o"/>
      <w:lvlJc w:val="left"/>
      <w:pPr>
        <w:ind w:left="1425" w:hanging="360"/>
      </w:pPr>
      <w:rPr>
        <w:rFonts w:ascii="Courier New" w:hAnsi="Courier New" w:cs="Courier New" w:hint="default"/>
      </w:rPr>
    </w:lvl>
    <w:lvl w:ilvl="2" w:tplc="2C0C0005" w:tentative="1">
      <w:start w:val="1"/>
      <w:numFmt w:val="bullet"/>
      <w:lvlText w:val=""/>
      <w:lvlJc w:val="left"/>
      <w:pPr>
        <w:ind w:left="2145" w:hanging="360"/>
      </w:pPr>
      <w:rPr>
        <w:rFonts w:ascii="Wingdings" w:hAnsi="Wingdings" w:hint="default"/>
      </w:rPr>
    </w:lvl>
    <w:lvl w:ilvl="3" w:tplc="2C0C0001" w:tentative="1">
      <w:start w:val="1"/>
      <w:numFmt w:val="bullet"/>
      <w:lvlText w:val=""/>
      <w:lvlJc w:val="left"/>
      <w:pPr>
        <w:ind w:left="2865" w:hanging="360"/>
      </w:pPr>
      <w:rPr>
        <w:rFonts w:ascii="Symbol" w:hAnsi="Symbol" w:hint="default"/>
      </w:rPr>
    </w:lvl>
    <w:lvl w:ilvl="4" w:tplc="2C0C0003" w:tentative="1">
      <w:start w:val="1"/>
      <w:numFmt w:val="bullet"/>
      <w:lvlText w:val="o"/>
      <w:lvlJc w:val="left"/>
      <w:pPr>
        <w:ind w:left="3585" w:hanging="360"/>
      </w:pPr>
      <w:rPr>
        <w:rFonts w:ascii="Courier New" w:hAnsi="Courier New" w:cs="Courier New" w:hint="default"/>
      </w:rPr>
    </w:lvl>
    <w:lvl w:ilvl="5" w:tplc="2C0C0005" w:tentative="1">
      <w:start w:val="1"/>
      <w:numFmt w:val="bullet"/>
      <w:lvlText w:val=""/>
      <w:lvlJc w:val="left"/>
      <w:pPr>
        <w:ind w:left="4305" w:hanging="360"/>
      </w:pPr>
      <w:rPr>
        <w:rFonts w:ascii="Wingdings" w:hAnsi="Wingdings" w:hint="default"/>
      </w:rPr>
    </w:lvl>
    <w:lvl w:ilvl="6" w:tplc="2C0C0001" w:tentative="1">
      <w:start w:val="1"/>
      <w:numFmt w:val="bullet"/>
      <w:lvlText w:val=""/>
      <w:lvlJc w:val="left"/>
      <w:pPr>
        <w:ind w:left="5025" w:hanging="360"/>
      </w:pPr>
      <w:rPr>
        <w:rFonts w:ascii="Symbol" w:hAnsi="Symbol" w:hint="default"/>
      </w:rPr>
    </w:lvl>
    <w:lvl w:ilvl="7" w:tplc="2C0C0003" w:tentative="1">
      <w:start w:val="1"/>
      <w:numFmt w:val="bullet"/>
      <w:lvlText w:val="o"/>
      <w:lvlJc w:val="left"/>
      <w:pPr>
        <w:ind w:left="5745" w:hanging="360"/>
      </w:pPr>
      <w:rPr>
        <w:rFonts w:ascii="Courier New" w:hAnsi="Courier New" w:cs="Courier New" w:hint="default"/>
      </w:rPr>
    </w:lvl>
    <w:lvl w:ilvl="8" w:tplc="2C0C0005" w:tentative="1">
      <w:start w:val="1"/>
      <w:numFmt w:val="bullet"/>
      <w:lvlText w:val=""/>
      <w:lvlJc w:val="left"/>
      <w:pPr>
        <w:ind w:left="6465" w:hanging="360"/>
      </w:pPr>
      <w:rPr>
        <w:rFonts w:ascii="Wingdings" w:hAnsi="Wingdings" w:hint="default"/>
      </w:rPr>
    </w:lvl>
  </w:abstractNum>
  <w:abstractNum w:abstractNumId="65" w15:restartNumberingAfterBreak="0">
    <w:nsid w:val="2D217F15"/>
    <w:multiLevelType w:val="hybridMultilevel"/>
    <w:tmpl w:val="D0FA83F0"/>
    <w:lvl w:ilvl="0" w:tplc="0CB27D06">
      <w:start w:val="1"/>
      <w:numFmt w:val="decimal"/>
      <w:pStyle w:val="Enum1"/>
      <w:lvlText w:val="%1."/>
      <w:lvlJc w:val="left"/>
      <w:pPr>
        <w:tabs>
          <w:tab w:val="num" w:pos="992"/>
        </w:tabs>
        <w:ind w:left="992" w:hanging="425"/>
      </w:pPr>
      <w:rPr>
        <w:rFonts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6" w15:restartNumberingAfterBreak="0">
    <w:nsid w:val="2D5B2DA1"/>
    <w:multiLevelType w:val="hybridMultilevel"/>
    <w:tmpl w:val="57DE3810"/>
    <w:lvl w:ilvl="0" w:tplc="17D0F070">
      <w:start w:val="2"/>
      <w:numFmt w:val="bullet"/>
      <w:lvlText w:val="-"/>
      <w:lvlJc w:val="left"/>
      <w:pPr>
        <w:ind w:left="720" w:hanging="360"/>
      </w:pPr>
      <w:rPr>
        <w:rFonts w:ascii="Arial Narrow" w:eastAsia="Calibri" w:hAnsi="Arial Narrow" w:cs="Times New Roman"/>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15:restartNumberingAfterBreak="0">
    <w:nsid w:val="2F4A63F2"/>
    <w:multiLevelType w:val="singleLevel"/>
    <w:tmpl w:val="7E7A77D8"/>
    <w:lvl w:ilvl="0">
      <w:start w:val="1"/>
      <w:numFmt w:val="bullet"/>
      <w:pStyle w:val="T1"/>
      <w:lvlText w:val=""/>
      <w:lvlJc w:val="left"/>
      <w:pPr>
        <w:tabs>
          <w:tab w:val="num" w:pos="360"/>
        </w:tabs>
        <w:ind w:left="360" w:hanging="360"/>
      </w:pPr>
      <w:rPr>
        <w:rFonts w:ascii="Wingdings" w:hAnsi="Wingdings" w:hint="default"/>
        <w:b/>
        <w:i w:val="0"/>
        <w:sz w:val="28"/>
      </w:rPr>
    </w:lvl>
  </w:abstractNum>
  <w:abstractNum w:abstractNumId="68" w15:restartNumberingAfterBreak="0">
    <w:nsid w:val="30B53B81"/>
    <w:multiLevelType w:val="hybridMultilevel"/>
    <w:tmpl w:val="CF081BFA"/>
    <w:lvl w:ilvl="0" w:tplc="FFFFFFFF">
      <w:start w:val="1"/>
      <w:numFmt w:val="bullet"/>
      <w:pStyle w:val="Puces"/>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2AC2123"/>
    <w:multiLevelType w:val="hybridMultilevel"/>
    <w:tmpl w:val="FA70565C"/>
    <w:lvl w:ilvl="0" w:tplc="5FDE2D9C">
      <w:start w:val="1"/>
      <w:numFmt w:val="lowerRoman"/>
      <w:pStyle w:val="Pucea"/>
      <w:lvlText w:val="%1)"/>
      <w:lvlJc w:val="left"/>
      <w:pPr>
        <w:tabs>
          <w:tab w:val="num" w:pos="604"/>
        </w:tabs>
        <w:ind w:left="604" w:hanging="424"/>
      </w:pPr>
      <w:rPr>
        <w:rFonts w:ascii="Times New Roman" w:eastAsia="Times New Roman" w:hAnsi="Times New Roman" w:cs="Times New Roman"/>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1"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338108CB"/>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15:restartNumberingAfterBreak="0">
    <w:nsid w:val="35554AE2"/>
    <w:multiLevelType w:val="hybridMultilevel"/>
    <w:tmpl w:val="2D101E34"/>
    <w:lvl w:ilvl="0" w:tplc="2C0C0007">
      <w:start w:val="1"/>
      <w:numFmt w:val="bullet"/>
      <w:lvlText w:val=""/>
      <w:lvlPicBulletId w:val="0"/>
      <w:lvlJc w:val="left"/>
      <w:pPr>
        <w:ind w:left="-131" w:hanging="360"/>
      </w:pPr>
      <w:rPr>
        <w:rFonts w:ascii="Symbol" w:hAnsi="Symbol" w:hint="default"/>
      </w:rPr>
    </w:lvl>
    <w:lvl w:ilvl="1" w:tplc="2C0C0003" w:tentative="1">
      <w:start w:val="1"/>
      <w:numFmt w:val="bullet"/>
      <w:lvlText w:val="o"/>
      <w:lvlJc w:val="left"/>
      <w:pPr>
        <w:ind w:left="589" w:hanging="360"/>
      </w:pPr>
      <w:rPr>
        <w:rFonts w:ascii="Courier New" w:hAnsi="Courier New" w:cs="Courier New" w:hint="default"/>
      </w:rPr>
    </w:lvl>
    <w:lvl w:ilvl="2" w:tplc="2C0C0005" w:tentative="1">
      <w:start w:val="1"/>
      <w:numFmt w:val="bullet"/>
      <w:lvlText w:val=""/>
      <w:lvlJc w:val="left"/>
      <w:pPr>
        <w:ind w:left="1309" w:hanging="360"/>
      </w:pPr>
      <w:rPr>
        <w:rFonts w:ascii="Wingdings" w:hAnsi="Wingdings" w:hint="default"/>
      </w:rPr>
    </w:lvl>
    <w:lvl w:ilvl="3" w:tplc="2C0C0001" w:tentative="1">
      <w:start w:val="1"/>
      <w:numFmt w:val="bullet"/>
      <w:lvlText w:val=""/>
      <w:lvlJc w:val="left"/>
      <w:pPr>
        <w:ind w:left="2029" w:hanging="360"/>
      </w:pPr>
      <w:rPr>
        <w:rFonts w:ascii="Symbol" w:hAnsi="Symbol" w:hint="default"/>
      </w:rPr>
    </w:lvl>
    <w:lvl w:ilvl="4" w:tplc="2C0C0003" w:tentative="1">
      <w:start w:val="1"/>
      <w:numFmt w:val="bullet"/>
      <w:lvlText w:val="o"/>
      <w:lvlJc w:val="left"/>
      <w:pPr>
        <w:ind w:left="2749" w:hanging="360"/>
      </w:pPr>
      <w:rPr>
        <w:rFonts w:ascii="Courier New" w:hAnsi="Courier New" w:cs="Courier New" w:hint="default"/>
      </w:rPr>
    </w:lvl>
    <w:lvl w:ilvl="5" w:tplc="2C0C0005" w:tentative="1">
      <w:start w:val="1"/>
      <w:numFmt w:val="bullet"/>
      <w:lvlText w:val=""/>
      <w:lvlJc w:val="left"/>
      <w:pPr>
        <w:ind w:left="3469" w:hanging="360"/>
      </w:pPr>
      <w:rPr>
        <w:rFonts w:ascii="Wingdings" w:hAnsi="Wingdings" w:hint="default"/>
      </w:rPr>
    </w:lvl>
    <w:lvl w:ilvl="6" w:tplc="2C0C0001" w:tentative="1">
      <w:start w:val="1"/>
      <w:numFmt w:val="bullet"/>
      <w:lvlText w:val=""/>
      <w:lvlJc w:val="left"/>
      <w:pPr>
        <w:ind w:left="4189" w:hanging="360"/>
      </w:pPr>
      <w:rPr>
        <w:rFonts w:ascii="Symbol" w:hAnsi="Symbol" w:hint="default"/>
      </w:rPr>
    </w:lvl>
    <w:lvl w:ilvl="7" w:tplc="2C0C0003" w:tentative="1">
      <w:start w:val="1"/>
      <w:numFmt w:val="bullet"/>
      <w:lvlText w:val="o"/>
      <w:lvlJc w:val="left"/>
      <w:pPr>
        <w:ind w:left="4909" w:hanging="360"/>
      </w:pPr>
      <w:rPr>
        <w:rFonts w:ascii="Courier New" w:hAnsi="Courier New" w:cs="Courier New" w:hint="default"/>
      </w:rPr>
    </w:lvl>
    <w:lvl w:ilvl="8" w:tplc="2C0C0005" w:tentative="1">
      <w:start w:val="1"/>
      <w:numFmt w:val="bullet"/>
      <w:lvlText w:val=""/>
      <w:lvlJc w:val="left"/>
      <w:pPr>
        <w:ind w:left="5629" w:hanging="360"/>
      </w:pPr>
      <w:rPr>
        <w:rFonts w:ascii="Wingdings" w:hAnsi="Wingdings" w:hint="default"/>
      </w:rPr>
    </w:lvl>
  </w:abstractNum>
  <w:abstractNum w:abstractNumId="74" w15:restartNumberingAfterBreak="0">
    <w:nsid w:val="36010FAF"/>
    <w:multiLevelType w:val="hybridMultilevel"/>
    <w:tmpl w:val="D6865FE0"/>
    <w:lvl w:ilvl="0" w:tplc="FB5CACFA">
      <w:start w:val="1"/>
      <w:numFmt w:val="decimal"/>
      <w:lvlText w:val="II.%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6" w15:restartNumberingAfterBreak="0">
    <w:nsid w:val="37740A22"/>
    <w:multiLevelType w:val="hybridMultilevel"/>
    <w:tmpl w:val="CE38B252"/>
    <w:lvl w:ilvl="0" w:tplc="4D76F63A">
      <w:start w:val="1"/>
      <w:numFmt w:val="decimal"/>
      <w:lvlText w:val="%1."/>
      <w:lvlJc w:val="left"/>
      <w:pPr>
        <w:ind w:left="108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ABE5B83"/>
    <w:multiLevelType w:val="hybridMultilevel"/>
    <w:tmpl w:val="361AF398"/>
    <w:lvl w:ilvl="0" w:tplc="2C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D8E3B42"/>
    <w:multiLevelType w:val="hybridMultilevel"/>
    <w:tmpl w:val="0C881CD0"/>
    <w:lvl w:ilvl="0" w:tplc="2C0C000D">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79"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0"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F4F0296"/>
    <w:multiLevelType w:val="hybridMultilevel"/>
    <w:tmpl w:val="BDA4F6BC"/>
    <w:lvl w:ilvl="0" w:tplc="2C0C0007">
      <w:start w:val="1"/>
      <w:numFmt w:val="bullet"/>
      <w:lvlText w:val=""/>
      <w:lvlPicBulletId w:val="0"/>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82" w15:restartNumberingAfterBreak="0">
    <w:nsid w:val="40506DB3"/>
    <w:multiLevelType w:val="multilevel"/>
    <w:tmpl w:val="FD3EFB9E"/>
    <w:lvl w:ilvl="0">
      <w:start w:val="1"/>
      <w:numFmt w:val="decimal"/>
      <w:pStyle w:val="GCCHeading2"/>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4078085C"/>
    <w:multiLevelType w:val="multilevel"/>
    <w:tmpl w:val="C7AC9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0E67949"/>
    <w:multiLevelType w:val="multilevel"/>
    <w:tmpl w:val="E04094DA"/>
    <w:lvl w:ilvl="0">
      <w:start w:val="1"/>
      <w:numFmt w:val="decimal"/>
      <w:lvlText w:val="%1."/>
      <w:lvlJc w:val="left"/>
      <w:pPr>
        <w:ind w:left="720" w:hanging="360"/>
      </w:pPr>
      <w:rPr>
        <w:rFonts w:ascii="Times New Roman Bold" w:hAnsi="Times New Roman Bold" w:hint="default"/>
        <w:b/>
        <w:i w:val="0"/>
        <w:color w:val="auto"/>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5"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7" w15:restartNumberingAfterBreak="0">
    <w:nsid w:val="42156FA5"/>
    <w:multiLevelType w:val="hybridMultilevel"/>
    <w:tmpl w:val="C6E00F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425B636D"/>
    <w:multiLevelType w:val="multilevel"/>
    <w:tmpl w:val="369A2966"/>
    <w:styleLink w:val="LFO19212"/>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pPr>
        <w:ind w:left="576" w:hanging="576"/>
      </w:pPr>
    </w:lvl>
    <w:lvl w:ilvl="5">
      <w:start w:val="1"/>
      <w:numFmt w:val="decimal"/>
      <w:lvlText w:val=".%5.%6"/>
      <w:legacy w:legacy="1" w:legacySpace="0" w:legacyIndent="0"/>
      <w:lvlJc w:val="left"/>
      <w:pPr>
        <w:ind w:left="576" w:hanging="576"/>
      </w:pPr>
    </w:lvl>
    <w:lvl w:ilvl="6">
      <w:start w:val="1"/>
      <w:numFmt w:val="decimal"/>
      <w:lvlText w:val=".%5.%6.%7"/>
      <w:legacy w:legacy="1" w:legacySpace="0" w:legacyIndent="0"/>
      <w:lvlJc w:val="left"/>
      <w:pPr>
        <w:ind w:left="576" w:hanging="576"/>
      </w:pPr>
    </w:lvl>
    <w:lvl w:ilvl="7">
      <w:start w:val="1"/>
      <w:numFmt w:val="decimal"/>
      <w:lvlText w:val=".%5.%6.%7.%8"/>
      <w:legacy w:legacy="1" w:legacySpace="0" w:legacyIndent="0"/>
      <w:lvlJc w:val="left"/>
      <w:pPr>
        <w:ind w:left="576" w:hanging="576"/>
      </w:pPr>
    </w:lvl>
    <w:lvl w:ilvl="8">
      <w:start w:val="1"/>
      <w:numFmt w:val="decimal"/>
      <w:lvlText w:val=".%5.%6.%7.%8.%9"/>
      <w:legacy w:legacy="1" w:legacySpace="120" w:legacyIndent="1800"/>
      <w:lvlJc w:val="left"/>
      <w:pPr>
        <w:ind w:left="3878" w:hanging="1800"/>
      </w:pPr>
    </w:lvl>
  </w:abstractNum>
  <w:abstractNum w:abstractNumId="90" w15:restartNumberingAfterBreak="0">
    <w:nsid w:val="42DF2F3E"/>
    <w:multiLevelType w:val="hybridMultilevel"/>
    <w:tmpl w:val="F2DEC448"/>
    <w:lvl w:ilvl="0" w:tplc="2C0C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431F368C"/>
    <w:multiLevelType w:val="hybridMultilevel"/>
    <w:tmpl w:val="D9A649E4"/>
    <w:lvl w:ilvl="0" w:tplc="082038D6">
      <w:start w:val="1"/>
      <w:numFmt w:val="bullet"/>
      <w:pStyle w:val="Tiret"/>
      <w:lvlText w:val="-"/>
      <w:lvlJc w:val="left"/>
      <w:pPr>
        <w:tabs>
          <w:tab w:val="num" w:pos="992"/>
        </w:tabs>
        <w:ind w:left="992" w:hanging="425"/>
      </w:pPr>
      <w:rPr>
        <w:rFonts w:hAnsi="Aria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44343396"/>
    <w:multiLevelType w:val="hybridMultilevel"/>
    <w:tmpl w:val="2AECE842"/>
    <w:lvl w:ilvl="0" w:tplc="BF8E2926">
      <w:start w:val="1"/>
      <w:numFmt w:val="bullet"/>
      <w:pStyle w:val="Tirets"/>
      <w:lvlText w:val=""/>
      <w:lvlJc w:val="left"/>
      <w:pPr>
        <w:tabs>
          <w:tab w:val="num" w:pos="360"/>
        </w:tabs>
        <w:ind w:left="360" w:hanging="360"/>
      </w:pPr>
      <w:rPr>
        <w:rFonts w:ascii="Symbol" w:hAnsi="Symbol" w:hint="default"/>
        <w:sz w:val="22"/>
      </w:rPr>
    </w:lvl>
    <w:lvl w:ilvl="1" w:tplc="F9DE3C12">
      <w:numFmt w:val="bullet"/>
      <w:lvlText w:val="-"/>
      <w:lvlJc w:val="left"/>
      <w:pPr>
        <w:tabs>
          <w:tab w:val="num" w:pos="1785"/>
        </w:tabs>
        <w:ind w:left="1785" w:hanging="705"/>
      </w:pPr>
      <w:rPr>
        <w:rFonts w:ascii="Times New Roman" w:eastAsia="Times New Roman" w:hAnsi="Times New Roman" w:cs="Times New Roman" w:hint="default"/>
      </w:rPr>
    </w:lvl>
    <w:lvl w:ilvl="2" w:tplc="D4B251B0" w:tentative="1">
      <w:start w:val="1"/>
      <w:numFmt w:val="bullet"/>
      <w:lvlText w:val=""/>
      <w:lvlJc w:val="left"/>
      <w:pPr>
        <w:tabs>
          <w:tab w:val="num" w:pos="2160"/>
        </w:tabs>
        <w:ind w:left="2160" w:hanging="360"/>
      </w:pPr>
      <w:rPr>
        <w:rFonts w:ascii="Wingdings" w:hAnsi="Wingdings" w:hint="default"/>
      </w:rPr>
    </w:lvl>
    <w:lvl w:ilvl="3" w:tplc="38A6862E" w:tentative="1">
      <w:start w:val="1"/>
      <w:numFmt w:val="bullet"/>
      <w:lvlText w:val=""/>
      <w:lvlJc w:val="left"/>
      <w:pPr>
        <w:tabs>
          <w:tab w:val="num" w:pos="2880"/>
        </w:tabs>
        <w:ind w:left="2880" w:hanging="360"/>
      </w:pPr>
      <w:rPr>
        <w:rFonts w:ascii="Symbol" w:hAnsi="Symbol" w:hint="default"/>
      </w:rPr>
    </w:lvl>
    <w:lvl w:ilvl="4" w:tplc="2C66B80E" w:tentative="1">
      <w:start w:val="1"/>
      <w:numFmt w:val="bullet"/>
      <w:lvlText w:val="o"/>
      <w:lvlJc w:val="left"/>
      <w:pPr>
        <w:tabs>
          <w:tab w:val="num" w:pos="3600"/>
        </w:tabs>
        <w:ind w:left="3600" w:hanging="360"/>
      </w:pPr>
      <w:rPr>
        <w:rFonts w:ascii="Courier New" w:hAnsi="Courier New" w:hint="default"/>
      </w:rPr>
    </w:lvl>
    <w:lvl w:ilvl="5" w:tplc="5F3CE46C" w:tentative="1">
      <w:start w:val="1"/>
      <w:numFmt w:val="bullet"/>
      <w:lvlText w:val=""/>
      <w:lvlJc w:val="left"/>
      <w:pPr>
        <w:tabs>
          <w:tab w:val="num" w:pos="4320"/>
        </w:tabs>
        <w:ind w:left="4320" w:hanging="360"/>
      </w:pPr>
      <w:rPr>
        <w:rFonts w:ascii="Wingdings" w:hAnsi="Wingdings" w:hint="default"/>
      </w:rPr>
    </w:lvl>
    <w:lvl w:ilvl="6" w:tplc="C34A84A0" w:tentative="1">
      <w:start w:val="1"/>
      <w:numFmt w:val="bullet"/>
      <w:lvlText w:val=""/>
      <w:lvlJc w:val="left"/>
      <w:pPr>
        <w:tabs>
          <w:tab w:val="num" w:pos="5040"/>
        </w:tabs>
        <w:ind w:left="5040" w:hanging="360"/>
      </w:pPr>
      <w:rPr>
        <w:rFonts w:ascii="Symbol" w:hAnsi="Symbol" w:hint="default"/>
      </w:rPr>
    </w:lvl>
    <w:lvl w:ilvl="7" w:tplc="75D612DE" w:tentative="1">
      <w:start w:val="1"/>
      <w:numFmt w:val="bullet"/>
      <w:lvlText w:val="o"/>
      <w:lvlJc w:val="left"/>
      <w:pPr>
        <w:tabs>
          <w:tab w:val="num" w:pos="5760"/>
        </w:tabs>
        <w:ind w:left="5760" w:hanging="360"/>
      </w:pPr>
      <w:rPr>
        <w:rFonts w:ascii="Courier New" w:hAnsi="Courier New" w:hint="default"/>
      </w:rPr>
    </w:lvl>
    <w:lvl w:ilvl="8" w:tplc="30E88276"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6AA34AB"/>
    <w:multiLevelType w:val="multilevel"/>
    <w:tmpl w:val="A614D9AE"/>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pStyle w:val="GCCHeading3"/>
      <w:lvlText w:val="%1.%2"/>
      <w:lvlJc w:val="left"/>
      <w:pPr>
        <w:tabs>
          <w:tab w:val="num" w:pos="918"/>
        </w:tabs>
        <w:ind w:left="918" w:hanging="540"/>
      </w:pPr>
      <w:rPr>
        <w:rFonts w:hint="default"/>
        <w:b w:val="0"/>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15:restartNumberingAfterBreak="0">
    <w:nsid w:val="46F27671"/>
    <w:multiLevelType w:val="multilevel"/>
    <w:tmpl w:val="5C605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15:restartNumberingAfterBreak="0">
    <w:nsid w:val="48CF66ED"/>
    <w:multiLevelType w:val="singleLevel"/>
    <w:tmpl w:val="82E4CEC2"/>
    <w:lvl w:ilvl="0">
      <w:start w:val="1"/>
      <w:numFmt w:val="bullet"/>
      <w:pStyle w:val="ec"/>
      <w:lvlText w:val=""/>
      <w:lvlJc w:val="left"/>
      <w:pPr>
        <w:tabs>
          <w:tab w:val="num" w:pos="360"/>
        </w:tabs>
        <w:ind w:left="360" w:hanging="360"/>
      </w:pPr>
      <w:rPr>
        <w:rFonts w:ascii="Wingdings" w:hAnsi="Wingdings" w:hint="default"/>
        <w:sz w:val="20"/>
      </w:rPr>
    </w:lvl>
  </w:abstractNum>
  <w:abstractNum w:abstractNumId="97" w15:restartNumberingAfterBreak="0">
    <w:nsid w:val="48E70697"/>
    <w:multiLevelType w:val="multilevel"/>
    <w:tmpl w:val="0852913C"/>
    <w:styleLink w:val="Style1"/>
    <w:lvl w:ilvl="0">
      <w:start w:val="1"/>
      <w:numFmt w:val="decimal"/>
      <w:lvlText w:val="%1."/>
      <w:lvlJc w:val="left"/>
      <w:pPr>
        <w:ind w:left="720" w:hanging="360"/>
      </w:pPr>
      <w:rPr>
        <w:sz w:val="20"/>
      </w:rPr>
    </w:lvl>
    <w:lvl w:ilvl="1">
      <w:start w:val="1"/>
      <w:numFmt w:val="upperLetter"/>
      <w:lvlText w:val="%2."/>
      <w:lvlJc w:val="left"/>
      <w:pPr>
        <w:ind w:left="1440" w:hanging="360"/>
      </w:pPr>
      <w:rPr>
        <w:rFonts w:ascii="Calibri" w:hAnsi="Calibri"/>
        <w:sz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497E238A"/>
    <w:multiLevelType w:val="multilevel"/>
    <w:tmpl w:val="150CEAA2"/>
    <w:lvl w:ilvl="0">
      <w:start w:val="2"/>
      <w:numFmt w:val="decimal"/>
      <w:lvlText w:val="%1."/>
      <w:lvlJc w:val="left"/>
      <w:pPr>
        <w:tabs>
          <w:tab w:val="num" w:pos="360"/>
        </w:tabs>
        <w:ind w:left="360" w:hanging="360"/>
      </w:pPr>
      <w:rPr>
        <w:rFonts w:cs="Times New Roman" w:hint="default"/>
      </w:rPr>
    </w:lvl>
    <w:lvl w:ilvl="1">
      <w:start w:val="1"/>
      <w:numFmt w:val="bullet"/>
      <w:pStyle w:val="TIRETS0"/>
      <w:lvlText w:val=""/>
      <w:lvlJc w:val="left"/>
      <w:pPr>
        <w:tabs>
          <w:tab w:val="num" w:pos="2403"/>
        </w:tabs>
        <w:ind w:left="2403" w:hanging="720"/>
      </w:pPr>
      <w:rPr>
        <w:rFonts w:ascii="Wingdings" w:hAnsi="Wingdings" w:hint="default"/>
      </w:rPr>
    </w:lvl>
    <w:lvl w:ilvl="2">
      <w:start w:val="1"/>
      <w:numFmt w:val="decimal"/>
      <w:lvlText w:val="%1.%2)%3."/>
      <w:lvlJc w:val="left"/>
      <w:pPr>
        <w:tabs>
          <w:tab w:val="num" w:pos="4086"/>
        </w:tabs>
        <w:ind w:left="4086" w:hanging="720"/>
      </w:pPr>
      <w:rPr>
        <w:rFonts w:cs="Times New Roman" w:hint="default"/>
      </w:rPr>
    </w:lvl>
    <w:lvl w:ilvl="3">
      <w:start w:val="1"/>
      <w:numFmt w:val="decimal"/>
      <w:lvlText w:val="%1.%2)%3.%4."/>
      <w:lvlJc w:val="left"/>
      <w:pPr>
        <w:tabs>
          <w:tab w:val="num" w:pos="6129"/>
        </w:tabs>
        <w:ind w:left="6129" w:hanging="1080"/>
      </w:pPr>
      <w:rPr>
        <w:rFonts w:cs="Times New Roman" w:hint="default"/>
      </w:rPr>
    </w:lvl>
    <w:lvl w:ilvl="4">
      <w:start w:val="1"/>
      <w:numFmt w:val="decimal"/>
      <w:lvlText w:val="%1.%2)%3.%4.%5."/>
      <w:lvlJc w:val="left"/>
      <w:pPr>
        <w:tabs>
          <w:tab w:val="num" w:pos="7812"/>
        </w:tabs>
        <w:ind w:left="7812" w:hanging="1080"/>
      </w:pPr>
      <w:rPr>
        <w:rFonts w:cs="Times New Roman" w:hint="default"/>
      </w:rPr>
    </w:lvl>
    <w:lvl w:ilvl="5">
      <w:start w:val="1"/>
      <w:numFmt w:val="decimal"/>
      <w:lvlText w:val="%1.%2)%3.%4.%5.%6."/>
      <w:lvlJc w:val="left"/>
      <w:pPr>
        <w:tabs>
          <w:tab w:val="num" w:pos="9855"/>
        </w:tabs>
        <w:ind w:left="9855" w:hanging="1440"/>
      </w:pPr>
      <w:rPr>
        <w:rFonts w:cs="Times New Roman" w:hint="default"/>
      </w:rPr>
    </w:lvl>
    <w:lvl w:ilvl="6">
      <w:start w:val="1"/>
      <w:numFmt w:val="decimal"/>
      <w:lvlText w:val="%1.%2)%3.%4.%5.%6.%7."/>
      <w:lvlJc w:val="left"/>
      <w:pPr>
        <w:tabs>
          <w:tab w:val="num" w:pos="11538"/>
        </w:tabs>
        <w:ind w:left="11538" w:hanging="1440"/>
      </w:pPr>
      <w:rPr>
        <w:rFonts w:cs="Times New Roman" w:hint="default"/>
      </w:rPr>
    </w:lvl>
    <w:lvl w:ilvl="7">
      <w:start w:val="1"/>
      <w:numFmt w:val="decimal"/>
      <w:lvlText w:val="%1.%2)%3.%4.%5.%6.%7.%8."/>
      <w:lvlJc w:val="left"/>
      <w:pPr>
        <w:tabs>
          <w:tab w:val="num" w:pos="13581"/>
        </w:tabs>
        <w:ind w:left="13581" w:hanging="1800"/>
      </w:pPr>
      <w:rPr>
        <w:rFonts w:cs="Times New Roman" w:hint="default"/>
      </w:rPr>
    </w:lvl>
    <w:lvl w:ilvl="8">
      <w:start w:val="1"/>
      <w:numFmt w:val="decimal"/>
      <w:lvlText w:val="%1.%2)%3.%4.%5.%6.%7.%8.%9."/>
      <w:lvlJc w:val="left"/>
      <w:pPr>
        <w:tabs>
          <w:tab w:val="num" w:pos="15264"/>
        </w:tabs>
        <w:ind w:left="15264" w:hanging="1800"/>
      </w:pPr>
      <w:rPr>
        <w:rFonts w:cs="Times New Roman" w:hint="default"/>
      </w:rPr>
    </w:lvl>
  </w:abstractNum>
  <w:abstractNum w:abstractNumId="99" w15:restartNumberingAfterBreak="0">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100" w15:restartNumberingAfterBreak="0">
    <w:nsid w:val="4A6E21B9"/>
    <w:multiLevelType w:val="singleLevel"/>
    <w:tmpl w:val="5472FD50"/>
    <w:lvl w:ilvl="0">
      <w:start w:val="1"/>
      <w:numFmt w:val="bullet"/>
      <w:pStyle w:val="eb"/>
      <w:lvlText w:val=""/>
      <w:lvlJc w:val="left"/>
      <w:pPr>
        <w:tabs>
          <w:tab w:val="num" w:pos="360"/>
        </w:tabs>
        <w:ind w:left="360" w:hanging="360"/>
      </w:pPr>
      <w:rPr>
        <w:rFonts w:ascii="Wingdings" w:hAnsi="Wingdings" w:hint="default"/>
        <w:sz w:val="24"/>
      </w:rPr>
    </w:lvl>
  </w:abstractNum>
  <w:abstractNum w:abstractNumId="101"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15:restartNumberingAfterBreak="0">
    <w:nsid w:val="4D824635"/>
    <w:multiLevelType w:val="multilevel"/>
    <w:tmpl w:val="C220FFA8"/>
    <w:lvl w:ilvl="0">
      <w:start w:val="1"/>
      <w:numFmt w:val="bullet"/>
      <w:pStyle w:val="Retrait"/>
      <w:lvlText w:val="-"/>
      <w:lvlJc w:val="left"/>
      <w:pPr>
        <w:tabs>
          <w:tab w:val="num" w:pos="2061"/>
        </w:tabs>
        <w:ind w:left="2058" w:hanging="357"/>
      </w:pPr>
      <w:rPr>
        <w:rFonts w:hint="default"/>
      </w:rPr>
    </w:lvl>
    <w:lvl w:ilvl="1">
      <w:start w:val="1"/>
      <w:numFmt w:val="bullet"/>
      <w:lvlText w:val="o"/>
      <w:lvlJc w:val="left"/>
      <w:pPr>
        <w:tabs>
          <w:tab w:val="num" w:pos="3141"/>
        </w:tabs>
        <w:ind w:left="3141" w:hanging="360"/>
      </w:pPr>
      <w:rPr>
        <w:rFonts w:ascii="Courier New" w:hAnsi="Courier New" w:hint="default"/>
      </w:rPr>
    </w:lvl>
    <w:lvl w:ilvl="2" w:tentative="1">
      <w:start w:val="1"/>
      <w:numFmt w:val="bullet"/>
      <w:lvlText w:val=""/>
      <w:lvlJc w:val="left"/>
      <w:pPr>
        <w:tabs>
          <w:tab w:val="num" w:pos="3861"/>
        </w:tabs>
        <w:ind w:left="3861" w:hanging="360"/>
      </w:pPr>
      <w:rPr>
        <w:rFonts w:ascii="Wingdings" w:hAnsi="Wingdings" w:hint="default"/>
      </w:rPr>
    </w:lvl>
    <w:lvl w:ilvl="3" w:tentative="1">
      <w:start w:val="1"/>
      <w:numFmt w:val="bullet"/>
      <w:lvlText w:val=""/>
      <w:lvlJc w:val="left"/>
      <w:pPr>
        <w:tabs>
          <w:tab w:val="num" w:pos="4581"/>
        </w:tabs>
        <w:ind w:left="4581" w:hanging="360"/>
      </w:pPr>
      <w:rPr>
        <w:rFonts w:ascii="Symbol" w:hAnsi="Symbol" w:hint="default"/>
      </w:rPr>
    </w:lvl>
    <w:lvl w:ilvl="4" w:tentative="1">
      <w:start w:val="1"/>
      <w:numFmt w:val="bullet"/>
      <w:lvlText w:val="o"/>
      <w:lvlJc w:val="left"/>
      <w:pPr>
        <w:tabs>
          <w:tab w:val="num" w:pos="5301"/>
        </w:tabs>
        <w:ind w:left="5301" w:hanging="360"/>
      </w:pPr>
      <w:rPr>
        <w:rFonts w:ascii="Courier New" w:hAnsi="Courier New" w:hint="default"/>
      </w:rPr>
    </w:lvl>
    <w:lvl w:ilvl="5" w:tentative="1">
      <w:start w:val="1"/>
      <w:numFmt w:val="bullet"/>
      <w:lvlText w:val=""/>
      <w:lvlJc w:val="left"/>
      <w:pPr>
        <w:tabs>
          <w:tab w:val="num" w:pos="6021"/>
        </w:tabs>
        <w:ind w:left="6021" w:hanging="360"/>
      </w:pPr>
      <w:rPr>
        <w:rFonts w:ascii="Wingdings" w:hAnsi="Wingdings" w:hint="default"/>
      </w:rPr>
    </w:lvl>
    <w:lvl w:ilvl="6" w:tentative="1">
      <w:start w:val="1"/>
      <w:numFmt w:val="bullet"/>
      <w:lvlText w:val=""/>
      <w:lvlJc w:val="left"/>
      <w:pPr>
        <w:tabs>
          <w:tab w:val="num" w:pos="6741"/>
        </w:tabs>
        <w:ind w:left="6741" w:hanging="360"/>
      </w:pPr>
      <w:rPr>
        <w:rFonts w:ascii="Symbol" w:hAnsi="Symbol" w:hint="default"/>
      </w:rPr>
    </w:lvl>
    <w:lvl w:ilvl="7" w:tentative="1">
      <w:start w:val="1"/>
      <w:numFmt w:val="bullet"/>
      <w:lvlText w:val="o"/>
      <w:lvlJc w:val="left"/>
      <w:pPr>
        <w:tabs>
          <w:tab w:val="num" w:pos="7461"/>
        </w:tabs>
        <w:ind w:left="7461" w:hanging="360"/>
      </w:pPr>
      <w:rPr>
        <w:rFonts w:ascii="Courier New" w:hAnsi="Courier New" w:hint="default"/>
      </w:rPr>
    </w:lvl>
    <w:lvl w:ilvl="8" w:tentative="1">
      <w:start w:val="1"/>
      <w:numFmt w:val="bullet"/>
      <w:lvlText w:val=""/>
      <w:lvlJc w:val="left"/>
      <w:pPr>
        <w:tabs>
          <w:tab w:val="num" w:pos="8181"/>
        </w:tabs>
        <w:ind w:left="8181" w:hanging="360"/>
      </w:pPr>
      <w:rPr>
        <w:rFonts w:ascii="Wingdings" w:hAnsi="Wingdings" w:hint="default"/>
      </w:rPr>
    </w:lvl>
  </w:abstractNum>
  <w:abstractNum w:abstractNumId="103" w15:restartNumberingAfterBreak="0">
    <w:nsid w:val="4D8F1A62"/>
    <w:multiLevelType w:val="hybridMultilevel"/>
    <w:tmpl w:val="543042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4" w15:restartNumberingAfterBreak="0">
    <w:nsid w:val="4E2B7E52"/>
    <w:multiLevelType w:val="multilevel"/>
    <w:tmpl w:val="BFDCC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EBF2CC7"/>
    <w:multiLevelType w:val="multilevel"/>
    <w:tmpl w:val="A358FB78"/>
    <w:lvl w:ilvl="0">
      <w:start w:val="1"/>
      <w:numFmt w:val="decimal"/>
      <w:pStyle w:val="Sec1-ClausesAfter10pt1"/>
      <w:lvlText w:val="%1."/>
      <w:lvlJc w:val="left"/>
      <w:pPr>
        <w:ind w:left="720" w:hanging="360"/>
      </w:pPr>
      <w:rPr>
        <w:rFonts w:hint="default"/>
        <w:sz w:val="24"/>
        <w:szCs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6"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07" w15:restartNumberingAfterBreak="0">
    <w:nsid w:val="50B321BC"/>
    <w:multiLevelType w:val="hybridMultilevel"/>
    <w:tmpl w:val="FD401164"/>
    <w:lvl w:ilvl="0" w:tplc="80001E34">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0EE119D"/>
    <w:multiLevelType w:val="hybridMultilevel"/>
    <w:tmpl w:val="BFB037F0"/>
    <w:lvl w:ilvl="0" w:tplc="78000452">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15:restartNumberingAfterBreak="0">
    <w:nsid w:val="543F2BE2"/>
    <w:multiLevelType w:val="hybridMultilevel"/>
    <w:tmpl w:val="6CB85E7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5507287F"/>
    <w:multiLevelType w:val="multilevel"/>
    <w:tmpl w:val="B92A37C2"/>
    <w:styleLink w:val="LFO19"/>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56066BB7"/>
    <w:multiLevelType w:val="hybridMultilevel"/>
    <w:tmpl w:val="59D6E4AC"/>
    <w:lvl w:ilvl="0" w:tplc="7ADE08EA">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73603BB"/>
    <w:multiLevelType w:val="hybridMultilevel"/>
    <w:tmpl w:val="A630FD50"/>
    <w:lvl w:ilvl="0" w:tplc="FFFFFFFF">
      <w:start w:val="1"/>
      <w:numFmt w:val="bullet"/>
      <w:lvlText w:val=""/>
      <w:lvlPicBulletId w:val="0"/>
      <w:lvlJc w:val="left"/>
      <w:pPr>
        <w:ind w:left="720" w:hanging="360"/>
      </w:pPr>
      <w:rPr>
        <w:rFonts w:ascii="Symbol" w:hAnsi="Symbol" w:hint="default"/>
      </w:rPr>
    </w:lvl>
    <w:lvl w:ilvl="1" w:tplc="2C0C0007">
      <w:start w:val="1"/>
      <w:numFmt w:val="bullet"/>
      <w:lvlText w:val=""/>
      <w:lvlPicBulletId w:val="0"/>
      <w:lvlJc w:val="left"/>
      <w:pPr>
        <w:ind w:left="7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16" w15:restartNumberingAfterBreak="0">
    <w:nsid w:val="5A7B67F2"/>
    <w:multiLevelType w:val="multilevel"/>
    <w:tmpl w:val="233E489A"/>
    <w:lvl w:ilvl="0">
      <w:start w:val="1"/>
      <w:numFmt w:val="bullet"/>
      <w:lvlText w:val=""/>
      <w:lvlJc w:val="left"/>
      <w:pPr>
        <w:tabs>
          <w:tab w:val="num" w:pos="720"/>
        </w:tabs>
        <w:ind w:left="720" w:hanging="360"/>
      </w:pPr>
      <w:rPr>
        <w:rFonts w:ascii="Symbol" w:hAnsi="Symbol" w:hint="default"/>
        <w:sz w:val="20"/>
      </w:rPr>
    </w:lvl>
    <w:lvl w:ilvl="1">
      <w:start w:val="7"/>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B1453D5"/>
    <w:multiLevelType w:val="multilevel"/>
    <w:tmpl w:val="FD380040"/>
    <w:lvl w:ilvl="0">
      <w:start w:val="1"/>
      <w:numFmt w:val="decimal"/>
      <w:lvlText w:val="%1."/>
      <w:lvlJc w:val="left"/>
      <w:pPr>
        <w:ind w:left="720" w:hanging="360"/>
      </w:pPr>
      <w:rPr>
        <w:rFonts w:hint="default"/>
      </w:r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8" w15:restartNumberingAfterBreak="0">
    <w:nsid w:val="5CEF0BEE"/>
    <w:multiLevelType w:val="multilevel"/>
    <w:tmpl w:val="9ACA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F3538CE"/>
    <w:multiLevelType w:val="singleLevel"/>
    <w:tmpl w:val="8014DC5E"/>
    <w:lvl w:ilvl="0">
      <w:start w:val="1"/>
      <w:numFmt w:val="bullet"/>
      <w:pStyle w:val="Puce1"/>
      <w:lvlText w:val=""/>
      <w:lvlJc w:val="left"/>
      <w:pPr>
        <w:tabs>
          <w:tab w:val="num" w:pos="360"/>
        </w:tabs>
        <w:ind w:left="360" w:hanging="360"/>
      </w:pPr>
      <w:rPr>
        <w:rFonts w:ascii="Symbol" w:hAnsi="Symbol" w:hint="default"/>
      </w:rPr>
    </w:lvl>
  </w:abstractNum>
  <w:abstractNum w:abstractNumId="120" w15:restartNumberingAfterBreak="0">
    <w:nsid w:val="60FF7404"/>
    <w:multiLevelType w:val="hybridMultilevel"/>
    <w:tmpl w:val="0E3EA302"/>
    <w:lvl w:ilvl="0" w:tplc="06400A04">
      <w:start w:val="1"/>
      <w:numFmt w:val="upperRoman"/>
      <w:lvlText w:val="%1."/>
      <w:lvlJc w:val="left"/>
      <w:pPr>
        <w:ind w:left="26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290672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EE4867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18830D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C188E6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7D4359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FEA0F4A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422048B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CEAE8DD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61012994"/>
    <w:multiLevelType w:val="multilevel"/>
    <w:tmpl w:val="A798EDCE"/>
    <w:styleLink w:val="LFO2"/>
    <w:lvl w:ilvl="0">
      <w:numFmt w:val="bullet"/>
      <w:pStyle w:val="puces0"/>
      <w:lvlText w:val=""/>
      <w:lvlJc w:val="left"/>
      <w:pPr>
        <w:ind w:left="643" w:hanging="360"/>
      </w:pPr>
      <w:rPr>
        <w:rFonts w:ascii="Symbol" w:hAnsi="Symbol"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2" w15:restartNumberingAfterBreak="0">
    <w:nsid w:val="613874D6"/>
    <w:multiLevelType w:val="hybridMultilevel"/>
    <w:tmpl w:val="DF64A9C6"/>
    <w:lvl w:ilvl="0" w:tplc="0130DA4A">
      <w:start w:val="1"/>
      <w:numFmt w:val="decimal"/>
      <w:lvlText w:val="(%1)"/>
      <w:lvlJc w:val="left"/>
      <w:pPr>
        <w:ind w:left="360" w:hanging="360"/>
      </w:pPr>
      <w:rPr>
        <w:rFonts w:ascii="Times New Roman" w:eastAsiaTheme="minorHAnsi" w:hAnsi="Times New Roman" w:cs="Times New Roman"/>
      </w:rPr>
    </w:lvl>
    <w:lvl w:ilvl="1" w:tplc="AA9A73B0">
      <w:start w:val="1"/>
      <w:numFmt w:val="decimal"/>
      <w:lvlText w:val="%2."/>
      <w:lvlJc w:val="left"/>
      <w:pPr>
        <w:ind w:left="1440" w:hanging="72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15:restartNumberingAfterBreak="0">
    <w:nsid w:val="61C91CF5"/>
    <w:multiLevelType w:val="hybridMultilevel"/>
    <w:tmpl w:val="4A40F66A"/>
    <w:lvl w:ilvl="0" w:tplc="947E4BBE">
      <w:start w:val="1"/>
      <w:numFmt w:val="decimal"/>
      <w:lvlText w:val="II.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25" w15:restartNumberingAfterBreak="0">
    <w:nsid w:val="63847A46"/>
    <w:multiLevelType w:val="multilevel"/>
    <w:tmpl w:val="2E1E80DA"/>
    <w:lvl w:ilvl="0">
      <w:start w:val="1"/>
      <w:numFmt w:val="bullet"/>
      <w:pStyle w:val="Pucetexte"/>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26"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127" w15:restartNumberingAfterBreak="0">
    <w:nsid w:val="667852EF"/>
    <w:multiLevelType w:val="multilevel"/>
    <w:tmpl w:val="A3E0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6CD1F78"/>
    <w:multiLevelType w:val="hybridMultilevel"/>
    <w:tmpl w:val="061EEFB8"/>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9" w15:restartNumberingAfterBreak="0">
    <w:nsid w:val="6D6A5000"/>
    <w:multiLevelType w:val="hybridMultilevel"/>
    <w:tmpl w:val="A13C13DC"/>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0" w15:restartNumberingAfterBreak="0">
    <w:nsid w:val="6D7625C1"/>
    <w:multiLevelType w:val="multilevel"/>
    <w:tmpl w:val="343AF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EA87254"/>
    <w:multiLevelType w:val="multilevel"/>
    <w:tmpl w:val="35128516"/>
    <w:lvl w:ilvl="0">
      <w:start w:val="1"/>
      <w:numFmt w:val="decimal"/>
      <w:pStyle w:val="COCgcc"/>
      <w:lvlText w:val="%1."/>
      <w:lvlJc w:val="left"/>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CoCHeading1"/>
      <w:isLgl/>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15:restartNumberingAfterBreak="0">
    <w:nsid w:val="70663F88"/>
    <w:multiLevelType w:val="multilevel"/>
    <w:tmpl w:val="F704E77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3"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4" w15:restartNumberingAfterBreak="0">
    <w:nsid w:val="746A663E"/>
    <w:multiLevelType w:val="multilevel"/>
    <w:tmpl w:val="19A649FC"/>
    <w:lvl w:ilvl="0">
      <w:start w:val="1"/>
      <w:numFmt w:val="decimal"/>
      <w:pStyle w:val="00SectionVIIISubtitl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5" w15:restartNumberingAfterBreak="0">
    <w:nsid w:val="75796F60"/>
    <w:multiLevelType w:val="singleLevel"/>
    <w:tmpl w:val="E10666D8"/>
    <w:lvl w:ilvl="0">
      <w:numFmt w:val="bullet"/>
      <w:pStyle w:val="pucen1"/>
      <w:lvlText w:val=""/>
      <w:lvlJc w:val="left"/>
      <w:pPr>
        <w:tabs>
          <w:tab w:val="num" w:pos="360"/>
        </w:tabs>
        <w:ind w:left="360" w:hanging="360"/>
      </w:pPr>
      <w:rPr>
        <w:rFonts w:ascii="Symbol" w:hAnsi="Symbol" w:hint="default"/>
      </w:rPr>
    </w:lvl>
  </w:abstractNum>
  <w:abstractNum w:abstractNumId="136" w15:restartNumberingAfterBreak="0">
    <w:nsid w:val="761A22BC"/>
    <w:multiLevelType w:val="hybridMultilevel"/>
    <w:tmpl w:val="624A32F2"/>
    <w:lvl w:ilvl="0" w:tplc="2C0C0001">
      <w:start w:val="1"/>
      <w:numFmt w:val="bullet"/>
      <w:lvlText w:val=""/>
      <w:lvlJc w:val="left"/>
      <w:pPr>
        <w:ind w:left="1080" w:hanging="360"/>
      </w:pPr>
      <w:rPr>
        <w:rFonts w:ascii="Symbol" w:hAnsi="Symbol" w:hint="default"/>
      </w:rPr>
    </w:lvl>
    <w:lvl w:ilvl="1" w:tplc="2C0C0003" w:tentative="1">
      <w:start w:val="1"/>
      <w:numFmt w:val="bullet"/>
      <w:lvlText w:val="o"/>
      <w:lvlJc w:val="left"/>
      <w:pPr>
        <w:ind w:left="1800" w:hanging="360"/>
      </w:pPr>
      <w:rPr>
        <w:rFonts w:ascii="Courier New" w:hAnsi="Courier New" w:cs="Courier New" w:hint="default"/>
      </w:rPr>
    </w:lvl>
    <w:lvl w:ilvl="2" w:tplc="2C0C0005" w:tentative="1">
      <w:start w:val="1"/>
      <w:numFmt w:val="bullet"/>
      <w:lvlText w:val=""/>
      <w:lvlJc w:val="left"/>
      <w:pPr>
        <w:ind w:left="2520" w:hanging="360"/>
      </w:pPr>
      <w:rPr>
        <w:rFonts w:ascii="Wingdings" w:hAnsi="Wingdings" w:hint="default"/>
      </w:rPr>
    </w:lvl>
    <w:lvl w:ilvl="3" w:tplc="2C0C0001" w:tentative="1">
      <w:start w:val="1"/>
      <w:numFmt w:val="bullet"/>
      <w:lvlText w:val=""/>
      <w:lvlJc w:val="left"/>
      <w:pPr>
        <w:ind w:left="3240" w:hanging="360"/>
      </w:pPr>
      <w:rPr>
        <w:rFonts w:ascii="Symbol" w:hAnsi="Symbol" w:hint="default"/>
      </w:rPr>
    </w:lvl>
    <w:lvl w:ilvl="4" w:tplc="2C0C0003" w:tentative="1">
      <w:start w:val="1"/>
      <w:numFmt w:val="bullet"/>
      <w:lvlText w:val="o"/>
      <w:lvlJc w:val="left"/>
      <w:pPr>
        <w:ind w:left="3960" w:hanging="360"/>
      </w:pPr>
      <w:rPr>
        <w:rFonts w:ascii="Courier New" w:hAnsi="Courier New" w:cs="Courier New" w:hint="default"/>
      </w:rPr>
    </w:lvl>
    <w:lvl w:ilvl="5" w:tplc="2C0C0005" w:tentative="1">
      <w:start w:val="1"/>
      <w:numFmt w:val="bullet"/>
      <w:lvlText w:val=""/>
      <w:lvlJc w:val="left"/>
      <w:pPr>
        <w:ind w:left="4680" w:hanging="360"/>
      </w:pPr>
      <w:rPr>
        <w:rFonts w:ascii="Wingdings" w:hAnsi="Wingdings" w:hint="default"/>
      </w:rPr>
    </w:lvl>
    <w:lvl w:ilvl="6" w:tplc="2C0C0001" w:tentative="1">
      <w:start w:val="1"/>
      <w:numFmt w:val="bullet"/>
      <w:lvlText w:val=""/>
      <w:lvlJc w:val="left"/>
      <w:pPr>
        <w:ind w:left="5400" w:hanging="360"/>
      </w:pPr>
      <w:rPr>
        <w:rFonts w:ascii="Symbol" w:hAnsi="Symbol" w:hint="default"/>
      </w:rPr>
    </w:lvl>
    <w:lvl w:ilvl="7" w:tplc="2C0C0003" w:tentative="1">
      <w:start w:val="1"/>
      <w:numFmt w:val="bullet"/>
      <w:lvlText w:val="o"/>
      <w:lvlJc w:val="left"/>
      <w:pPr>
        <w:ind w:left="6120" w:hanging="360"/>
      </w:pPr>
      <w:rPr>
        <w:rFonts w:ascii="Courier New" w:hAnsi="Courier New" w:cs="Courier New" w:hint="default"/>
      </w:rPr>
    </w:lvl>
    <w:lvl w:ilvl="8" w:tplc="2C0C0005" w:tentative="1">
      <w:start w:val="1"/>
      <w:numFmt w:val="bullet"/>
      <w:lvlText w:val=""/>
      <w:lvlJc w:val="left"/>
      <w:pPr>
        <w:ind w:left="6840" w:hanging="360"/>
      </w:pPr>
      <w:rPr>
        <w:rFonts w:ascii="Wingdings" w:hAnsi="Wingdings" w:hint="default"/>
      </w:rPr>
    </w:lvl>
  </w:abstractNum>
  <w:abstractNum w:abstractNumId="137" w15:restartNumberingAfterBreak="0">
    <w:nsid w:val="76B25BAF"/>
    <w:multiLevelType w:val="hybridMultilevel"/>
    <w:tmpl w:val="2EEA1E16"/>
    <w:lvl w:ilvl="0" w:tplc="BFDCD3E8">
      <w:start w:val="1"/>
      <w:numFmt w:val="lowerLetter"/>
      <w:lvlText w:val="(%1)"/>
      <w:lvlJc w:val="left"/>
      <w:pPr>
        <w:ind w:left="1267"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775C4390"/>
    <w:multiLevelType w:val="multilevel"/>
    <w:tmpl w:val="873A3146"/>
    <w:styleLink w:val="Style13"/>
    <w:lvl w:ilvl="0">
      <w:start w:val="1"/>
      <w:numFmt w:val="lowerRoman"/>
      <w:lvlText w:val="%1."/>
      <w:lvlJc w:val="righ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7E739BD"/>
    <w:multiLevelType w:val="hybridMultilevel"/>
    <w:tmpl w:val="9A1826F4"/>
    <w:lvl w:ilvl="0" w:tplc="040C000D">
      <w:start w:val="1"/>
      <w:numFmt w:val="bullet"/>
      <w:lvlText w:val=""/>
      <w:lvlJc w:val="left"/>
      <w:pPr>
        <w:ind w:left="1170" w:hanging="360"/>
      </w:pPr>
      <w:rPr>
        <w:rFonts w:ascii="Wingdings" w:hAnsi="Wingdings" w:hint="default"/>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41" w15:restartNumberingAfterBreak="0">
    <w:nsid w:val="783903C8"/>
    <w:multiLevelType w:val="multilevel"/>
    <w:tmpl w:val="63E48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43"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4" w15:restartNumberingAfterBreak="0">
    <w:nsid w:val="79910E69"/>
    <w:multiLevelType w:val="multilevel"/>
    <w:tmpl w:val="FE300C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9A75717"/>
    <w:multiLevelType w:val="hybridMultilevel"/>
    <w:tmpl w:val="99387700"/>
    <w:lvl w:ilvl="0" w:tplc="2C0C0007">
      <w:start w:val="1"/>
      <w:numFmt w:val="bullet"/>
      <w:lvlText w:val=""/>
      <w:lvlPicBulletId w:val="0"/>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146"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7"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B7D4222"/>
    <w:multiLevelType w:val="multilevel"/>
    <w:tmpl w:val="A72CE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E695C25"/>
    <w:multiLevelType w:val="multilevel"/>
    <w:tmpl w:val="7584D976"/>
    <w:lvl w:ilvl="0">
      <w:start w:val="1"/>
      <w:numFmt w:val="decimal"/>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0" w15:restartNumberingAfterBreak="0">
    <w:nsid w:val="7EC232DC"/>
    <w:multiLevelType w:val="hybridMultilevel"/>
    <w:tmpl w:val="816EEF84"/>
    <w:lvl w:ilvl="0" w:tplc="FFFFFFFF">
      <w:start w:val="1"/>
      <w:numFmt w:val="bullet"/>
      <w:lvlText w:val=""/>
      <w:lvlPicBulletId w:val="0"/>
      <w:lvlJc w:val="left"/>
      <w:pPr>
        <w:ind w:left="720" w:hanging="360"/>
      </w:pPr>
      <w:rPr>
        <w:rFonts w:ascii="Symbol" w:hAnsi="Symbol" w:hint="default"/>
      </w:rPr>
    </w:lvl>
    <w:lvl w:ilvl="1" w:tplc="2C0C0007">
      <w:start w:val="1"/>
      <w:numFmt w:val="bullet"/>
      <w:lvlText w:val=""/>
      <w:lvlPicBulletId w:val="0"/>
      <w:lvlJc w:val="left"/>
      <w:pPr>
        <w:ind w:left="705"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1" w15:restartNumberingAfterBreak="0">
    <w:nsid w:val="7EF8496F"/>
    <w:multiLevelType w:val="multilevel"/>
    <w:tmpl w:val="891EA4B6"/>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52" w15:restartNumberingAfterBreak="0">
    <w:nsid w:val="7F791BC7"/>
    <w:multiLevelType w:val="multilevel"/>
    <w:tmpl w:val="A152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536140">
    <w:abstractNumId w:val="115"/>
  </w:num>
  <w:num w:numId="2" w16cid:durableId="1526626693">
    <w:abstractNumId w:val="106"/>
  </w:num>
  <w:num w:numId="3" w16cid:durableId="1717852777">
    <w:abstractNumId w:val="79"/>
  </w:num>
  <w:num w:numId="4" w16cid:durableId="2086300502">
    <w:abstractNumId w:val="86"/>
  </w:num>
  <w:num w:numId="5" w16cid:durableId="1712681515">
    <w:abstractNumId w:val="142"/>
  </w:num>
  <w:num w:numId="6" w16cid:durableId="1384789705">
    <w:abstractNumId w:val="8"/>
  </w:num>
  <w:num w:numId="7" w16cid:durableId="1663436491">
    <w:abstractNumId w:val="95"/>
    <w:lvlOverride w:ilvl="0">
      <w:startOverride w:val="1"/>
    </w:lvlOverride>
    <w:lvlOverride w:ilvl="1">
      <w:startOverride w:val="2"/>
    </w:lvlOverride>
  </w:num>
  <w:num w:numId="8" w16cid:durableId="1831754635">
    <w:abstractNumId w:val="9"/>
  </w:num>
  <w:num w:numId="9" w16cid:durableId="532155322">
    <w:abstractNumId w:val="7"/>
  </w:num>
  <w:num w:numId="10" w16cid:durableId="868765208">
    <w:abstractNumId w:val="6"/>
  </w:num>
  <w:num w:numId="11" w16cid:durableId="1290893940">
    <w:abstractNumId w:val="5"/>
  </w:num>
  <w:num w:numId="12" w16cid:durableId="1654873137">
    <w:abstractNumId w:val="4"/>
  </w:num>
  <w:num w:numId="13" w16cid:durableId="2003964683">
    <w:abstractNumId w:val="3"/>
  </w:num>
  <w:num w:numId="14" w16cid:durableId="25639939">
    <w:abstractNumId w:val="2"/>
  </w:num>
  <w:num w:numId="15" w16cid:durableId="629899103">
    <w:abstractNumId w:val="1"/>
  </w:num>
  <w:num w:numId="16" w16cid:durableId="1975016989">
    <w:abstractNumId w:val="0"/>
  </w:num>
  <w:num w:numId="17" w16cid:durableId="1472331823">
    <w:abstractNumId w:val="93"/>
  </w:num>
  <w:num w:numId="18" w16cid:durableId="151455771">
    <w:abstractNumId w:val="124"/>
  </w:num>
  <w:num w:numId="19" w16cid:durableId="531043015">
    <w:abstractNumId w:val="39"/>
  </w:num>
  <w:num w:numId="20" w16cid:durableId="576018033">
    <w:abstractNumId w:val="60"/>
  </w:num>
  <w:num w:numId="21" w16cid:durableId="857696013">
    <w:abstractNumId w:val="79"/>
  </w:num>
  <w:num w:numId="22" w16cid:durableId="399904531">
    <w:abstractNumId w:val="15"/>
  </w:num>
  <w:num w:numId="23" w16cid:durableId="1819301311">
    <w:abstractNumId w:val="46"/>
  </w:num>
  <w:num w:numId="24" w16cid:durableId="48093042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5322380">
    <w:abstractNumId w:val="139"/>
  </w:num>
  <w:num w:numId="26" w16cid:durableId="397019149">
    <w:abstractNumId w:val="107"/>
  </w:num>
  <w:num w:numId="27" w16cid:durableId="1700161899">
    <w:abstractNumId w:val="22"/>
  </w:num>
  <w:num w:numId="28" w16cid:durableId="677463043">
    <w:abstractNumId w:val="149"/>
  </w:num>
  <w:num w:numId="29" w16cid:durableId="1541553031">
    <w:abstractNumId w:val="117"/>
  </w:num>
  <w:num w:numId="30" w16cid:durableId="765272949">
    <w:abstractNumId w:val="44"/>
  </w:num>
  <w:num w:numId="31" w16cid:durableId="731151344">
    <w:abstractNumId w:val="103"/>
  </w:num>
  <w:num w:numId="32" w16cid:durableId="1052928354">
    <w:abstractNumId w:val="72"/>
  </w:num>
  <w:num w:numId="33" w16cid:durableId="1965308956">
    <w:abstractNumId w:val="30"/>
  </w:num>
  <w:num w:numId="34" w16cid:durableId="611397703">
    <w:abstractNumId w:val="105"/>
  </w:num>
  <w:num w:numId="35" w16cid:durableId="287512360">
    <w:abstractNumId w:val="24"/>
  </w:num>
  <w:num w:numId="36" w16cid:durableId="1083334989">
    <w:abstractNumId w:val="40"/>
  </w:num>
  <w:num w:numId="37" w16cid:durableId="1952203808">
    <w:abstractNumId w:val="75"/>
  </w:num>
  <w:num w:numId="38" w16cid:durableId="634523949">
    <w:abstractNumId w:val="80"/>
  </w:num>
  <w:num w:numId="39" w16cid:durableId="597446092">
    <w:abstractNumId w:val="18"/>
  </w:num>
  <w:num w:numId="40" w16cid:durableId="98989092">
    <w:abstractNumId w:val="147"/>
  </w:num>
  <w:num w:numId="41" w16cid:durableId="1358850231">
    <w:abstractNumId w:val="133"/>
  </w:num>
  <w:num w:numId="42" w16cid:durableId="82146801">
    <w:abstractNumId w:val="61"/>
  </w:num>
  <w:num w:numId="43" w16cid:durableId="952371276">
    <w:abstractNumId w:val="45"/>
  </w:num>
  <w:num w:numId="44" w16cid:durableId="834881594">
    <w:abstractNumId w:val="69"/>
  </w:num>
  <w:num w:numId="45" w16cid:durableId="777795763">
    <w:abstractNumId w:val="14"/>
  </w:num>
  <w:num w:numId="46" w16cid:durableId="1090932551">
    <w:abstractNumId w:val="85"/>
  </w:num>
  <w:num w:numId="47" w16cid:durableId="815418602">
    <w:abstractNumId w:val="71"/>
  </w:num>
  <w:num w:numId="48" w16cid:durableId="164832784">
    <w:abstractNumId w:val="122"/>
  </w:num>
  <w:num w:numId="49" w16cid:durableId="539129809">
    <w:abstractNumId w:val="29"/>
  </w:num>
  <w:num w:numId="50" w16cid:durableId="666325337">
    <w:abstractNumId w:val="84"/>
  </w:num>
  <w:num w:numId="51" w16cid:durableId="1871646658">
    <w:abstractNumId w:val="34"/>
  </w:num>
  <w:num w:numId="52" w16cid:durableId="1243106376">
    <w:abstractNumId w:val="131"/>
  </w:num>
  <w:num w:numId="53" w16cid:durableId="360710351">
    <w:abstractNumId w:val="108"/>
  </w:num>
  <w:num w:numId="54" w16cid:durableId="1121605314">
    <w:abstractNumId w:val="99"/>
  </w:num>
  <w:num w:numId="55" w16cid:durableId="1897617168">
    <w:abstractNumId w:val="137"/>
  </w:num>
  <w:num w:numId="56" w16cid:durableId="943611019">
    <w:abstractNumId w:val="20"/>
  </w:num>
  <w:num w:numId="57" w16cid:durableId="331415998">
    <w:abstractNumId w:val="82"/>
  </w:num>
  <w:num w:numId="58" w16cid:durableId="254482111">
    <w:abstractNumId w:val="37"/>
  </w:num>
  <w:num w:numId="59" w16cid:durableId="1290164944">
    <w:abstractNumId w:val="47"/>
  </w:num>
  <w:num w:numId="60" w16cid:durableId="502207909">
    <w:abstractNumId w:val="109"/>
  </w:num>
  <w:num w:numId="61" w16cid:durableId="1838109384">
    <w:abstractNumId w:val="143"/>
  </w:num>
  <w:num w:numId="62" w16cid:durableId="2044095645">
    <w:abstractNumId w:val="43"/>
  </w:num>
  <w:num w:numId="63" w16cid:durableId="1933656896">
    <w:abstractNumId w:val="101"/>
  </w:num>
  <w:num w:numId="64" w16cid:durableId="503589019">
    <w:abstractNumId w:val="114"/>
  </w:num>
  <w:num w:numId="65" w16cid:durableId="1332181242">
    <w:abstractNumId w:val="19"/>
  </w:num>
  <w:num w:numId="66" w16cid:durableId="360474669">
    <w:abstractNumId w:val="88"/>
  </w:num>
  <w:num w:numId="67" w16cid:durableId="1205674592">
    <w:abstractNumId w:val="51"/>
  </w:num>
  <w:num w:numId="68" w16cid:durableId="111632528">
    <w:abstractNumId w:val="140"/>
  </w:num>
  <w:num w:numId="69" w16cid:durableId="1554317797">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377702555">
    <w:abstractNumId w:val="126"/>
  </w:num>
  <w:num w:numId="71" w16cid:durableId="497502801">
    <w:abstractNumId w:val="97"/>
  </w:num>
  <w:num w:numId="72" w16cid:durableId="1525511561">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709991618">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661736581">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84131343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5257827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428699443">
    <w:abstractNumId w:val="138"/>
  </w:num>
  <w:num w:numId="78" w16cid:durableId="1100031200">
    <w:abstractNumId w:val="134"/>
  </w:num>
  <w:num w:numId="79" w16cid:durableId="376511747">
    <w:abstractNumId w:val="121"/>
  </w:num>
  <w:num w:numId="80" w16cid:durableId="1863937990">
    <w:abstractNumId w:val="63"/>
  </w:num>
  <w:num w:numId="81" w16cid:durableId="1636982142">
    <w:abstractNumId w:val="41"/>
  </w:num>
  <w:num w:numId="82" w16cid:durableId="1488130707">
    <w:abstractNumId w:val="52"/>
  </w:num>
  <w:num w:numId="83" w16cid:durableId="728308754">
    <w:abstractNumId w:val="119"/>
  </w:num>
  <w:num w:numId="84" w16cid:durableId="1842237787">
    <w:abstractNumId w:val="65"/>
  </w:num>
  <w:num w:numId="85" w16cid:durableId="1874149540">
    <w:abstractNumId w:val="91"/>
  </w:num>
  <w:num w:numId="86" w16cid:durableId="1687752907">
    <w:abstractNumId w:val="10"/>
  </w:num>
  <w:num w:numId="87" w16cid:durableId="257446675">
    <w:abstractNumId w:val="125"/>
  </w:num>
  <w:num w:numId="88" w16cid:durableId="910311138">
    <w:abstractNumId w:val="92"/>
  </w:num>
  <w:num w:numId="89" w16cid:durableId="307591599">
    <w:abstractNumId w:val="102"/>
  </w:num>
  <w:num w:numId="90" w16cid:durableId="488520382">
    <w:abstractNumId w:val="68"/>
  </w:num>
  <w:num w:numId="91" w16cid:durableId="356272188">
    <w:abstractNumId w:val="135"/>
  </w:num>
  <w:num w:numId="92" w16cid:durableId="1115442269">
    <w:abstractNumId w:val="49"/>
  </w:num>
  <w:num w:numId="93" w16cid:durableId="1678849113">
    <w:abstractNumId w:val="53"/>
  </w:num>
  <w:num w:numId="94" w16cid:durableId="865212162">
    <w:abstractNumId w:val="100"/>
  </w:num>
  <w:num w:numId="95" w16cid:durableId="1759593414">
    <w:abstractNumId w:val="96"/>
  </w:num>
  <w:num w:numId="96" w16cid:durableId="479611774">
    <w:abstractNumId w:val="12"/>
  </w:num>
  <w:num w:numId="97" w16cid:durableId="928269519">
    <w:abstractNumId w:val="67"/>
  </w:num>
  <w:num w:numId="98" w16cid:durableId="1152406781">
    <w:abstractNumId w:val="42"/>
  </w:num>
  <w:num w:numId="99" w16cid:durableId="21248139">
    <w:abstractNumId w:val="89"/>
  </w:num>
  <w:num w:numId="100" w16cid:durableId="1493177927">
    <w:abstractNumId w:val="70"/>
  </w:num>
  <w:num w:numId="101" w16cid:durableId="623730830">
    <w:abstractNumId w:val="98"/>
  </w:num>
  <w:num w:numId="102" w16cid:durableId="375663852">
    <w:abstractNumId w:val="35"/>
  </w:num>
  <w:num w:numId="103" w16cid:durableId="1956330954">
    <w:abstractNumId w:val="111"/>
  </w:num>
  <w:num w:numId="104" w16cid:durableId="67502841">
    <w:abstractNumId w:val="13"/>
  </w:num>
  <w:num w:numId="105" w16cid:durableId="1758213030">
    <w:abstractNumId w:val="16"/>
  </w:num>
  <w:num w:numId="106" w16cid:durableId="1586302421">
    <w:abstractNumId w:val="38"/>
  </w:num>
  <w:num w:numId="107" w16cid:durableId="567808037">
    <w:abstractNumId w:val="58"/>
  </w:num>
  <w:num w:numId="108" w16cid:durableId="1473017302">
    <w:abstractNumId w:val="66"/>
  </w:num>
  <w:num w:numId="109" w16cid:durableId="350256888">
    <w:abstractNumId w:val="129"/>
  </w:num>
  <w:num w:numId="110" w16cid:durableId="444424688">
    <w:abstractNumId w:val="26"/>
  </w:num>
  <w:num w:numId="111" w16cid:durableId="487669128">
    <w:abstractNumId w:val="48"/>
  </w:num>
  <w:num w:numId="112" w16cid:durableId="1364552733">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323315868">
    <w:abstractNumId w:val="128"/>
  </w:num>
  <w:num w:numId="114" w16cid:durableId="1920408677">
    <w:abstractNumId w:val="59"/>
  </w:num>
  <w:num w:numId="115" w16cid:durableId="41447516">
    <w:abstractNumId w:val="62"/>
  </w:num>
  <w:num w:numId="116" w16cid:durableId="267349917">
    <w:abstractNumId w:val="28"/>
  </w:num>
  <w:num w:numId="117" w16cid:durableId="15085322">
    <w:abstractNumId w:val="76"/>
  </w:num>
  <w:num w:numId="118" w16cid:durableId="1116751674">
    <w:abstractNumId w:val="110"/>
  </w:num>
  <w:num w:numId="119" w16cid:durableId="786391634">
    <w:abstractNumId w:val="32"/>
  </w:num>
  <w:num w:numId="120" w16cid:durableId="19804514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198205167">
    <w:abstractNumId w:val="11"/>
    <w:lvlOverride w:ilvl="0"/>
    <w:lvlOverride w:ilvl="1"/>
    <w:lvlOverride w:ilvl="2">
      <w:startOverride w:val="1"/>
    </w:lvlOverride>
    <w:lvlOverride w:ilvl="3"/>
    <w:lvlOverride w:ilvl="4"/>
    <w:lvlOverride w:ilvl="5"/>
    <w:lvlOverride w:ilvl="6"/>
    <w:lvlOverride w:ilvl="7"/>
    <w:lvlOverride w:ilvl="8"/>
  </w:num>
  <w:num w:numId="122" w16cid:durableId="1365906822">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693067287">
    <w:abstractNumId w:val="152"/>
  </w:num>
  <w:num w:numId="124" w16cid:durableId="602954456">
    <w:abstractNumId w:val="83"/>
  </w:num>
  <w:num w:numId="125" w16cid:durableId="1530072609">
    <w:abstractNumId w:val="118"/>
  </w:num>
  <w:num w:numId="126" w16cid:durableId="671377772">
    <w:abstractNumId w:val="127"/>
  </w:num>
  <w:num w:numId="127" w16cid:durableId="555435629">
    <w:abstractNumId w:val="55"/>
  </w:num>
  <w:num w:numId="128" w16cid:durableId="140855383">
    <w:abstractNumId w:val="116"/>
  </w:num>
  <w:num w:numId="129" w16cid:durableId="84151466">
    <w:abstractNumId w:val="104"/>
  </w:num>
  <w:num w:numId="130" w16cid:durableId="70280837">
    <w:abstractNumId w:val="94"/>
  </w:num>
  <w:num w:numId="131" w16cid:durableId="1177039438">
    <w:abstractNumId w:val="36"/>
  </w:num>
  <w:num w:numId="132" w16cid:durableId="1485198287">
    <w:abstractNumId w:val="144"/>
  </w:num>
  <w:num w:numId="133" w16cid:durableId="1966615814">
    <w:abstractNumId w:val="130"/>
  </w:num>
  <w:num w:numId="134" w16cid:durableId="2129422012">
    <w:abstractNumId w:val="148"/>
  </w:num>
  <w:num w:numId="135" w16cid:durableId="435947413">
    <w:abstractNumId w:val="141"/>
  </w:num>
  <w:num w:numId="136" w16cid:durableId="2128355279">
    <w:abstractNumId w:val="21"/>
  </w:num>
  <w:num w:numId="137" w16cid:durableId="1883441233">
    <w:abstractNumId w:val="81"/>
  </w:num>
  <w:num w:numId="138" w16cid:durableId="19204848">
    <w:abstractNumId w:val="17"/>
  </w:num>
  <w:num w:numId="139" w16cid:durableId="1045062833">
    <w:abstractNumId w:val="120"/>
  </w:num>
  <w:num w:numId="140" w16cid:durableId="1256670427">
    <w:abstractNumId w:val="31"/>
  </w:num>
  <w:num w:numId="141" w16cid:durableId="1816600125">
    <w:abstractNumId w:val="150"/>
  </w:num>
  <w:num w:numId="142" w16cid:durableId="543369756">
    <w:abstractNumId w:val="50"/>
  </w:num>
  <w:num w:numId="143" w16cid:durableId="737675648">
    <w:abstractNumId w:val="64"/>
  </w:num>
  <w:num w:numId="144" w16cid:durableId="1378555058">
    <w:abstractNumId w:val="54"/>
  </w:num>
  <w:num w:numId="145" w16cid:durableId="498348531">
    <w:abstractNumId w:val="132"/>
  </w:num>
  <w:num w:numId="146" w16cid:durableId="1576088476">
    <w:abstractNumId w:val="33"/>
  </w:num>
  <w:num w:numId="147" w16cid:durableId="2045400648">
    <w:abstractNumId w:val="78"/>
  </w:num>
  <w:num w:numId="148" w16cid:durableId="962924656">
    <w:abstractNumId w:val="113"/>
  </w:num>
  <w:num w:numId="149" w16cid:durableId="1305888575">
    <w:abstractNumId w:val="23"/>
  </w:num>
  <w:num w:numId="150" w16cid:durableId="540940308">
    <w:abstractNumId w:val="145"/>
  </w:num>
  <w:num w:numId="151" w16cid:durableId="572470365">
    <w:abstractNumId w:val="25"/>
  </w:num>
  <w:num w:numId="152" w16cid:durableId="2030839431">
    <w:abstractNumId w:val="73"/>
  </w:num>
  <w:num w:numId="153" w16cid:durableId="1094783296">
    <w:abstractNumId w:val="27"/>
  </w:num>
  <w:num w:numId="154" w16cid:durableId="173346002">
    <w:abstractNumId w:val="90"/>
  </w:num>
  <w:num w:numId="155" w16cid:durableId="1855412777">
    <w:abstractNumId w:val="77"/>
  </w:num>
  <w:num w:numId="156" w16cid:durableId="599995244">
    <w:abstractNumId w:val="136"/>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n-US" w:vendorID="64" w:dllVersion="6" w:nlCheck="1" w:checkStyle="1"/>
  <w:activeWritingStyle w:appName="MSWord" w:lang="es-ES_tradnl" w:vendorID="64" w:dllVersion="6" w:nlCheck="1" w:checkStyle="1"/>
  <w:activeWritingStyle w:appName="MSWord" w:lang="en-GB" w:vendorID="64" w:dllVersion="6" w:nlCheck="1" w:checkStyle="1"/>
  <w:activeWritingStyle w:appName="MSWord" w:lang="fr-FR" w:vendorID="64" w:dllVersion="6" w:nlCheck="1" w:checkStyle="1"/>
  <w:activeWritingStyle w:appName="MSWord" w:lang="en-AU" w:vendorID="64" w:dllVersion="0" w:nlCheck="1" w:checkStyle="0"/>
  <w:activeWritingStyle w:appName="MSWord" w:lang="fr-CA" w:vendorID="64" w:dllVersion="0" w:nlCheck="1" w:checkStyle="0"/>
  <w:activeWritingStyle w:appName="MSWord" w:lang="en-CA" w:vendorID="64" w:dllVersion="0" w:nlCheck="1" w:checkStyle="0"/>
  <w:activeWritingStyle w:appName="MSWord" w:lang="fr-CM" w:vendorID="64" w:dllVersion="0" w:nlCheck="1" w:checkStyle="0"/>
  <w:activeWritingStyle w:appName="MSWord" w:lang="de-DE" w:vendorID="64" w:dllVersion="0" w:nlCheck="1" w:checkStyle="0"/>
  <w:activeWritingStyle w:appName="MSWord" w:lang="en-ZA" w:vendorID="64" w:dllVersion="0"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fr-CM" w:vendorID="64" w:dllVersion="4096" w:nlCheck="1" w:checkStyle="0"/>
  <w:activeWritingStyle w:appName="MSWord" w:lang="en-CA"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o:colormru v:ext="edit" colors="#011291,#d9ecf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C56"/>
    <w:rsid w:val="00001CD4"/>
    <w:rsid w:val="00002132"/>
    <w:rsid w:val="0000238D"/>
    <w:rsid w:val="000023A7"/>
    <w:rsid w:val="00002A9A"/>
    <w:rsid w:val="000034D5"/>
    <w:rsid w:val="000038E7"/>
    <w:rsid w:val="0000442C"/>
    <w:rsid w:val="00004877"/>
    <w:rsid w:val="00004A07"/>
    <w:rsid w:val="00004E54"/>
    <w:rsid w:val="0000522A"/>
    <w:rsid w:val="00005B03"/>
    <w:rsid w:val="00006B34"/>
    <w:rsid w:val="00010594"/>
    <w:rsid w:val="00010AE1"/>
    <w:rsid w:val="00011218"/>
    <w:rsid w:val="0001185D"/>
    <w:rsid w:val="00012730"/>
    <w:rsid w:val="00012772"/>
    <w:rsid w:val="000129E9"/>
    <w:rsid w:val="0001441E"/>
    <w:rsid w:val="00015880"/>
    <w:rsid w:val="000158D3"/>
    <w:rsid w:val="00015D4A"/>
    <w:rsid w:val="000164FB"/>
    <w:rsid w:val="00017135"/>
    <w:rsid w:val="000177A5"/>
    <w:rsid w:val="00017F6F"/>
    <w:rsid w:val="0002159E"/>
    <w:rsid w:val="000225AE"/>
    <w:rsid w:val="0002301D"/>
    <w:rsid w:val="00025327"/>
    <w:rsid w:val="00025536"/>
    <w:rsid w:val="00025A37"/>
    <w:rsid w:val="00025CF3"/>
    <w:rsid w:val="00027A9D"/>
    <w:rsid w:val="00030555"/>
    <w:rsid w:val="00031E94"/>
    <w:rsid w:val="000330C1"/>
    <w:rsid w:val="000335A6"/>
    <w:rsid w:val="000357A7"/>
    <w:rsid w:val="00037C13"/>
    <w:rsid w:val="00040CF6"/>
    <w:rsid w:val="00041811"/>
    <w:rsid w:val="00042E54"/>
    <w:rsid w:val="000435E4"/>
    <w:rsid w:val="0004419A"/>
    <w:rsid w:val="00044594"/>
    <w:rsid w:val="00045CE3"/>
    <w:rsid w:val="00046F04"/>
    <w:rsid w:val="00047C92"/>
    <w:rsid w:val="000507EA"/>
    <w:rsid w:val="00051895"/>
    <w:rsid w:val="000536FF"/>
    <w:rsid w:val="00054500"/>
    <w:rsid w:val="00055512"/>
    <w:rsid w:val="000556D8"/>
    <w:rsid w:val="000559AD"/>
    <w:rsid w:val="0005751F"/>
    <w:rsid w:val="000577F7"/>
    <w:rsid w:val="00061047"/>
    <w:rsid w:val="0006241A"/>
    <w:rsid w:val="00063FA1"/>
    <w:rsid w:val="00065A88"/>
    <w:rsid w:val="0006666E"/>
    <w:rsid w:val="00066F7E"/>
    <w:rsid w:val="0006793C"/>
    <w:rsid w:val="000702BC"/>
    <w:rsid w:val="0007038C"/>
    <w:rsid w:val="00072073"/>
    <w:rsid w:val="000742A5"/>
    <w:rsid w:val="000742CA"/>
    <w:rsid w:val="0007519D"/>
    <w:rsid w:val="0007529C"/>
    <w:rsid w:val="00080F9A"/>
    <w:rsid w:val="000811B3"/>
    <w:rsid w:val="00082470"/>
    <w:rsid w:val="0008274C"/>
    <w:rsid w:val="000836E9"/>
    <w:rsid w:val="0008408E"/>
    <w:rsid w:val="0008499E"/>
    <w:rsid w:val="00085BA4"/>
    <w:rsid w:val="00085E29"/>
    <w:rsid w:val="000901DD"/>
    <w:rsid w:val="000905C3"/>
    <w:rsid w:val="000906B8"/>
    <w:rsid w:val="00092FD7"/>
    <w:rsid w:val="0009660F"/>
    <w:rsid w:val="00096B10"/>
    <w:rsid w:val="000A0640"/>
    <w:rsid w:val="000A0A9A"/>
    <w:rsid w:val="000A0CAE"/>
    <w:rsid w:val="000A186C"/>
    <w:rsid w:val="000A1894"/>
    <w:rsid w:val="000A1992"/>
    <w:rsid w:val="000A2E62"/>
    <w:rsid w:val="000A3269"/>
    <w:rsid w:val="000A3626"/>
    <w:rsid w:val="000A491E"/>
    <w:rsid w:val="000A611F"/>
    <w:rsid w:val="000A6426"/>
    <w:rsid w:val="000A657D"/>
    <w:rsid w:val="000A7393"/>
    <w:rsid w:val="000B112D"/>
    <w:rsid w:val="000B3397"/>
    <w:rsid w:val="000B34AA"/>
    <w:rsid w:val="000B36D5"/>
    <w:rsid w:val="000B3A11"/>
    <w:rsid w:val="000B3AF9"/>
    <w:rsid w:val="000B43F4"/>
    <w:rsid w:val="000B5152"/>
    <w:rsid w:val="000B56E2"/>
    <w:rsid w:val="000B5967"/>
    <w:rsid w:val="000B6867"/>
    <w:rsid w:val="000B7121"/>
    <w:rsid w:val="000B7A9F"/>
    <w:rsid w:val="000C0490"/>
    <w:rsid w:val="000C161C"/>
    <w:rsid w:val="000C2DDC"/>
    <w:rsid w:val="000C2E40"/>
    <w:rsid w:val="000C4A72"/>
    <w:rsid w:val="000C51EB"/>
    <w:rsid w:val="000C65C9"/>
    <w:rsid w:val="000C69FA"/>
    <w:rsid w:val="000C6AF8"/>
    <w:rsid w:val="000C6CD0"/>
    <w:rsid w:val="000C71CB"/>
    <w:rsid w:val="000C78F3"/>
    <w:rsid w:val="000C7D0F"/>
    <w:rsid w:val="000D0F87"/>
    <w:rsid w:val="000D19A3"/>
    <w:rsid w:val="000D1FA2"/>
    <w:rsid w:val="000D2E12"/>
    <w:rsid w:val="000D3066"/>
    <w:rsid w:val="000D394B"/>
    <w:rsid w:val="000D4848"/>
    <w:rsid w:val="000D4A87"/>
    <w:rsid w:val="000D4BDF"/>
    <w:rsid w:val="000D4C08"/>
    <w:rsid w:val="000D61BD"/>
    <w:rsid w:val="000D691E"/>
    <w:rsid w:val="000D7C1A"/>
    <w:rsid w:val="000E0E59"/>
    <w:rsid w:val="000E1065"/>
    <w:rsid w:val="000E10A0"/>
    <w:rsid w:val="000E130A"/>
    <w:rsid w:val="000E1623"/>
    <w:rsid w:val="000E178F"/>
    <w:rsid w:val="000E1B5F"/>
    <w:rsid w:val="000E213A"/>
    <w:rsid w:val="000E21E6"/>
    <w:rsid w:val="000E223C"/>
    <w:rsid w:val="000E33AF"/>
    <w:rsid w:val="000E388D"/>
    <w:rsid w:val="000E49F6"/>
    <w:rsid w:val="000E539E"/>
    <w:rsid w:val="000E6189"/>
    <w:rsid w:val="000E68DA"/>
    <w:rsid w:val="000E7763"/>
    <w:rsid w:val="000E7B73"/>
    <w:rsid w:val="000F27B1"/>
    <w:rsid w:val="000F3A6E"/>
    <w:rsid w:val="000F3C1F"/>
    <w:rsid w:val="000F3CF4"/>
    <w:rsid w:val="000F4F26"/>
    <w:rsid w:val="000F652C"/>
    <w:rsid w:val="000F6DFB"/>
    <w:rsid w:val="00100FD9"/>
    <w:rsid w:val="00101176"/>
    <w:rsid w:val="00103C64"/>
    <w:rsid w:val="00104656"/>
    <w:rsid w:val="00104BC9"/>
    <w:rsid w:val="00105B9A"/>
    <w:rsid w:val="00105D62"/>
    <w:rsid w:val="0010728F"/>
    <w:rsid w:val="00107912"/>
    <w:rsid w:val="001101B3"/>
    <w:rsid w:val="0011150A"/>
    <w:rsid w:val="001117AB"/>
    <w:rsid w:val="0011190A"/>
    <w:rsid w:val="0011256E"/>
    <w:rsid w:val="00113F9E"/>
    <w:rsid w:val="00114585"/>
    <w:rsid w:val="00114C09"/>
    <w:rsid w:val="001150F3"/>
    <w:rsid w:val="00116300"/>
    <w:rsid w:val="00117017"/>
    <w:rsid w:val="001171F0"/>
    <w:rsid w:val="00117619"/>
    <w:rsid w:val="0012119D"/>
    <w:rsid w:val="00121425"/>
    <w:rsid w:val="001216D0"/>
    <w:rsid w:val="0012497D"/>
    <w:rsid w:val="00124DF8"/>
    <w:rsid w:val="001252DC"/>
    <w:rsid w:val="0012668F"/>
    <w:rsid w:val="0012709F"/>
    <w:rsid w:val="00127118"/>
    <w:rsid w:val="00127144"/>
    <w:rsid w:val="00127278"/>
    <w:rsid w:val="00127EA4"/>
    <w:rsid w:val="00130594"/>
    <w:rsid w:val="0013121C"/>
    <w:rsid w:val="00131D2F"/>
    <w:rsid w:val="00132D4F"/>
    <w:rsid w:val="00133FDC"/>
    <w:rsid w:val="0013410E"/>
    <w:rsid w:val="001344BA"/>
    <w:rsid w:val="001347F5"/>
    <w:rsid w:val="001358C9"/>
    <w:rsid w:val="0014041B"/>
    <w:rsid w:val="001409B6"/>
    <w:rsid w:val="00141936"/>
    <w:rsid w:val="00143B4E"/>
    <w:rsid w:val="00144E85"/>
    <w:rsid w:val="001454A9"/>
    <w:rsid w:val="001455A0"/>
    <w:rsid w:val="00145E14"/>
    <w:rsid w:val="001468A2"/>
    <w:rsid w:val="00147BC8"/>
    <w:rsid w:val="00147FE7"/>
    <w:rsid w:val="001501A5"/>
    <w:rsid w:val="00150C72"/>
    <w:rsid w:val="00151E8A"/>
    <w:rsid w:val="00152955"/>
    <w:rsid w:val="001535C3"/>
    <w:rsid w:val="00153FA7"/>
    <w:rsid w:val="0015477A"/>
    <w:rsid w:val="001576F4"/>
    <w:rsid w:val="00157BAF"/>
    <w:rsid w:val="00157D52"/>
    <w:rsid w:val="001607CA"/>
    <w:rsid w:val="00160940"/>
    <w:rsid w:val="001614F0"/>
    <w:rsid w:val="00161B3F"/>
    <w:rsid w:val="00162F3C"/>
    <w:rsid w:val="00163675"/>
    <w:rsid w:val="00163CFD"/>
    <w:rsid w:val="0016430A"/>
    <w:rsid w:val="001647A4"/>
    <w:rsid w:val="001651A7"/>
    <w:rsid w:val="00165E0E"/>
    <w:rsid w:val="001675F8"/>
    <w:rsid w:val="001718B2"/>
    <w:rsid w:val="00175572"/>
    <w:rsid w:val="00175F14"/>
    <w:rsid w:val="00177F2A"/>
    <w:rsid w:val="00181614"/>
    <w:rsid w:val="0018241D"/>
    <w:rsid w:val="001826EC"/>
    <w:rsid w:val="00183557"/>
    <w:rsid w:val="001837A5"/>
    <w:rsid w:val="001843C8"/>
    <w:rsid w:val="001850D3"/>
    <w:rsid w:val="0018562B"/>
    <w:rsid w:val="00185794"/>
    <w:rsid w:val="001859DC"/>
    <w:rsid w:val="001862C5"/>
    <w:rsid w:val="00186922"/>
    <w:rsid w:val="00186992"/>
    <w:rsid w:val="00186F0E"/>
    <w:rsid w:val="00190047"/>
    <w:rsid w:val="0019324B"/>
    <w:rsid w:val="00193656"/>
    <w:rsid w:val="00193D2D"/>
    <w:rsid w:val="00194B49"/>
    <w:rsid w:val="00195E80"/>
    <w:rsid w:val="00196242"/>
    <w:rsid w:val="001962BF"/>
    <w:rsid w:val="001A08B6"/>
    <w:rsid w:val="001A2FD0"/>
    <w:rsid w:val="001A3753"/>
    <w:rsid w:val="001A3E65"/>
    <w:rsid w:val="001A418F"/>
    <w:rsid w:val="001A4369"/>
    <w:rsid w:val="001A4D2B"/>
    <w:rsid w:val="001A53A9"/>
    <w:rsid w:val="001A5F4F"/>
    <w:rsid w:val="001A609C"/>
    <w:rsid w:val="001B09D3"/>
    <w:rsid w:val="001B12F7"/>
    <w:rsid w:val="001B1329"/>
    <w:rsid w:val="001B1C91"/>
    <w:rsid w:val="001B2C0E"/>
    <w:rsid w:val="001B2EE2"/>
    <w:rsid w:val="001B3286"/>
    <w:rsid w:val="001B4420"/>
    <w:rsid w:val="001B4E09"/>
    <w:rsid w:val="001B59C5"/>
    <w:rsid w:val="001B5E9B"/>
    <w:rsid w:val="001B63BF"/>
    <w:rsid w:val="001B7032"/>
    <w:rsid w:val="001B7124"/>
    <w:rsid w:val="001C051B"/>
    <w:rsid w:val="001C06E9"/>
    <w:rsid w:val="001C0FB2"/>
    <w:rsid w:val="001C2E5C"/>
    <w:rsid w:val="001C3A87"/>
    <w:rsid w:val="001C4267"/>
    <w:rsid w:val="001C4CAA"/>
    <w:rsid w:val="001C5527"/>
    <w:rsid w:val="001C66C8"/>
    <w:rsid w:val="001C6B1D"/>
    <w:rsid w:val="001C6FF7"/>
    <w:rsid w:val="001C7490"/>
    <w:rsid w:val="001D1D7A"/>
    <w:rsid w:val="001D25BB"/>
    <w:rsid w:val="001D2F4E"/>
    <w:rsid w:val="001D37F7"/>
    <w:rsid w:val="001D455D"/>
    <w:rsid w:val="001D4CEA"/>
    <w:rsid w:val="001D538C"/>
    <w:rsid w:val="001D6177"/>
    <w:rsid w:val="001E052D"/>
    <w:rsid w:val="001E083C"/>
    <w:rsid w:val="001E09EE"/>
    <w:rsid w:val="001E0B5D"/>
    <w:rsid w:val="001E16AB"/>
    <w:rsid w:val="001E1735"/>
    <w:rsid w:val="001E1A3D"/>
    <w:rsid w:val="001E254C"/>
    <w:rsid w:val="001E4E88"/>
    <w:rsid w:val="001E5D05"/>
    <w:rsid w:val="001E6FA5"/>
    <w:rsid w:val="001E7004"/>
    <w:rsid w:val="001E7E44"/>
    <w:rsid w:val="001E7F7A"/>
    <w:rsid w:val="001F38C6"/>
    <w:rsid w:val="001F3961"/>
    <w:rsid w:val="001F423E"/>
    <w:rsid w:val="001F56C4"/>
    <w:rsid w:val="001F5A5D"/>
    <w:rsid w:val="001F7A77"/>
    <w:rsid w:val="001F7F05"/>
    <w:rsid w:val="002003D3"/>
    <w:rsid w:val="0020044F"/>
    <w:rsid w:val="0020119D"/>
    <w:rsid w:val="002011FE"/>
    <w:rsid w:val="00201A05"/>
    <w:rsid w:val="002026EE"/>
    <w:rsid w:val="00202EF9"/>
    <w:rsid w:val="002030F8"/>
    <w:rsid w:val="002050AE"/>
    <w:rsid w:val="00206F2C"/>
    <w:rsid w:val="0020732D"/>
    <w:rsid w:val="00207A87"/>
    <w:rsid w:val="002104E5"/>
    <w:rsid w:val="002122C5"/>
    <w:rsid w:val="0021285C"/>
    <w:rsid w:val="002130BA"/>
    <w:rsid w:val="002147F9"/>
    <w:rsid w:val="002148D6"/>
    <w:rsid w:val="0022012F"/>
    <w:rsid w:val="00220722"/>
    <w:rsid w:val="0022075C"/>
    <w:rsid w:val="002211C3"/>
    <w:rsid w:val="00221AED"/>
    <w:rsid w:val="00222364"/>
    <w:rsid w:val="00222632"/>
    <w:rsid w:val="00224BCB"/>
    <w:rsid w:val="0022669B"/>
    <w:rsid w:val="00226B02"/>
    <w:rsid w:val="00227816"/>
    <w:rsid w:val="00230335"/>
    <w:rsid w:val="00230CD2"/>
    <w:rsid w:val="002311FE"/>
    <w:rsid w:val="00231AF6"/>
    <w:rsid w:val="00233A3F"/>
    <w:rsid w:val="00234C69"/>
    <w:rsid w:val="002351B7"/>
    <w:rsid w:val="0023609E"/>
    <w:rsid w:val="0023616D"/>
    <w:rsid w:val="002362B8"/>
    <w:rsid w:val="00236777"/>
    <w:rsid w:val="00237CC7"/>
    <w:rsid w:val="00240532"/>
    <w:rsid w:val="002412D0"/>
    <w:rsid w:val="002415BF"/>
    <w:rsid w:val="00242C01"/>
    <w:rsid w:val="00243984"/>
    <w:rsid w:val="00243B7B"/>
    <w:rsid w:val="00244579"/>
    <w:rsid w:val="00245D97"/>
    <w:rsid w:val="002461E0"/>
    <w:rsid w:val="00246733"/>
    <w:rsid w:val="00246B3B"/>
    <w:rsid w:val="002477E8"/>
    <w:rsid w:val="002512C7"/>
    <w:rsid w:val="002531C1"/>
    <w:rsid w:val="0025377D"/>
    <w:rsid w:val="002543A6"/>
    <w:rsid w:val="00255CBA"/>
    <w:rsid w:val="00255D31"/>
    <w:rsid w:val="00256F8A"/>
    <w:rsid w:val="00257658"/>
    <w:rsid w:val="00262405"/>
    <w:rsid w:val="00262D67"/>
    <w:rsid w:val="00262DEC"/>
    <w:rsid w:val="0026306C"/>
    <w:rsid w:val="002631B9"/>
    <w:rsid w:val="00264049"/>
    <w:rsid w:val="00266E26"/>
    <w:rsid w:val="0026735A"/>
    <w:rsid w:val="002673CF"/>
    <w:rsid w:val="002676A7"/>
    <w:rsid w:val="0026788C"/>
    <w:rsid w:val="00270C34"/>
    <w:rsid w:val="00272013"/>
    <w:rsid w:val="00272786"/>
    <w:rsid w:val="00272DE8"/>
    <w:rsid w:val="00272E2C"/>
    <w:rsid w:val="0027452A"/>
    <w:rsid w:val="0027530D"/>
    <w:rsid w:val="0027544B"/>
    <w:rsid w:val="002764E2"/>
    <w:rsid w:val="00276916"/>
    <w:rsid w:val="00277338"/>
    <w:rsid w:val="00277B3C"/>
    <w:rsid w:val="00277BDC"/>
    <w:rsid w:val="00277E60"/>
    <w:rsid w:val="0028052D"/>
    <w:rsid w:val="00281D16"/>
    <w:rsid w:val="002823F8"/>
    <w:rsid w:val="00282713"/>
    <w:rsid w:val="002835CE"/>
    <w:rsid w:val="00283744"/>
    <w:rsid w:val="00283A08"/>
    <w:rsid w:val="00283D3E"/>
    <w:rsid w:val="00284BBE"/>
    <w:rsid w:val="00285F16"/>
    <w:rsid w:val="0029050C"/>
    <w:rsid w:val="00294516"/>
    <w:rsid w:val="002948A1"/>
    <w:rsid w:val="00294D32"/>
    <w:rsid w:val="00294FCC"/>
    <w:rsid w:val="00295D97"/>
    <w:rsid w:val="00296DBD"/>
    <w:rsid w:val="00296F6E"/>
    <w:rsid w:val="00296F72"/>
    <w:rsid w:val="002A023A"/>
    <w:rsid w:val="002A163D"/>
    <w:rsid w:val="002A1BE8"/>
    <w:rsid w:val="002A2741"/>
    <w:rsid w:val="002A29BB"/>
    <w:rsid w:val="002A34D0"/>
    <w:rsid w:val="002A3920"/>
    <w:rsid w:val="002A4985"/>
    <w:rsid w:val="002A510B"/>
    <w:rsid w:val="002A65B0"/>
    <w:rsid w:val="002A6BF7"/>
    <w:rsid w:val="002A6D59"/>
    <w:rsid w:val="002A7274"/>
    <w:rsid w:val="002A7557"/>
    <w:rsid w:val="002A7C25"/>
    <w:rsid w:val="002A7C52"/>
    <w:rsid w:val="002B01F2"/>
    <w:rsid w:val="002B090E"/>
    <w:rsid w:val="002B2442"/>
    <w:rsid w:val="002B2BE6"/>
    <w:rsid w:val="002B2D10"/>
    <w:rsid w:val="002B3645"/>
    <w:rsid w:val="002B3B09"/>
    <w:rsid w:val="002B3B9C"/>
    <w:rsid w:val="002B3E67"/>
    <w:rsid w:val="002B3FF5"/>
    <w:rsid w:val="002B5150"/>
    <w:rsid w:val="002B56F6"/>
    <w:rsid w:val="002B673D"/>
    <w:rsid w:val="002B718B"/>
    <w:rsid w:val="002B76AD"/>
    <w:rsid w:val="002C134D"/>
    <w:rsid w:val="002C1F8F"/>
    <w:rsid w:val="002C23A2"/>
    <w:rsid w:val="002C3290"/>
    <w:rsid w:val="002C467B"/>
    <w:rsid w:val="002C49AA"/>
    <w:rsid w:val="002C4D3E"/>
    <w:rsid w:val="002C587C"/>
    <w:rsid w:val="002C5C24"/>
    <w:rsid w:val="002C67CA"/>
    <w:rsid w:val="002C69F9"/>
    <w:rsid w:val="002C6DD6"/>
    <w:rsid w:val="002C6FF1"/>
    <w:rsid w:val="002C744B"/>
    <w:rsid w:val="002D002A"/>
    <w:rsid w:val="002D02EE"/>
    <w:rsid w:val="002D0BF0"/>
    <w:rsid w:val="002D14A4"/>
    <w:rsid w:val="002D17E9"/>
    <w:rsid w:val="002D2C81"/>
    <w:rsid w:val="002D491F"/>
    <w:rsid w:val="002D4DA6"/>
    <w:rsid w:val="002D67BE"/>
    <w:rsid w:val="002D6925"/>
    <w:rsid w:val="002D7084"/>
    <w:rsid w:val="002D7534"/>
    <w:rsid w:val="002D79E4"/>
    <w:rsid w:val="002D7F1F"/>
    <w:rsid w:val="002E1076"/>
    <w:rsid w:val="002E144F"/>
    <w:rsid w:val="002E1996"/>
    <w:rsid w:val="002E1B97"/>
    <w:rsid w:val="002E1D7E"/>
    <w:rsid w:val="002E20E6"/>
    <w:rsid w:val="002E2DD1"/>
    <w:rsid w:val="002E391D"/>
    <w:rsid w:val="002E48B4"/>
    <w:rsid w:val="002E516E"/>
    <w:rsid w:val="002E648A"/>
    <w:rsid w:val="002E7CF1"/>
    <w:rsid w:val="002F1274"/>
    <w:rsid w:val="002F14EB"/>
    <w:rsid w:val="002F1DDB"/>
    <w:rsid w:val="002F265A"/>
    <w:rsid w:val="002F6CBD"/>
    <w:rsid w:val="002F72F1"/>
    <w:rsid w:val="003008CE"/>
    <w:rsid w:val="00301412"/>
    <w:rsid w:val="00302F15"/>
    <w:rsid w:val="0030377F"/>
    <w:rsid w:val="00303C7C"/>
    <w:rsid w:val="0030406C"/>
    <w:rsid w:val="00304F79"/>
    <w:rsid w:val="003058CC"/>
    <w:rsid w:val="00306524"/>
    <w:rsid w:val="0030665B"/>
    <w:rsid w:val="003066E5"/>
    <w:rsid w:val="00306B54"/>
    <w:rsid w:val="00306DBF"/>
    <w:rsid w:val="0030742C"/>
    <w:rsid w:val="003102A8"/>
    <w:rsid w:val="003125E1"/>
    <w:rsid w:val="00314239"/>
    <w:rsid w:val="0031471F"/>
    <w:rsid w:val="003148CD"/>
    <w:rsid w:val="00314DDB"/>
    <w:rsid w:val="00321B2B"/>
    <w:rsid w:val="00321DAA"/>
    <w:rsid w:val="0032278E"/>
    <w:rsid w:val="003227A1"/>
    <w:rsid w:val="00323E82"/>
    <w:rsid w:val="0032446B"/>
    <w:rsid w:val="00325307"/>
    <w:rsid w:val="003254EE"/>
    <w:rsid w:val="003260BA"/>
    <w:rsid w:val="00326FC1"/>
    <w:rsid w:val="003334AD"/>
    <w:rsid w:val="0033431D"/>
    <w:rsid w:val="00337A11"/>
    <w:rsid w:val="00337AF3"/>
    <w:rsid w:val="00337DBC"/>
    <w:rsid w:val="00341064"/>
    <w:rsid w:val="0034121C"/>
    <w:rsid w:val="00341277"/>
    <w:rsid w:val="00343069"/>
    <w:rsid w:val="00343BE4"/>
    <w:rsid w:val="00345DF3"/>
    <w:rsid w:val="00346DE8"/>
    <w:rsid w:val="00346E74"/>
    <w:rsid w:val="00346E80"/>
    <w:rsid w:val="003509D5"/>
    <w:rsid w:val="00351CC0"/>
    <w:rsid w:val="00353D36"/>
    <w:rsid w:val="003559FD"/>
    <w:rsid w:val="00357D4E"/>
    <w:rsid w:val="0036098B"/>
    <w:rsid w:val="003616A5"/>
    <w:rsid w:val="003624F1"/>
    <w:rsid w:val="0036282F"/>
    <w:rsid w:val="00363286"/>
    <w:rsid w:val="00363A2E"/>
    <w:rsid w:val="00365878"/>
    <w:rsid w:val="003663B4"/>
    <w:rsid w:val="003668E2"/>
    <w:rsid w:val="00367028"/>
    <w:rsid w:val="00367575"/>
    <w:rsid w:val="00367DEE"/>
    <w:rsid w:val="00370FC2"/>
    <w:rsid w:val="00371378"/>
    <w:rsid w:val="003719E8"/>
    <w:rsid w:val="00372302"/>
    <w:rsid w:val="003738B6"/>
    <w:rsid w:val="00373B9D"/>
    <w:rsid w:val="003751AA"/>
    <w:rsid w:val="003756CE"/>
    <w:rsid w:val="00375B33"/>
    <w:rsid w:val="0037620F"/>
    <w:rsid w:val="0037621A"/>
    <w:rsid w:val="0037669C"/>
    <w:rsid w:val="003769D7"/>
    <w:rsid w:val="00376AEF"/>
    <w:rsid w:val="00376FFE"/>
    <w:rsid w:val="003772C4"/>
    <w:rsid w:val="00377C95"/>
    <w:rsid w:val="00377CEC"/>
    <w:rsid w:val="00380D92"/>
    <w:rsid w:val="0038125F"/>
    <w:rsid w:val="00382488"/>
    <w:rsid w:val="0038261B"/>
    <w:rsid w:val="00383DE3"/>
    <w:rsid w:val="0038430D"/>
    <w:rsid w:val="00384C4F"/>
    <w:rsid w:val="0038696D"/>
    <w:rsid w:val="00386A61"/>
    <w:rsid w:val="00387218"/>
    <w:rsid w:val="00387422"/>
    <w:rsid w:val="0038746A"/>
    <w:rsid w:val="0039006E"/>
    <w:rsid w:val="00392AE7"/>
    <w:rsid w:val="003935D6"/>
    <w:rsid w:val="003938E3"/>
    <w:rsid w:val="003950CB"/>
    <w:rsid w:val="003955AD"/>
    <w:rsid w:val="00395933"/>
    <w:rsid w:val="00395CFF"/>
    <w:rsid w:val="00396B57"/>
    <w:rsid w:val="00397315"/>
    <w:rsid w:val="00397599"/>
    <w:rsid w:val="00397613"/>
    <w:rsid w:val="003A08CB"/>
    <w:rsid w:val="003A0A5C"/>
    <w:rsid w:val="003A1E3A"/>
    <w:rsid w:val="003A2A0E"/>
    <w:rsid w:val="003A2B76"/>
    <w:rsid w:val="003A31FC"/>
    <w:rsid w:val="003A3BA8"/>
    <w:rsid w:val="003A3CDC"/>
    <w:rsid w:val="003A42B2"/>
    <w:rsid w:val="003A4DBE"/>
    <w:rsid w:val="003A4F78"/>
    <w:rsid w:val="003A5DC0"/>
    <w:rsid w:val="003A773E"/>
    <w:rsid w:val="003A7D8C"/>
    <w:rsid w:val="003B2B25"/>
    <w:rsid w:val="003B37C5"/>
    <w:rsid w:val="003B477E"/>
    <w:rsid w:val="003B4A04"/>
    <w:rsid w:val="003B5265"/>
    <w:rsid w:val="003B6A92"/>
    <w:rsid w:val="003B73B2"/>
    <w:rsid w:val="003B7929"/>
    <w:rsid w:val="003C0D18"/>
    <w:rsid w:val="003C0DE4"/>
    <w:rsid w:val="003C1173"/>
    <w:rsid w:val="003C2816"/>
    <w:rsid w:val="003C4C4E"/>
    <w:rsid w:val="003C4F6D"/>
    <w:rsid w:val="003C5808"/>
    <w:rsid w:val="003C5846"/>
    <w:rsid w:val="003C58A7"/>
    <w:rsid w:val="003C6043"/>
    <w:rsid w:val="003D090F"/>
    <w:rsid w:val="003D0AB6"/>
    <w:rsid w:val="003D0D79"/>
    <w:rsid w:val="003D2514"/>
    <w:rsid w:val="003D3303"/>
    <w:rsid w:val="003D3400"/>
    <w:rsid w:val="003D3438"/>
    <w:rsid w:val="003D48B4"/>
    <w:rsid w:val="003D4B1E"/>
    <w:rsid w:val="003D65F9"/>
    <w:rsid w:val="003D66A0"/>
    <w:rsid w:val="003D68D9"/>
    <w:rsid w:val="003D702F"/>
    <w:rsid w:val="003D7460"/>
    <w:rsid w:val="003D75A9"/>
    <w:rsid w:val="003D79B8"/>
    <w:rsid w:val="003D7FE3"/>
    <w:rsid w:val="003E1FED"/>
    <w:rsid w:val="003E24F0"/>
    <w:rsid w:val="003E2EBB"/>
    <w:rsid w:val="003E338A"/>
    <w:rsid w:val="003E3874"/>
    <w:rsid w:val="003E3B1A"/>
    <w:rsid w:val="003E56BE"/>
    <w:rsid w:val="003E6BCD"/>
    <w:rsid w:val="003E7A28"/>
    <w:rsid w:val="003F04E4"/>
    <w:rsid w:val="003F1230"/>
    <w:rsid w:val="003F2D0B"/>
    <w:rsid w:val="003F2E06"/>
    <w:rsid w:val="003F3736"/>
    <w:rsid w:val="003F39C8"/>
    <w:rsid w:val="003F3AB0"/>
    <w:rsid w:val="003F3F3B"/>
    <w:rsid w:val="003F5458"/>
    <w:rsid w:val="003F6396"/>
    <w:rsid w:val="003F6DA0"/>
    <w:rsid w:val="003F7DF3"/>
    <w:rsid w:val="004000B7"/>
    <w:rsid w:val="00400634"/>
    <w:rsid w:val="00400715"/>
    <w:rsid w:val="00401450"/>
    <w:rsid w:val="00402C5B"/>
    <w:rsid w:val="00403391"/>
    <w:rsid w:val="00404992"/>
    <w:rsid w:val="00405652"/>
    <w:rsid w:val="00407242"/>
    <w:rsid w:val="00407DF1"/>
    <w:rsid w:val="00411205"/>
    <w:rsid w:val="004113FE"/>
    <w:rsid w:val="00411456"/>
    <w:rsid w:val="0041149D"/>
    <w:rsid w:val="00412471"/>
    <w:rsid w:val="00412553"/>
    <w:rsid w:val="00412786"/>
    <w:rsid w:val="00412A31"/>
    <w:rsid w:val="00413275"/>
    <w:rsid w:val="004144B8"/>
    <w:rsid w:val="00415B83"/>
    <w:rsid w:val="00416BE4"/>
    <w:rsid w:val="0041709E"/>
    <w:rsid w:val="00422820"/>
    <w:rsid w:val="00422EE4"/>
    <w:rsid w:val="0042382B"/>
    <w:rsid w:val="004256F9"/>
    <w:rsid w:val="004258BF"/>
    <w:rsid w:val="00427D64"/>
    <w:rsid w:val="00431E85"/>
    <w:rsid w:val="004324B6"/>
    <w:rsid w:val="0043305B"/>
    <w:rsid w:val="00434791"/>
    <w:rsid w:val="004348D1"/>
    <w:rsid w:val="00434D93"/>
    <w:rsid w:val="00435224"/>
    <w:rsid w:val="004369D8"/>
    <w:rsid w:val="00436E2B"/>
    <w:rsid w:val="00437873"/>
    <w:rsid w:val="00440893"/>
    <w:rsid w:val="00442F30"/>
    <w:rsid w:val="00443249"/>
    <w:rsid w:val="00443657"/>
    <w:rsid w:val="00443BEC"/>
    <w:rsid w:val="00444652"/>
    <w:rsid w:val="00445BEB"/>
    <w:rsid w:val="00446234"/>
    <w:rsid w:val="004463F7"/>
    <w:rsid w:val="00446C29"/>
    <w:rsid w:val="004473CA"/>
    <w:rsid w:val="004509D8"/>
    <w:rsid w:val="00451007"/>
    <w:rsid w:val="004511DC"/>
    <w:rsid w:val="0045239D"/>
    <w:rsid w:val="004524FB"/>
    <w:rsid w:val="0045257B"/>
    <w:rsid w:val="004536B9"/>
    <w:rsid w:val="00454C1D"/>
    <w:rsid w:val="004562CE"/>
    <w:rsid w:val="00456DEE"/>
    <w:rsid w:val="0045701D"/>
    <w:rsid w:val="004604CD"/>
    <w:rsid w:val="004608E4"/>
    <w:rsid w:val="00461F9E"/>
    <w:rsid w:val="00463244"/>
    <w:rsid w:val="004639C1"/>
    <w:rsid w:val="00463F82"/>
    <w:rsid w:val="00464C53"/>
    <w:rsid w:val="00466293"/>
    <w:rsid w:val="00466FFA"/>
    <w:rsid w:val="00471BE3"/>
    <w:rsid w:val="00472473"/>
    <w:rsid w:val="00473444"/>
    <w:rsid w:val="0047532C"/>
    <w:rsid w:val="00475C18"/>
    <w:rsid w:val="00475F73"/>
    <w:rsid w:val="00476563"/>
    <w:rsid w:val="00477372"/>
    <w:rsid w:val="00477CE5"/>
    <w:rsid w:val="00477F8C"/>
    <w:rsid w:val="00481530"/>
    <w:rsid w:val="00481D21"/>
    <w:rsid w:val="00481E8D"/>
    <w:rsid w:val="00482D7F"/>
    <w:rsid w:val="004850CE"/>
    <w:rsid w:val="004859B7"/>
    <w:rsid w:val="0048639F"/>
    <w:rsid w:val="00486EDE"/>
    <w:rsid w:val="00487740"/>
    <w:rsid w:val="00487AF5"/>
    <w:rsid w:val="00487CB2"/>
    <w:rsid w:val="0049109C"/>
    <w:rsid w:val="00491143"/>
    <w:rsid w:val="004913FD"/>
    <w:rsid w:val="0049153D"/>
    <w:rsid w:val="004918CB"/>
    <w:rsid w:val="0049230B"/>
    <w:rsid w:val="00492A9B"/>
    <w:rsid w:val="00492E80"/>
    <w:rsid w:val="00493775"/>
    <w:rsid w:val="0049485C"/>
    <w:rsid w:val="00494A1B"/>
    <w:rsid w:val="004958FC"/>
    <w:rsid w:val="00495E66"/>
    <w:rsid w:val="004967D9"/>
    <w:rsid w:val="00497AB0"/>
    <w:rsid w:val="004A105E"/>
    <w:rsid w:val="004A183C"/>
    <w:rsid w:val="004A224E"/>
    <w:rsid w:val="004A24AE"/>
    <w:rsid w:val="004A2D75"/>
    <w:rsid w:val="004A391D"/>
    <w:rsid w:val="004A3970"/>
    <w:rsid w:val="004A3E6D"/>
    <w:rsid w:val="004A4144"/>
    <w:rsid w:val="004A41F8"/>
    <w:rsid w:val="004A50CB"/>
    <w:rsid w:val="004A6902"/>
    <w:rsid w:val="004A6E05"/>
    <w:rsid w:val="004B0232"/>
    <w:rsid w:val="004B1320"/>
    <w:rsid w:val="004B1797"/>
    <w:rsid w:val="004B32A1"/>
    <w:rsid w:val="004B3EDF"/>
    <w:rsid w:val="004B5191"/>
    <w:rsid w:val="004B5E48"/>
    <w:rsid w:val="004B6471"/>
    <w:rsid w:val="004B6CB2"/>
    <w:rsid w:val="004B7172"/>
    <w:rsid w:val="004B7672"/>
    <w:rsid w:val="004B7856"/>
    <w:rsid w:val="004C0E17"/>
    <w:rsid w:val="004C1275"/>
    <w:rsid w:val="004C1A40"/>
    <w:rsid w:val="004C1B12"/>
    <w:rsid w:val="004C4F70"/>
    <w:rsid w:val="004C6CD4"/>
    <w:rsid w:val="004C7CB8"/>
    <w:rsid w:val="004D03D7"/>
    <w:rsid w:val="004D0A3C"/>
    <w:rsid w:val="004D0AE8"/>
    <w:rsid w:val="004D2665"/>
    <w:rsid w:val="004D29B4"/>
    <w:rsid w:val="004D3011"/>
    <w:rsid w:val="004D3F61"/>
    <w:rsid w:val="004D5139"/>
    <w:rsid w:val="004D5969"/>
    <w:rsid w:val="004D5A25"/>
    <w:rsid w:val="004D5A4B"/>
    <w:rsid w:val="004D6DFB"/>
    <w:rsid w:val="004D7C4B"/>
    <w:rsid w:val="004E0B68"/>
    <w:rsid w:val="004E14F6"/>
    <w:rsid w:val="004E2E5A"/>
    <w:rsid w:val="004E33ED"/>
    <w:rsid w:val="004E35C6"/>
    <w:rsid w:val="004E47AD"/>
    <w:rsid w:val="004E5104"/>
    <w:rsid w:val="004E5C14"/>
    <w:rsid w:val="004E61C8"/>
    <w:rsid w:val="004E69C0"/>
    <w:rsid w:val="004E70E4"/>
    <w:rsid w:val="004E722B"/>
    <w:rsid w:val="004F1B5B"/>
    <w:rsid w:val="004F2F01"/>
    <w:rsid w:val="004F351F"/>
    <w:rsid w:val="004F3794"/>
    <w:rsid w:val="004F3CE7"/>
    <w:rsid w:val="004F41D1"/>
    <w:rsid w:val="004F4422"/>
    <w:rsid w:val="004F45B4"/>
    <w:rsid w:val="004F4659"/>
    <w:rsid w:val="004F5FEF"/>
    <w:rsid w:val="00500C9E"/>
    <w:rsid w:val="00501A56"/>
    <w:rsid w:val="0050384A"/>
    <w:rsid w:val="00503D38"/>
    <w:rsid w:val="005043E3"/>
    <w:rsid w:val="005065DF"/>
    <w:rsid w:val="005068DD"/>
    <w:rsid w:val="00506E54"/>
    <w:rsid w:val="00507A3B"/>
    <w:rsid w:val="00507CE2"/>
    <w:rsid w:val="00510359"/>
    <w:rsid w:val="00511E76"/>
    <w:rsid w:val="00511F78"/>
    <w:rsid w:val="005121D3"/>
    <w:rsid w:val="005123E5"/>
    <w:rsid w:val="0051244A"/>
    <w:rsid w:val="0051312A"/>
    <w:rsid w:val="00513609"/>
    <w:rsid w:val="00514DBE"/>
    <w:rsid w:val="00515100"/>
    <w:rsid w:val="00515192"/>
    <w:rsid w:val="00517AB5"/>
    <w:rsid w:val="0052054A"/>
    <w:rsid w:val="00520D86"/>
    <w:rsid w:val="005210C8"/>
    <w:rsid w:val="00523010"/>
    <w:rsid w:val="00523228"/>
    <w:rsid w:val="005241AC"/>
    <w:rsid w:val="00525E4F"/>
    <w:rsid w:val="00525F6B"/>
    <w:rsid w:val="0052601A"/>
    <w:rsid w:val="0052692F"/>
    <w:rsid w:val="0052767B"/>
    <w:rsid w:val="0053023D"/>
    <w:rsid w:val="00532AD6"/>
    <w:rsid w:val="00532B7A"/>
    <w:rsid w:val="00532C34"/>
    <w:rsid w:val="00532E1E"/>
    <w:rsid w:val="00534703"/>
    <w:rsid w:val="00535979"/>
    <w:rsid w:val="00535FDE"/>
    <w:rsid w:val="00536FB5"/>
    <w:rsid w:val="005372CF"/>
    <w:rsid w:val="00537C43"/>
    <w:rsid w:val="00537E18"/>
    <w:rsid w:val="00540DC2"/>
    <w:rsid w:val="00541534"/>
    <w:rsid w:val="00541BCD"/>
    <w:rsid w:val="00543318"/>
    <w:rsid w:val="00543492"/>
    <w:rsid w:val="005449BA"/>
    <w:rsid w:val="00544E45"/>
    <w:rsid w:val="005458E2"/>
    <w:rsid w:val="00545CF6"/>
    <w:rsid w:val="005463D9"/>
    <w:rsid w:val="00546DF7"/>
    <w:rsid w:val="00547F55"/>
    <w:rsid w:val="00550B03"/>
    <w:rsid w:val="00552396"/>
    <w:rsid w:val="0055247C"/>
    <w:rsid w:val="00555311"/>
    <w:rsid w:val="00556865"/>
    <w:rsid w:val="00556BD9"/>
    <w:rsid w:val="00560007"/>
    <w:rsid w:val="00561544"/>
    <w:rsid w:val="005615BA"/>
    <w:rsid w:val="005621D1"/>
    <w:rsid w:val="005628E5"/>
    <w:rsid w:val="0056446A"/>
    <w:rsid w:val="005653E0"/>
    <w:rsid w:val="0056608C"/>
    <w:rsid w:val="00566D68"/>
    <w:rsid w:val="00570958"/>
    <w:rsid w:val="005713F2"/>
    <w:rsid w:val="00572474"/>
    <w:rsid w:val="00573387"/>
    <w:rsid w:val="00574108"/>
    <w:rsid w:val="00574B04"/>
    <w:rsid w:val="00574E64"/>
    <w:rsid w:val="005758C0"/>
    <w:rsid w:val="00576FAF"/>
    <w:rsid w:val="0057733C"/>
    <w:rsid w:val="0057769A"/>
    <w:rsid w:val="0057785B"/>
    <w:rsid w:val="005804D6"/>
    <w:rsid w:val="0058156E"/>
    <w:rsid w:val="005816CB"/>
    <w:rsid w:val="00581CD5"/>
    <w:rsid w:val="0058248B"/>
    <w:rsid w:val="0058506D"/>
    <w:rsid w:val="0058642F"/>
    <w:rsid w:val="005869F4"/>
    <w:rsid w:val="00587B0E"/>
    <w:rsid w:val="00590792"/>
    <w:rsid w:val="00590894"/>
    <w:rsid w:val="00591E1C"/>
    <w:rsid w:val="0059227A"/>
    <w:rsid w:val="00594414"/>
    <w:rsid w:val="00594FDD"/>
    <w:rsid w:val="00595845"/>
    <w:rsid w:val="0059661A"/>
    <w:rsid w:val="00596F16"/>
    <w:rsid w:val="005974D6"/>
    <w:rsid w:val="00597B62"/>
    <w:rsid w:val="00597CAB"/>
    <w:rsid w:val="005A0102"/>
    <w:rsid w:val="005A04C6"/>
    <w:rsid w:val="005A066F"/>
    <w:rsid w:val="005A108A"/>
    <w:rsid w:val="005A17D9"/>
    <w:rsid w:val="005A381F"/>
    <w:rsid w:val="005A3B1E"/>
    <w:rsid w:val="005A40E3"/>
    <w:rsid w:val="005A47D5"/>
    <w:rsid w:val="005A5529"/>
    <w:rsid w:val="005A68EE"/>
    <w:rsid w:val="005A6A6A"/>
    <w:rsid w:val="005A7783"/>
    <w:rsid w:val="005B084F"/>
    <w:rsid w:val="005B1AC2"/>
    <w:rsid w:val="005B42FB"/>
    <w:rsid w:val="005B45D1"/>
    <w:rsid w:val="005B45E8"/>
    <w:rsid w:val="005B479D"/>
    <w:rsid w:val="005B5777"/>
    <w:rsid w:val="005B6309"/>
    <w:rsid w:val="005B6664"/>
    <w:rsid w:val="005B717C"/>
    <w:rsid w:val="005B7347"/>
    <w:rsid w:val="005C1474"/>
    <w:rsid w:val="005C1CB9"/>
    <w:rsid w:val="005C2E18"/>
    <w:rsid w:val="005C3BA4"/>
    <w:rsid w:val="005C4234"/>
    <w:rsid w:val="005C5CE7"/>
    <w:rsid w:val="005C636C"/>
    <w:rsid w:val="005D0FE4"/>
    <w:rsid w:val="005D2207"/>
    <w:rsid w:val="005D33BB"/>
    <w:rsid w:val="005D6752"/>
    <w:rsid w:val="005D7464"/>
    <w:rsid w:val="005E024B"/>
    <w:rsid w:val="005E09B8"/>
    <w:rsid w:val="005E1B28"/>
    <w:rsid w:val="005E2CEF"/>
    <w:rsid w:val="005E37B4"/>
    <w:rsid w:val="005E4585"/>
    <w:rsid w:val="005E4B80"/>
    <w:rsid w:val="005E6252"/>
    <w:rsid w:val="005E6785"/>
    <w:rsid w:val="005E7209"/>
    <w:rsid w:val="005E723F"/>
    <w:rsid w:val="005E76D2"/>
    <w:rsid w:val="005E7852"/>
    <w:rsid w:val="005F0029"/>
    <w:rsid w:val="005F0FE2"/>
    <w:rsid w:val="005F3032"/>
    <w:rsid w:val="005F30E0"/>
    <w:rsid w:val="005F3AE3"/>
    <w:rsid w:val="005F440B"/>
    <w:rsid w:val="005F537E"/>
    <w:rsid w:val="005F54A2"/>
    <w:rsid w:val="005F5AA2"/>
    <w:rsid w:val="005F623C"/>
    <w:rsid w:val="005F6DA4"/>
    <w:rsid w:val="005F76C3"/>
    <w:rsid w:val="005F771F"/>
    <w:rsid w:val="0060023B"/>
    <w:rsid w:val="006009A2"/>
    <w:rsid w:val="00602852"/>
    <w:rsid w:val="00605156"/>
    <w:rsid w:val="00605E93"/>
    <w:rsid w:val="0060638A"/>
    <w:rsid w:val="00606BE8"/>
    <w:rsid w:val="006071B6"/>
    <w:rsid w:val="00607706"/>
    <w:rsid w:val="00610B72"/>
    <w:rsid w:val="006113E3"/>
    <w:rsid w:val="0061143B"/>
    <w:rsid w:val="0061189D"/>
    <w:rsid w:val="00612280"/>
    <w:rsid w:val="0061250C"/>
    <w:rsid w:val="006132C1"/>
    <w:rsid w:val="00615744"/>
    <w:rsid w:val="006159DD"/>
    <w:rsid w:val="00615D3B"/>
    <w:rsid w:val="00616DD8"/>
    <w:rsid w:val="0061771B"/>
    <w:rsid w:val="00617F1F"/>
    <w:rsid w:val="0062013C"/>
    <w:rsid w:val="006211FC"/>
    <w:rsid w:val="00621864"/>
    <w:rsid w:val="00621F75"/>
    <w:rsid w:val="006224AA"/>
    <w:rsid w:val="006240C3"/>
    <w:rsid w:val="0062420D"/>
    <w:rsid w:val="00624A0D"/>
    <w:rsid w:val="00625655"/>
    <w:rsid w:val="00625A79"/>
    <w:rsid w:val="0062666D"/>
    <w:rsid w:val="00626DFD"/>
    <w:rsid w:val="00627AB7"/>
    <w:rsid w:val="0063027C"/>
    <w:rsid w:val="00630E96"/>
    <w:rsid w:val="006321D2"/>
    <w:rsid w:val="006327DA"/>
    <w:rsid w:val="0063398B"/>
    <w:rsid w:val="006351D4"/>
    <w:rsid w:val="00636336"/>
    <w:rsid w:val="00636D0B"/>
    <w:rsid w:val="0064003D"/>
    <w:rsid w:val="006401CB"/>
    <w:rsid w:val="0064052A"/>
    <w:rsid w:val="006408CF"/>
    <w:rsid w:val="00641137"/>
    <w:rsid w:val="0064188A"/>
    <w:rsid w:val="00641A85"/>
    <w:rsid w:val="00644E22"/>
    <w:rsid w:val="00646F92"/>
    <w:rsid w:val="00647DEC"/>
    <w:rsid w:val="00650298"/>
    <w:rsid w:val="006539DF"/>
    <w:rsid w:val="00653E72"/>
    <w:rsid w:val="006542A9"/>
    <w:rsid w:val="006542E1"/>
    <w:rsid w:val="00654D37"/>
    <w:rsid w:val="006552F4"/>
    <w:rsid w:val="00655CD2"/>
    <w:rsid w:val="00655E7E"/>
    <w:rsid w:val="006567B8"/>
    <w:rsid w:val="00656C1B"/>
    <w:rsid w:val="00657258"/>
    <w:rsid w:val="0066007D"/>
    <w:rsid w:val="00660280"/>
    <w:rsid w:val="00660827"/>
    <w:rsid w:val="00661158"/>
    <w:rsid w:val="00661864"/>
    <w:rsid w:val="00662188"/>
    <w:rsid w:val="00662232"/>
    <w:rsid w:val="00663B74"/>
    <w:rsid w:val="00665364"/>
    <w:rsid w:val="00665BE1"/>
    <w:rsid w:val="00666C18"/>
    <w:rsid w:val="0066702E"/>
    <w:rsid w:val="006672AE"/>
    <w:rsid w:val="0066772A"/>
    <w:rsid w:val="00667D09"/>
    <w:rsid w:val="00670331"/>
    <w:rsid w:val="00670AAD"/>
    <w:rsid w:val="006710D6"/>
    <w:rsid w:val="00671210"/>
    <w:rsid w:val="006718A5"/>
    <w:rsid w:val="006720AD"/>
    <w:rsid w:val="00672226"/>
    <w:rsid w:val="00672F2C"/>
    <w:rsid w:val="00673EEE"/>
    <w:rsid w:val="0067401B"/>
    <w:rsid w:val="0067427B"/>
    <w:rsid w:val="0067458B"/>
    <w:rsid w:val="006755EA"/>
    <w:rsid w:val="00675B74"/>
    <w:rsid w:val="0067743C"/>
    <w:rsid w:val="006802B9"/>
    <w:rsid w:val="006816A8"/>
    <w:rsid w:val="00681731"/>
    <w:rsid w:val="00681A7E"/>
    <w:rsid w:val="00682485"/>
    <w:rsid w:val="0068298F"/>
    <w:rsid w:val="00682CEB"/>
    <w:rsid w:val="00683D09"/>
    <w:rsid w:val="00686872"/>
    <w:rsid w:val="00687004"/>
    <w:rsid w:val="0068709A"/>
    <w:rsid w:val="0069061A"/>
    <w:rsid w:val="00690686"/>
    <w:rsid w:val="006932D8"/>
    <w:rsid w:val="006934F6"/>
    <w:rsid w:val="0069484E"/>
    <w:rsid w:val="00694958"/>
    <w:rsid w:val="00694DD7"/>
    <w:rsid w:val="006952C3"/>
    <w:rsid w:val="00697228"/>
    <w:rsid w:val="006972A7"/>
    <w:rsid w:val="006A0095"/>
    <w:rsid w:val="006A073B"/>
    <w:rsid w:val="006A13E3"/>
    <w:rsid w:val="006A21AA"/>
    <w:rsid w:val="006A44DE"/>
    <w:rsid w:val="006A51FA"/>
    <w:rsid w:val="006A52BE"/>
    <w:rsid w:val="006A53AC"/>
    <w:rsid w:val="006A5EB1"/>
    <w:rsid w:val="006A616C"/>
    <w:rsid w:val="006B089B"/>
    <w:rsid w:val="006B12E6"/>
    <w:rsid w:val="006B22A8"/>
    <w:rsid w:val="006B3AC8"/>
    <w:rsid w:val="006B7249"/>
    <w:rsid w:val="006B75F8"/>
    <w:rsid w:val="006C061A"/>
    <w:rsid w:val="006C131E"/>
    <w:rsid w:val="006C26FA"/>
    <w:rsid w:val="006C4B6E"/>
    <w:rsid w:val="006C4EDC"/>
    <w:rsid w:val="006C5533"/>
    <w:rsid w:val="006C5EFE"/>
    <w:rsid w:val="006C6359"/>
    <w:rsid w:val="006C6EBC"/>
    <w:rsid w:val="006C7B73"/>
    <w:rsid w:val="006D01A8"/>
    <w:rsid w:val="006D17E1"/>
    <w:rsid w:val="006D2879"/>
    <w:rsid w:val="006D32F9"/>
    <w:rsid w:val="006D4AF7"/>
    <w:rsid w:val="006D571E"/>
    <w:rsid w:val="006D697E"/>
    <w:rsid w:val="006D6F26"/>
    <w:rsid w:val="006D7915"/>
    <w:rsid w:val="006E083E"/>
    <w:rsid w:val="006E0994"/>
    <w:rsid w:val="006E0D57"/>
    <w:rsid w:val="006E0FB5"/>
    <w:rsid w:val="006E0FFF"/>
    <w:rsid w:val="006E1078"/>
    <w:rsid w:val="006E14C7"/>
    <w:rsid w:val="006E1EEA"/>
    <w:rsid w:val="006E24C4"/>
    <w:rsid w:val="006E2B57"/>
    <w:rsid w:val="006E2BCD"/>
    <w:rsid w:val="006E3041"/>
    <w:rsid w:val="006E33BD"/>
    <w:rsid w:val="006E3EB8"/>
    <w:rsid w:val="006E4755"/>
    <w:rsid w:val="006E4A22"/>
    <w:rsid w:val="006E55B7"/>
    <w:rsid w:val="006E607C"/>
    <w:rsid w:val="006E6220"/>
    <w:rsid w:val="006E6A91"/>
    <w:rsid w:val="006E6B4F"/>
    <w:rsid w:val="006E7577"/>
    <w:rsid w:val="006F09DD"/>
    <w:rsid w:val="006F0C30"/>
    <w:rsid w:val="006F11B2"/>
    <w:rsid w:val="006F1FE0"/>
    <w:rsid w:val="006F30E7"/>
    <w:rsid w:val="006F3224"/>
    <w:rsid w:val="006F409A"/>
    <w:rsid w:val="006F4179"/>
    <w:rsid w:val="006F52E9"/>
    <w:rsid w:val="006F5866"/>
    <w:rsid w:val="006F5B14"/>
    <w:rsid w:val="006F61D8"/>
    <w:rsid w:val="006F6CFC"/>
    <w:rsid w:val="006F6FB3"/>
    <w:rsid w:val="006F71C1"/>
    <w:rsid w:val="006F743B"/>
    <w:rsid w:val="006F7EE2"/>
    <w:rsid w:val="006F7FE5"/>
    <w:rsid w:val="00700164"/>
    <w:rsid w:val="007002F9"/>
    <w:rsid w:val="00701BC4"/>
    <w:rsid w:val="00703255"/>
    <w:rsid w:val="00705C44"/>
    <w:rsid w:val="00706DAE"/>
    <w:rsid w:val="00711D99"/>
    <w:rsid w:val="00711FD1"/>
    <w:rsid w:val="007125EE"/>
    <w:rsid w:val="00712A44"/>
    <w:rsid w:val="00712CB8"/>
    <w:rsid w:val="00713998"/>
    <w:rsid w:val="00721BFC"/>
    <w:rsid w:val="00722DBC"/>
    <w:rsid w:val="00723EAF"/>
    <w:rsid w:val="00724944"/>
    <w:rsid w:val="00725392"/>
    <w:rsid w:val="00725BA8"/>
    <w:rsid w:val="00726CFF"/>
    <w:rsid w:val="0072753E"/>
    <w:rsid w:val="00727BCA"/>
    <w:rsid w:val="0073245A"/>
    <w:rsid w:val="00732B49"/>
    <w:rsid w:val="00732D41"/>
    <w:rsid w:val="0073398D"/>
    <w:rsid w:val="00734157"/>
    <w:rsid w:val="0073500C"/>
    <w:rsid w:val="00736334"/>
    <w:rsid w:val="007364EF"/>
    <w:rsid w:val="00736D0C"/>
    <w:rsid w:val="00740002"/>
    <w:rsid w:val="0074004A"/>
    <w:rsid w:val="00740999"/>
    <w:rsid w:val="0074273E"/>
    <w:rsid w:val="00743E94"/>
    <w:rsid w:val="007448B6"/>
    <w:rsid w:val="00744F1C"/>
    <w:rsid w:val="007454A1"/>
    <w:rsid w:val="007468AC"/>
    <w:rsid w:val="00746A83"/>
    <w:rsid w:val="007471E2"/>
    <w:rsid w:val="00750D59"/>
    <w:rsid w:val="0075133A"/>
    <w:rsid w:val="007513CA"/>
    <w:rsid w:val="007525DF"/>
    <w:rsid w:val="00752C79"/>
    <w:rsid w:val="007530CC"/>
    <w:rsid w:val="0075415B"/>
    <w:rsid w:val="00754334"/>
    <w:rsid w:val="00754CB4"/>
    <w:rsid w:val="007566B7"/>
    <w:rsid w:val="00756BB9"/>
    <w:rsid w:val="007573BB"/>
    <w:rsid w:val="0075742C"/>
    <w:rsid w:val="00757E7C"/>
    <w:rsid w:val="00760CDE"/>
    <w:rsid w:val="00761B5F"/>
    <w:rsid w:val="00761E59"/>
    <w:rsid w:val="00762C9A"/>
    <w:rsid w:val="007643EB"/>
    <w:rsid w:val="0076458A"/>
    <w:rsid w:val="00765253"/>
    <w:rsid w:val="007652DF"/>
    <w:rsid w:val="0076598B"/>
    <w:rsid w:val="00765DB8"/>
    <w:rsid w:val="00766013"/>
    <w:rsid w:val="0076644F"/>
    <w:rsid w:val="00766664"/>
    <w:rsid w:val="00766714"/>
    <w:rsid w:val="00767DFE"/>
    <w:rsid w:val="00770240"/>
    <w:rsid w:val="0077028E"/>
    <w:rsid w:val="00771044"/>
    <w:rsid w:val="00771D6B"/>
    <w:rsid w:val="00772472"/>
    <w:rsid w:val="00772A42"/>
    <w:rsid w:val="00773540"/>
    <w:rsid w:val="00774DF3"/>
    <w:rsid w:val="0077575E"/>
    <w:rsid w:val="00775C77"/>
    <w:rsid w:val="007760A4"/>
    <w:rsid w:val="00776126"/>
    <w:rsid w:val="007773C0"/>
    <w:rsid w:val="00777C8F"/>
    <w:rsid w:val="007809FE"/>
    <w:rsid w:val="00783A55"/>
    <w:rsid w:val="007869C5"/>
    <w:rsid w:val="007871CA"/>
    <w:rsid w:val="00790364"/>
    <w:rsid w:val="007906A8"/>
    <w:rsid w:val="00790B90"/>
    <w:rsid w:val="00791174"/>
    <w:rsid w:val="007919A0"/>
    <w:rsid w:val="00791D5F"/>
    <w:rsid w:val="00793E86"/>
    <w:rsid w:val="00795034"/>
    <w:rsid w:val="00795684"/>
    <w:rsid w:val="00796294"/>
    <w:rsid w:val="007A0B87"/>
    <w:rsid w:val="007A0E28"/>
    <w:rsid w:val="007A1F6D"/>
    <w:rsid w:val="007A2405"/>
    <w:rsid w:val="007A3A08"/>
    <w:rsid w:val="007A3A47"/>
    <w:rsid w:val="007A3C2D"/>
    <w:rsid w:val="007A4040"/>
    <w:rsid w:val="007A502C"/>
    <w:rsid w:val="007A52D8"/>
    <w:rsid w:val="007A67B9"/>
    <w:rsid w:val="007A69DA"/>
    <w:rsid w:val="007A7C2B"/>
    <w:rsid w:val="007B0F25"/>
    <w:rsid w:val="007B1A80"/>
    <w:rsid w:val="007B1D51"/>
    <w:rsid w:val="007B3867"/>
    <w:rsid w:val="007B48B0"/>
    <w:rsid w:val="007B5332"/>
    <w:rsid w:val="007B5483"/>
    <w:rsid w:val="007B5709"/>
    <w:rsid w:val="007B586E"/>
    <w:rsid w:val="007B6A8C"/>
    <w:rsid w:val="007B76BB"/>
    <w:rsid w:val="007B7896"/>
    <w:rsid w:val="007C0A16"/>
    <w:rsid w:val="007C0AB4"/>
    <w:rsid w:val="007C180C"/>
    <w:rsid w:val="007C23BF"/>
    <w:rsid w:val="007C2909"/>
    <w:rsid w:val="007C31C6"/>
    <w:rsid w:val="007C3254"/>
    <w:rsid w:val="007C4E09"/>
    <w:rsid w:val="007C4EA4"/>
    <w:rsid w:val="007C644D"/>
    <w:rsid w:val="007C6779"/>
    <w:rsid w:val="007C715F"/>
    <w:rsid w:val="007D0ABB"/>
    <w:rsid w:val="007D15B5"/>
    <w:rsid w:val="007D1E97"/>
    <w:rsid w:val="007D1FC2"/>
    <w:rsid w:val="007D296E"/>
    <w:rsid w:val="007D2E01"/>
    <w:rsid w:val="007D3E8C"/>
    <w:rsid w:val="007D5118"/>
    <w:rsid w:val="007D661C"/>
    <w:rsid w:val="007E101A"/>
    <w:rsid w:val="007E1246"/>
    <w:rsid w:val="007E17EC"/>
    <w:rsid w:val="007E1C9C"/>
    <w:rsid w:val="007E21C9"/>
    <w:rsid w:val="007E273F"/>
    <w:rsid w:val="007E2DCC"/>
    <w:rsid w:val="007E2F31"/>
    <w:rsid w:val="007E44AE"/>
    <w:rsid w:val="007E5890"/>
    <w:rsid w:val="007E6E58"/>
    <w:rsid w:val="007F06D5"/>
    <w:rsid w:val="007F23C6"/>
    <w:rsid w:val="007F39B1"/>
    <w:rsid w:val="007F4F01"/>
    <w:rsid w:val="007F6235"/>
    <w:rsid w:val="007F70AD"/>
    <w:rsid w:val="007F740F"/>
    <w:rsid w:val="0080047F"/>
    <w:rsid w:val="00800C4F"/>
    <w:rsid w:val="00800F5A"/>
    <w:rsid w:val="00801968"/>
    <w:rsid w:val="00802AA6"/>
    <w:rsid w:val="00803E23"/>
    <w:rsid w:val="008041C8"/>
    <w:rsid w:val="008073E7"/>
    <w:rsid w:val="00807C1E"/>
    <w:rsid w:val="008118A2"/>
    <w:rsid w:val="008118F9"/>
    <w:rsid w:val="00815A2C"/>
    <w:rsid w:val="00815AFB"/>
    <w:rsid w:val="0081693D"/>
    <w:rsid w:val="00816A96"/>
    <w:rsid w:val="00816B75"/>
    <w:rsid w:val="0081758B"/>
    <w:rsid w:val="00821512"/>
    <w:rsid w:val="00821769"/>
    <w:rsid w:val="00821A4E"/>
    <w:rsid w:val="00821FF3"/>
    <w:rsid w:val="00822CCE"/>
    <w:rsid w:val="00825391"/>
    <w:rsid w:val="00826055"/>
    <w:rsid w:val="00826F3A"/>
    <w:rsid w:val="00826F92"/>
    <w:rsid w:val="00826FDC"/>
    <w:rsid w:val="008276DE"/>
    <w:rsid w:val="00830E7D"/>
    <w:rsid w:val="00830FE1"/>
    <w:rsid w:val="00831F78"/>
    <w:rsid w:val="00832B4C"/>
    <w:rsid w:val="0083493A"/>
    <w:rsid w:val="00834C63"/>
    <w:rsid w:val="00834E28"/>
    <w:rsid w:val="008356A7"/>
    <w:rsid w:val="00836E64"/>
    <w:rsid w:val="00837850"/>
    <w:rsid w:val="00837B89"/>
    <w:rsid w:val="00837E51"/>
    <w:rsid w:val="008403C2"/>
    <w:rsid w:val="0084059B"/>
    <w:rsid w:val="00841E29"/>
    <w:rsid w:val="008423F5"/>
    <w:rsid w:val="008438B2"/>
    <w:rsid w:val="00843A09"/>
    <w:rsid w:val="00843B9D"/>
    <w:rsid w:val="00843FB8"/>
    <w:rsid w:val="008441BF"/>
    <w:rsid w:val="00844717"/>
    <w:rsid w:val="008450D1"/>
    <w:rsid w:val="00845D99"/>
    <w:rsid w:val="00845F0A"/>
    <w:rsid w:val="008465E8"/>
    <w:rsid w:val="008470DF"/>
    <w:rsid w:val="00847A56"/>
    <w:rsid w:val="00847D6C"/>
    <w:rsid w:val="008500D4"/>
    <w:rsid w:val="0085033F"/>
    <w:rsid w:val="00853529"/>
    <w:rsid w:val="00853652"/>
    <w:rsid w:val="00855DCA"/>
    <w:rsid w:val="00855EC9"/>
    <w:rsid w:val="00857F36"/>
    <w:rsid w:val="00860846"/>
    <w:rsid w:val="008630D9"/>
    <w:rsid w:val="00864958"/>
    <w:rsid w:val="00865EC6"/>
    <w:rsid w:val="00866083"/>
    <w:rsid w:val="0086680A"/>
    <w:rsid w:val="00867E01"/>
    <w:rsid w:val="00870146"/>
    <w:rsid w:val="008748F9"/>
    <w:rsid w:val="00874D54"/>
    <w:rsid w:val="0087601B"/>
    <w:rsid w:val="00876EB2"/>
    <w:rsid w:val="008776D2"/>
    <w:rsid w:val="00877FDF"/>
    <w:rsid w:val="0088276D"/>
    <w:rsid w:val="00882B2E"/>
    <w:rsid w:val="00883F8F"/>
    <w:rsid w:val="00884302"/>
    <w:rsid w:val="0088522F"/>
    <w:rsid w:val="0088593E"/>
    <w:rsid w:val="0088599A"/>
    <w:rsid w:val="00886863"/>
    <w:rsid w:val="00887BD3"/>
    <w:rsid w:val="008904D0"/>
    <w:rsid w:val="00890EB8"/>
    <w:rsid w:val="008912E8"/>
    <w:rsid w:val="00892BD3"/>
    <w:rsid w:val="00892D5F"/>
    <w:rsid w:val="0089341B"/>
    <w:rsid w:val="00893D9A"/>
    <w:rsid w:val="00895B95"/>
    <w:rsid w:val="00895DB8"/>
    <w:rsid w:val="00895E9B"/>
    <w:rsid w:val="008960E3"/>
    <w:rsid w:val="008967A7"/>
    <w:rsid w:val="00897917"/>
    <w:rsid w:val="008A0630"/>
    <w:rsid w:val="008A0B2C"/>
    <w:rsid w:val="008A108E"/>
    <w:rsid w:val="008A1CC8"/>
    <w:rsid w:val="008A20CF"/>
    <w:rsid w:val="008A287C"/>
    <w:rsid w:val="008A3055"/>
    <w:rsid w:val="008A442B"/>
    <w:rsid w:val="008A4467"/>
    <w:rsid w:val="008A4581"/>
    <w:rsid w:val="008A5377"/>
    <w:rsid w:val="008A6294"/>
    <w:rsid w:val="008A6F3E"/>
    <w:rsid w:val="008A71FB"/>
    <w:rsid w:val="008B0039"/>
    <w:rsid w:val="008B0582"/>
    <w:rsid w:val="008B14D5"/>
    <w:rsid w:val="008B39B5"/>
    <w:rsid w:val="008B40FE"/>
    <w:rsid w:val="008B4A24"/>
    <w:rsid w:val="008B52FC"/>
    <w:rsid w:val="008B5394"/>
    <w:rsid w:val="008B793C"/>
    <w:rsid w:val="008B7F64"/>
    <w:rsid w:val="008C0848"/>
    <w:rsid w:val="008C0EB6"/>
    <w:rsid w:val="008C16A1"/>
    <w:rsid w:val="008C26A9"/>
    <w:rsid w:val="008C37DE"/>
    <w:rsid w:val="008C3F85"/>
    <w:rsid w:val="008C4473"/>
    <w:rsid w:val="008C4D03"/>
    <w:rsid w:val="008C500C"/>
    <w:rsid w:val="008C55CA"/>
    <w:rsid w:val="008C6357"/>
    <w:rsid w:val="008C6A67"/>
    <w:rsid w:val="008C6D70"/>
    <w:rsid w:val="008C774B"/>
    <w:rsid w:val="008C77DF"/>
    <w:rsid w:val="008C7B80"/>
    <w:rsid w:val="008C7DD3"/>
    <w:rsid w:val="008D1952"/>
    <w:rsid w:val="008D3E8A"/>
    <w:rsid w:val="008D4C38"/>
    <w:rsid w:val="008D50A8"/>
    <w:rsid w:val="008D6FF4"/>
    <w:rsid w:val="008D704C"/>
    <w:rsid w:val="008D70DC"/>
    <w:rsid w:val="008D7468"/>
    <w:rsid w:val="008E0BC2"/>
    <w:rsid w:val="008E0D26"/>
    <w:rsid w:val="008E2905"/>
    <w:rsid w:val="008E31F5"/>
    <w:rsid w:val="008E4693"/>
    <w:rsid w:val="008E50CE"/>
    <w:rsid w:val="008E510B"/>
    <w:rsid w:val="008E5759"/>
    <w:rsid w:val="008E6155"/>
    <w:rsid w:val="008E6BDB"/>
    <w:rsid w:val="008E70E8"/>
    <w:rsid w:val="008E7C50"/>
    <w:rsid w:val="008F17EE"/>
    <w:rsid w:val="008F28FD"/>
    <w:rsid w:val="008F2D14"/>
    <w:rsid w:val="008F48FE"/>
    <w:rsid w:val="008F62CB"/>
    <w:rsid w:val="008F69ED"/>
    <w:rsid w:val="008F71FF"/>
    <w:rsid w:val="008F7288"/>
    <w:rsid w:val="00900D25"/>
    <w:rsid w:val="009028A1"/>
    <w:rsid w:val="00904234"/>
    <w:rsid w:val="00905FF2"/>
    <w:rsid w:val="009060F9"/>
    <w:rsid w:val="00906579"/>
    <w:rsid w:val="00907C36"/>
    <w:rsid w:val="00910C8F"/>
    <w:rsid w:val="00912FBB"/>
    <w:rsid w:val="00913156"/>
    <w:rsid w:val="00913E56"/>
    <w:rsid w:val="009149D5"/>
    <w:rsid w:val="00920C32"/>
    <w:rsid w:val="009215AC"/>
    <w:rsid w:val="00924788"/>
    <w:rsid w:val="0092512B"/>
    <w:rsid w:val="00925F53"/>
    <w:rsid w:val="0092692F"/>
    <w:rsid w:val="00927CBE"/>
    <w:rsid w:val="009316BA"/>
    <w:rsid w:val="00931D57"/>
    <w:rsid w:val="00932060"/>
    <w:rsid w:val="009338C4"/>
    <w:rsid w:val="00933CD7"/>
    <w:rsid w:val="009349AF"/>
    <w:rsid w:val="00936135"/>
    <w:rsid w:val="009361F8"/>
    <w:rsid w:val="00936779"/>
    <w:rsid w:val="009408E0"/>
    <w:rsid w:val="00940B4C"/>
    <w:rsid w:val="00941B70"/>
    <w:rsid w:val="00942A0B"/>
    <w:rsid w:val="00943C6E"/>
    <w:rsid w:val="0094443E"/>
    <w:rsid w:val="00944BF0"/>
    <w:rsid w:val="00947897"/>
    <w:rsid w:val="00947A5F"/>
    <w:rsid w:val="00947E64"/>
    <w:rsid w:val="00950807"/>
    <w:rsid w:val="0095081D"/>
    <w:rsid w:val="00951677"/>
    <w:rsid w:val="00951844"/>
    <w:rsid w:val="00952321"/>
    <w:rsid w:val="0095277D"/>
    <w:rsid w:val="0095348B"/>
    <w:rsid w:val="0095356F"/>
    <w:rsid w:val="009547A3"/>
    <w:rsid w:val="00956B9B"/>
    <w:rsid w:val="00956FE3"/>
    <w:rsid w:val="00957251"/>
    <w:rsid w:val="009601FE"/>
    <w:rsid w:val="00961366"/>
    <w:rsid w:val="00961EB0"/>
    <w:rsid w:val="0096221C"/>
    <w:rsid w:val="009629AF"/>
    <w:rsid w:val="00962CDB"/>
    <w:rsid w:val="009632CD"/>
    <w:rsid w:val="009633FC"/>
    <w:rsid w:val="00964524"/>
    <w:rsid w:val="00964F7C"/>
    <w:rsid w:val="009664B2"/>
    <w:rsid w:val="0096661B"/>
    <w:rsid w:val="00966EB6"/>
    <w:rsid w:val="009672C4"/>
    <w:rsid w:val="00967FC4"/>
    <w:rsid w:val="00970495"/>
    <w:rsid w:val="00971191"/>
    <w:rsid w:val="00971E19"/>
    <w:rsid w:val="0097234F"/>
    <w:rsid w:val="00972549"/>
    <w:rsid w:val="009727E9"/>
    <w:rsid w:val="00972FEE"/>
    <w:rsid w:val="009734D4"/>
    <w:rsid w:val="00974856"/>
    <w:rsid w:val="00974F57"/>
    <w:rsid w:val="009757FE"/>
    <w:rsid w:val="00975F86"/>
    <w:rsid w:val="00976766"/>
    <w:rsid w:val="00977D85"/>
    <w:rsid w:val="009821C3"/>
    <w:rsid w:val="00983C25"/>
    <w:rsid w:val="009841BF"/>
    <w:rsid w:val="0098473A"/>
    <w:rsid w:val="00984E04"/>
    <w:rsid w:val="0098522D"/>
    <w:rsid w:val="00985E4A"/>
    <w:rsid w:val="009878A6"/>
    <w:rsid w:val="00987E9F"/>
    <w:rsid w:val="00990C37"/>
    <w:rsid w:val="00991657"/>
    <w:rsid w:val="00991DA1"/>
    <w:rsid w:val="00991EFB"/>
    <w:rsid w:val="00991FF8"/>
    <w:rsid w:val="009921FC"/>
    <w:rsid w:val="009925A2"/>
    <w:rsid w:val="009928ED"/>
    <w:rsid w:val="00992BE9"/>
    <w:rsid w:val="0099406E"/>
    <w:rsid w:val="00994C00"/>
    <w:rsid w:val="00994D0C"/>
    <w:rsid w:val="0099772C"/>
    <w:rsid w:val="009A002D"/>
    <w:rsid w:val="009A1806"/>
    <w:rsid w:val="009A35CA"/>
    <w:rsid w:val="009A3DB1"/>
    <w:rsid w:val="009A4F37"/>
    <w:rsid w:val="009A4FEA"/>
    <w:rsid w:val="009A56F9"/>
    <w:rsid w:val="009A5F00"/>
    <w:rsid w:val="009A6042"/>
    <w:rsid w:val="009B01A9"/>
    <w:rsid w:val="009B0369"/>
    <w:rsid w:val="009B09FE"/>
    <w:rsid w:val="009B2964"/>
    <w:rsid w:val="009B2AFB"/>
    <w:rsid w:val="009B340C"/>
    <w:rsid w:val="009B38A1"/>
    <w:rsid w:val="009B4448"/>
    <w:rsid w:val="009B44BC"/>
    <w:rsid w:val="009B51EC"/>
    <w:rsid w:val="009B558F"/>
    <w:rsid w:val="009B55EB"/>
    <w:rsid w:val="009B5C63"/>
    <w:rsid w:val="009B5E0A"/>
    <w:rsid w:val="009B626C"/>
    <w:rsid w:val="009B726A"/>
    <w:rsid w:val="009B735C"/>
    <w:rsid w:val="009B7A21"/>
    <w:rsid w:val="009C05C8"/>
    <w:rsid w:val="009C0F30"/>
    <w:rsid w:val="009C2699"/>
    <w:rsid w:val="009C3FCE"/>
    <w:rsid w:val="009C5F37"/>
    <w:rsid w:val="009C6C65"/>
    <w:rsid w:val="009C76F0"/>
    <w:rsid w:val="009C7F5F"/>
    <w:rsid w:val="009D02E9"/>
    <w:rsid w:val="009D1C0C"/>
    <w:rsid w:val="009D3CA5"/>
    <w:rsid w:val="009D47DA"/>
    <w:rsid w:val="009D4872"/>
    <w:rsid w:val="009D50E7"/>
    <w:rsid w:val="009D52BA"/>
    <w:rsid w:val="009D53CC"/>
    <w:rsid w:val="009D7252"/>
    <w:rsid w:val="009D7836"/>
    <w:rsid w:val="009D78AA"/>
    <w:rsid w:val="009D7B00"/>
    <w:rsid w:val="009E0023"/>
    <w:rsid w:val="009E0DB1"/>
    <w:rsid w:val="009E3034"/>
    <w:rsid w:val="009E3222"/>
    <w:rsid w:val="009E4B42"/>
    <w:rsid w:val="009E4F4A"/>
    <w:rsid w:val="009E5862"/>
    <w:rsid w:val="009E655F"/>
    <w:rsid w:val="009E6857"/>
    <w:rsid w:val="009E68CE"/>
    <w:rsid w:val="009E6DA8"/>
    <w:rsid w:val="009E7638"/>
    <w:rsid w:val="009E773F"/>
    <w:rsid w:val="009E7D71"/>
    <w:rsid w:val="009F0109"/>
    <w:rsid w:val="009F0ACE"/>
    <w:rsid w:val="009F12A3"/>
    <w:rsid w:val="009F1355"/>
    <w:rsid w:val="009F3F2F"/>
    <w:rsid w:val="009F5167"/>
    <w:rsid w:val="009F5B8C"/>
    <w:rsid w:val="009F7BD5"/>
    <w:rsid w:val="00A01315"/>
    <w:rsid w:val="00A01AEE"/>
    <w:rsid w:val="00A02910"/>
    <w:rsid w:val="00A02BBA"/>
    <w:rsid w:val="00A053A9"/>
    <w:rsid w:val="00A07CC9"/>
    <w:rsid w:val="00A1142A"/>
    <w:rsid w:val="00A128F4"/>
    <w:rsid w:val="00A13123"/>
    <w:rsid w:val="00A136E8"/>
    <w:rsid w:val="00A139AA"/>
    <w:rsid w:val="00A14BC5"/>
    <w:rsid w:val="00A1544D"/>
    <w:rsid w:val="00A157BA"/>
    <w:rsid w:val="00A15951"/>
    <w:rsid w:val="00A163FF"/>
    <w:rsid w:val="00A16F7F"/>
    <w:rsid w:val="00A213D9"/>
    <w:rsid w:val="00A21959"/>
    <w:rsid w:val="00A21971"/>
    <w:rsid w:val="00A21E92"/>
    <w:rsid w:val="00A22C59"/>
    <w:rsid w:val="00A22D2A"/>
    <w:rsid w:val="00A22D83"/>
    <w:rsid w:val="00A2388D"/>
    <w:rsid w:val="00A2593C"/>
    <w:rsid w:val="00A25972"/>
    <w:rsid w:val="00A25EFC"/>
    <w:rsid w:val="00A262B5"/>
    <w:rsid w:val="00A263C1"/>
    <w:rsid w:val="00A26E51"/>
    <w:rsid w:val="00A27CDB"/>
    <w:rsid w:val="00A306F6"/>
    <w:rsid w:val="00A310E6"/>
    <w:rsid w:val="00A3138E"/>
    <w:rsid w:val="00A32743"/>
    <w:rsid w:val="00A341C8"/>
    <w:rsid w:val="00A36331"/>
    <w:rsid w:val="00A36C9C"/>
    <w:rsid w:val="00A37273"/>
    <w:rsid w:val="00A37AA1"/>
    <w:rsid w:val="00A37C6D"/>
    <w:rsid w:val="00A407A9"/>
    <w:rsid w:val="00A41902"/>
    <w:rsid w:val="00A41AC1"/>
    <w:rsid w:val="00A41BA5"/>
    <w:rsid w:val="00A42165"/>
    <w:rsid w:val="00A42622"/>
    <w:rsid w:val="00A4388E"/>
    <w:rsid w:val="00A4397D"/>
    <w:rsid w:val="00A43C56"/>
    <w:rsid w:val="00A44519"/>
    <w:rsid w:val="00A4526F"/>
    <w:rsid w:val="00A4534A"/>
    <w:rsid w:val="00A45659"/>
    <w:rsid w:val="00A45F31"/>
    <w:rsid w:val="00A50018"/>
    <w:rsid w:val="00A5036B"/>
    <w:rsid w:val="00A507F1"/>
    <w:rsid w:val="00A5135A"/>
    <w:rsid w:val="00A51905"/>
    <w:rsid w:val="00A51A1B"/>
    <w:rsid w:val="00A54287"/>
    <w:rsid w:val="00A55707"/>
    <w:rsid w:val="00A55B38"/>
    <w:rsid w:val="00A55E42"/>
    <w:rsid w:val="00A56079"/>
    <w:rsid w:val="00A56428"/>
    <w:rsid w:val="00A577CA"/>
    <w:rsid w:val="00A603A5"/>
    <w:rsid w:val="00A6350F"/>
    <w:rsid w:val="00A635F1"/>
    <w:rsid w:val="00A63A23"/>
    <w:rsid w:val="00A63A26"/>
    <w:rsid w:val="00A6520B"/>
    <w:rsid w:val="00A657EB"/>
    <w:rsid w:val="00A65C88"/>
    <w:rsid w:val="00A665F3"/>
    <w:rsid w:val="00A670AB"/>
    <w:rsid w:val="00A671D2"/>
    <w:rsid w:val="00A673DB"/>
    <w:rsid w:val="00A67D7E"/>
    <w:rsid w:val="00A7110C"/>
    <w:rsid w:val="00A731FD"/>
    <w:rsid w:val="00A739F2"/>
    <w:rsid w:val="00A73D29"/>
    <w:rsid w:val="00A74483"/>
    <w:rsid w:val="00A77AC5"/>
    <w:rsid w:val="00A77B6D"/>
    <w:rsid w:val="00A77E6C"/>
    <w:rsid w:val="00A77F0C"/>
    <w:rsid w:val="00A805B6"/>
    <w:rsid w:val="00A82950"/>
    <w:rsid w:val="00A82D00"/>
    <w:rsid w:val="00A846D7"/>
    <w:rsid w:val="00A850EE"/>
    <w:rsid w:val="00A867E0"/>
    <w:rsid w:val="00A869A5"/>
    <w:rsid w:val="00A86C84"/>
    <w:rsid w:val="00A90A1B"/>
    <w:rsid w:val="00A9106C"/>
    <w:rsid w:val="00A912D0"/>
    <w:rsid w:val="00A913C9"/>
    <w:rsid w:val="00A91A43"/>
    <w:rsid w:val="00A91FE7"/>
    <w:rsid w:val="00A93C09"/>
    <w:rsid w:val="00A93C2A"/>
    <w:rsid w:val="00A93D75"/>
    <w:rsid w:val="00A94082"/>
    <w:rsid w:val="00A9630E"/>
    <w:rsid w:val="00A9686E"/>
    <w:rsid w:val="00A96BDB"/>
    <w:rsid w:val="00AA04A3"/>
    <w:rsid w:val="00AA0D05"/>
    <w:rsid w:val="00AA0DA2"/>
    <w:rsid w:val="00AA10CD"/>
    <w:rsid w:val="00AA159F"/>
    <w:rsid w:val="00AA2514"/>
    <w:rsid w:val="00AA25C9"/>
    <w:rsid w:val="00AA538C"/>
    <w:rsid w:val="00AA5E3F"/>
    <w:rsid w:val="00AA6F00"/>
    <w:rsid w:val="00AA7223"/>
    <w:rsid w:val="00AA7588"/>
    <w:rsid w:val="00AA7645"/>
    <w:rsid w:val="00AB06E8"/>
    <w:rsid w:val="00AB1A51"/>
    <w:rsid w:val="00AB4B98"/>
    <w:rsid w:val="00AB4D20"/>
    <w:rsid w:val="00AB4DFF"/>
    <w:rsid w:val="00AB5673"/>
    <w:rsid w:val="00AC05E3"/>
    <w:rsid w:val="00AC05F3"/>
    <w:rsid w:val="00AC2CE1"/>
    <w:rsid w:val="00AC39E0"/>
    <w:rsid w:val="00AC40C7"/>
    <w:rsid w:val="00AC54C1"/>
    <w:rsid w:val="00AC6CF2"/>
    <w:rsid w:val="00AC6E6A"/>
    <w:rsid w:val="00AC75E8"/>
    <w:rsid w:val="00AC7F9F"/>
    <w:rsid w:val="00AD0ED4"/>
    <w:rsid w:val="00AD17DD"/>
    <w:rsid w:val="00AD19F3"/>
    <w:rsid w:val="00AD1D7D"/>
    <w:rsid w:val="00AD2977"/>
    <w:rsid w:val="00AD2B20"/>
    <w:rsid w:val="00AD31A1"/>
    <w:rsid w:val="00AD3DC1"/>
    <w:rsid w:val="00AD3E68"/>
    <w:rsid w:val="00AD3E6B"/>
    <w:rsid w:val="00AD53F1"/>
    <w:rsid w:val="00AD5870"/>
    <w:rsid w:val="00AD5FCF"/>
    <w:rsid w:val="00AD79FC"/>
    <w:rsid w:val="00AD7B69"/>
    <w:rsid w:val="00AE141E"/>
    <w:rsid w:val="00AE194F"/>
    <w:rsid w:val="00AE2302"/>
    <w:rsid w:val="00AE3878"/>
    <w:rsid w:val="00AE3881"/>
    <w:rsid w:val="00AE3FF7"/>
    <w:rsid w:val="00AE4CA7"/>
    <w:rsid w:val="00AE4DE1"/>
    <w:rsid w:val="00AE4EDD"/>
    <w:rsid w:val="00AE54F6"/>
    <w:rsid w:val="00AE5C6F"/>
    <w:rsid w:val="00AE7145"/>
    <w:rsid w:val="00AF2892"/>
    <w:rsid w:val="00AF2D6B"/>
    <w:rsid w:val="00AF2ECE"/>
    <w:rsid w:val="00AF3A28"/>
    <w:rsid w:val="00AF4219"/>
    <w:rsid w:val="00AF4DDF"/>
    <w:rsid w:val="00AF6EAC"/>
    <w:rsid w:val="00AF7561"/>
    <w:rsid w:val="00AF7BDB"/>
    <w:rsid w:val="00B0061E"/>
    <w:rsid w:val="00B00FFF"/>
    <w:rsid w:val="00B01975"/>
    <w:rsid w:val="00B03520"/>
    <w:rsid w:val="00B04DA2"/>
    <w:rsid w:val="00B055AB"/>
    <w:rsid w:val="00B05847"/>
    <w:rsid w:val="00B05A83"/>
    <w:rsid w:val="00B05EBA"/>
    <w:rsid w:val="00B05EFA"/>
    <w:rsid w:val="00B06BC4"/>
    <w:rsid w:val="00B06E77"/>
    <w:rsid w:val="00B070BF"/>
    <w:rsid w:val="00B0744F"/>
    <w:rsid w:val="00B07ED2"/>
    <w:rsid w:val="00B105FF"/>
    <w:rsid w:val="00B1117A"/>
    <w:rsid w:val="00B1264C"/>
    <w:rsid w:val="00B135C1"/>
    <w:rsid w:val="00B140D9"/>
    <w:rsid w:val="00B14606"/>
    <w:rsid w:val="00B15AD8"/>
    <w:rsid w:val="00B16679"/>
    <w:rsid w:val="00B17451"/>
    <w:rsid w:val="00B17C63"/>
    <w:rsid w:val="00B203E7"/>
    <w:rsid w:val="00B210B7"/>
    <w:rsid w:val="00B219F9"/>
    <w:rsid w:val="00B21CB8"/>
    <w:rsid w:val="00B21D89"/>
    <w:rsid w:val="00B236CF"/>
    <w:rsid w:val="00B24048"/>
    <w:rsid w:val="00B25105"/>
    <w:rsid w:val="00B251E8"/>
    <w:rsid w:val="00B25B55"/>
    <w:rsid w:val="00B2625C"/>
    <w:rsid w:val="00B264CB"/>
    <w:rsid w:val="00B269F4"/>
    <w:rsid w:val="00B27135"/>
    <w:rsid w:val="00B30EED"/>
    <w:rsid w:val="00B331D1"/>
    <w:rsid w:val="00B35835"/>
    <w:rsid w:val="00B36BA5"/>
    <w:rsid w:val="00B36D0C"/>
    <w:rsid w:val="00B36FE9"/>
    <w:rsid w:val="00B372D2"/>
    <w:rsid w:val="00B373D0"/>
    <w:rsid w:val="00B37652"/>
    <w:rsid w:val="00B4150F"/>
    <w:rsid w:val="00B42838"/>
    <w:rsid w:val="00B431DB"/>
    <w:rsid w:val="00B43602"/>
    <w:rsid w:val="00B443C4"/>
    <w:rsid w:val="00B44F80"/>
    <w:rsid w:val="00B46561"/>
    <w:rsid w:val="00B4745F"/>
    <w:rsid w:val="00B50534"/>
    <w:rsid w:val="00B50A91"/>
    <w:rsid w:val="00B511F1"/>
    <w:rsid w:val="00B51822"/>
    <w:rsid w:val="00B5226F"/>
    <w:rsid w:val="00B52E00"/>
    <w:rsid w:val="00B533EE"/>
    <w:rsid w:val="00B53626"/>
    <w:rsid w:val="00B53E8F"/>
    <w:rsid w:val="00B542C9"/>
    <w:rsid w:val="00B54EA5"/>
    <w:rsid w:val="00B55531"/>
    <w:rsid w:val="00B60225"/>
    <w:rsid w:val="00B60BE1"/>
    <w:rsid w:val="00B60FF8"/>
    <w:rsid w:val="00B62800"/>
    <w:rsid w:val="00B62CF7"/>
    <w:rsid w:val="00B637AF"/>
    <w:rsid w:val="00B637EF"/>
    <w:rsid w:val="00B63EB0"/>
    <w:rsid w:val="00B64156"/>
    <w:rsid w:val="00B6627B"/>
    <w:rsid w:val="00B668FF"/>
    <w:rsid w:val="00B66B5D"/>
    <w:rsid w:val="00B70220"/>
    <w:rsid w:val="00B7117E"/>
    <w:rsid w:val="00B730EE"/>
    <w:rsid w:val="00B73D8F"/>
    <w:rsid w:val="00B74063"/>
    <w:rsid w:val="00B749C9"/>
    <w:rsid w:val="00B75040"/>
    <w:rsid w:val="00B771DA"/>
    <w:rsid w:val="00B77FDF"/>
    <w:rsid w:val="00B80493"/>
    <w:rsid w:val="00B8166E"/>
    <w:rsid w:val="00B821E0"/>
    <w:rsid w:val="00B82483"/>
    <w:rsid w:val="00B82748"/>
    <w:rsid w:val="00B82D02"/>
    <w:rsid w:val="00B82D52"/>
    <w:rsid w:val="00B836E9"/>
    <w:rsid w:val="00B858BB"/>
    <w:rsid w:val="00B8684A"/>
    <w:rsid w:val="00B87072"/>
    <w:rsid w:val="00B9004D"/>
    <w:rsid w:val="00B90313"/>
    <w:rsid w:val="00B94F1B"/>
    <w:rsid w:val="00B9595A"/>
    <w:rsid w:val="00B95FAD"/>
    <w:rsid w:val="00B961D0"/>
    <w:rsid w:val="00B97C75"/>
    <w:rsid w:val="00BA02A8"/>
    <w:rsid w:val="00BA02D2"/>
    <w:rsid w:val="00BA04FB"/>
    <w:rsid w:val="00BA0A0B"/>
    <w:rsid w:val="00BA0F6A"/>
    <w:rsid w:val="00BA149E"/>
    <w:rsid w:val="00BA200F"/>
    <w:rsid w:val="00BA27CD"/>
    <w:rsid w:val="00BA2959"/>
    <w:rsid w:val="00BA2BDD"/>
    <w:rsid w:val="00BA35DF"/>
    <w:rsid w:val="00BA5737"/>
    <w:rsid w:val="00BA585E"/>
    <w:rsid w:val="00BA59ED"/>
    <w:rsid w:val="00BA65AC"/>
    <w:rsid w:val="00BA6EA0"/>
    <w:rsid w:val="00BA77CE"/>
    <w:rsid w:val="00BA7D3A"/>
    <w:rsid w:val="00BA7E55"/>
    <w:rsid w:val="00BB01BC"/>
    <w:rsid w:val="00BB170E"/>
    <w:rsid w:val="00BB1965"/>
    <w:rsid w:val="00BB1ADF"/>
    <w:rsid w:val="00BB2757"/>
    <w:rsid w:val="00BB3DF1"/>
    <w:rsid w:val="00BB4FA0"/>
    <w:rsid w:val="00BB537D"/>
    <w:rsid w:val="00BB6428"/>
    <w:rsid w:val="00BC0531"/>
    <w:rsid w:val="00BC078E"/>
    <w:rsid w:val="00BC1571"/>
    <w:rsid w:val="00BC2662"/>
    <w:rsid w:val="00BC4DBF"/>
    <w:rsid w:val="00BC51B1"/>
    <w:rsid w:val="00BC6931"/>
    <w:rsid w:val="00BC6955"/>
    <w:rsid w:val="00BC70F1"/>
    <w:rsid w:val="00BC7E10"/>
    <w:rsid w:val="00BC7FBD"/>
    <w:rsid w:val="00BD09EC"/>
    <w:rsid w:val="00BD29CF"/>
    <w:rsid w:val="00BD38C1"/>
    <w:rsid w:val="00BD6079"/>
    <w:rsid w:val="00BD6D7C"/>
    <w:rsid w:val="00BD7239"/>
    <w:rsid w:val="00BE0396"/>
    <w:rsid w:val="00BE06DE"/>
    <w:rsid w:val="00BE0D42"/>
    <w:rsid w:val="00BE12E7"/>
    <w:rsid w:val="00BE1D05"/>
    <w:rsid w:val="00BE22AB"/>
    <w:rsid w:val="00BE2635"/>
    <w:rsid w:val="00BE7099"/>
    <w:rsid w:val="00BE7783"/>
    <w:rsid w:val="00BE7A72"/>
    <w:rsid w:val="00BE7F99"/>
    <w:rsid w:val="00BF011E"/>
    <w:rsid w:val="00BF015D"/>
    <w:rsid w:val="00BF03FD"/>
    <w:rsid w:val="00BF5165"/>
    <w:rsid w:val="00BF51CB"/>
    <w:rsid w:val="00BF563F"/>
    <w:rsid w:val="00BF5E56"/>
    <w:rsid w:val="00BF660A"/>
    <w:rsid w:val="00BF7F9C"/>
    <w:rsid w:val="00C010A5"/>
    <w:rsid w:val="00C0142D"/>
    <w:rsid w:val="00C01F74"/>
    <w:rsid w:val="00C026AD"/>
    <w:rsid w:val="00C03148"/>
    <w:rsid w:val="00C03B38"/>
    <w:rsid w:val="00C05CB2"/>
    <w:rsid w:val="00C05E14"/>
    <w:rsid w:val="00C05EB3"/>
    <w:rsid w:val="00C07D21"/>
    <w:rsid w:val="00C101AB"/>
    <w:rsid w:val="00C10350"/>
    <w:rsid w:val="00C10EB8"/>
    <w:rsid w:val="00C1116A"/>
    <w:rsid w:val="00C119E0"/>
    <w:rsid w:val="00C12C9B"/>
    <w:rsid w:val="00C1337B"/>
    <w:rsid w:val="00C13B0F"/>
    <w:rsid w:val="00C13D5D"/>
    <w:rsid w:val="00C13FE6"/>
    <w:rsid w:val="00C151DE"/>
    <w:rsid w:val="00C15D9D"/>
    <w:rsid w:val="00C162DC"/>
    <w:rsid w:val="00C17277"/>
    <w:rsid w:val="00C17935"/>
    <w:rsid w:val="00C17CC0"/>
    <w:rsid w:val="00C17DD9"/>
    <w:rsid w:val="00C2010E"/>
    <w:rsid w:val="00C215AC"/>
    <w:rsid w:val="00C21959"/>
    <w:rsid w:val="00C223FE"/>
    <w:rsid w:val="00C22845"/>
    <w:rsid w:val="00C22DF6"/>
    <w:rsid w:val="00C241EC"/>
    <w:rsid w:val="00C24D99"/>
    <w:rsid w:val="00C25027"/>
    <w:rsid w:val="00C25B76"/>
    <w:rsid w:val="00C267E7"/>
    <w:rsid w:val="00C26B3E"/>
    <w:rsid w:val="00C300A6"/>
    <w:rsid w:val="00C30392"/>
    <w:rsid w:val="00C31D65"/>
    <w:rsid w:val="00C320D0"/>
    <w:rsid w:val="00C32398"/>
    <w:rsid w:val="00C32C11"/>
    <w:rsid w:val="00C3350B"/>
    <w:rsid w:val="00C3427C"/>
    <w:rsid w:val="00C35176"/>
    <w:rsid w:val="00C3520C"/>
    <w:rsid w:val="00C40295"/>
    <w:rsid w:val="00C405B1"/>
    <w:rsid w:val="00C41FE1"/>
    <w:rsid w:val="00C422C4"/>
    <w:rsid w:val="00C429AE"/>
    <w:rsid w:val="00C4305C"/>
    <w:rsid w:val="00C43808"/>
    <w:rsid w:val="00C43B02"/>
    <w:rsid w:val="00C4415D"/>
    <w:rsid w:val="00C466F4"/>
    <w:rsid w:val="00C46CFF"/>
    <w:rsid w:val="00C506D2"/>
    <w:rsid w:val="00C50AF5"/>
    <w:rsid w:val="00C514E3"/>
    <w:rsid w:val="00C51815"/>
    <w:rsid w:val="00C5213B"/>
    <w:rsid w:val="00C5241D"/>
    <w:rsid w:val="00C539F5"/>
    <w:rsid w:val="00C53D35"/>
    <w:rsid w:val="00C54038"/>
    <w:rsid w:val="00C545F9"/>
    <w:rsid w:val="00C552AC"/>
    <w:rsid w:val="00C563EB"/>
    <w:rsid w:val="00C570AB"/>
    <w:rsid w:val="00C60530"/>
    <w:rsid w:val="00C6168B"/>
    <w:rsid w:val="00C61915"/>
    <w:rsid w:val="00C62096"/>
    <w:rsid w:val="00C62359"/>
    <w:rsid w:val="00C62D7B"/>
    <w:rsid w:val="00C63E56"/>
    <w:rsid w:val="00C6410E"/>
    <w:rsid w:val="00C65626"/>
    <w:rsid w:val="00C65741"/>
    <w:rsid w:val="00C65A16"/>
    <w:rsid w:val="00C6684C"/>
    <w:rsid w:val="00C70566"/>
    <w:rsid w:val="00C72605"/>
    <w:rsid w:val="00C729A4"/>
    <w:rsid w:val="00C72D1F"/>
    <w:rsid w:val="00C743AB"/>
    <w:rsid w:val="00C74897"/>
    <w:rsid w:val="00C758FF"/>
    <w:rsid w:val="00C76B9D"/>
    <w:rsid w:val="00C773E1"/>
    <w:rsid w:val="00C818BF"/>
    <w:rsid w:val="00C81F84"/>
    <w:rsid w:val="00C83025"/>
    <w:rsid w:val="00C83414"/>
    <w:rsid w:val="00C847C9"/>
    <w:rsid w:val="00C85189"/>
    <w:rsid w:val="00C855C5"/>
    <w:rsid w:val="00C85A70"/>
    <w:rsid w:val="00C85BE1"/>
    <w:rsid w:val="00C8738F"/>
    <w:rsid w:val="00C90A5D"/>
    <w:rsid w:val="00C918EC"/>
    <w:rsid w:val="00C919F6"/>
    <w:rsid w:val="00C938F2"/>
    <w:rsid w:val="00C94D31"/>
    <w:rsid w:val="00C954CB"/>
    <w:rsid w:val="00C95565"/>
    <w:rsid w:val="00C95BFA"/>
    <w:rsid w:val="00CA000D"/>
    <w:rsid w:val="00CA191D"/>
    <w:rsid w:val="00CA19EA"/>
    <w:rsid w:val="00CA1CDA"/>
    <w:rsid w:val="00CA22C5"/>
    <w:rsid w:val="00CA4596"/>
    <w:rsid w:val="00CA5928"/>
    <w:rsid w:val="00CA7783"/>
    <w:rsid w:val="00CB0703"/>
    <w:rsid w:val="00CB1689"/>
    <w:rsid w:val="00CB33DB"/>
    <w:rsid w:val="00CB53F1"/>
    <w:rsid w:val="00CB580D"/>
    <w:rsid w:val="00CB5B6C"/>
    <w:rsid w:val="00CB6567"/>
    <w:rsid w:val="00CB6A0E"/>
    <w:rsid w:val="00CB716C"/>
    <w:rsid w:val="00CC0110"/>
    <w:rsid w:val="00CC14EA"/>
    <w:rsid w:val="00CC1DAF"/>
    <w:rsid w:val="00CC22A9"/>
    <w:rsid w:val="00CC318E"/>
    <w:rsid w:val="00CC351D"/>
    <w:rsid w:val="00CC37B2"/>
    <w:rsid w:val="00CC5306"/>
    <w:rsid w:val="00CC5649"/>
    <w:rsid w:val="00CC56CA"/>
    <w:rsid w:val="00CC5D24"/>
    <w:rsid w:val="00CC647B"/>
    <w:rsid w:val="00CD21AA"/>
    <w:rsid w:val="00CD273A"/>
    <w:rsid w:val="00CD2811"/>
    <w:rsid w:val="00CD414F"/>
    <w:rsid w:val="00CD4A9B"/>
    <w:rsid w:val="00CD5401"/>
    <w:rsid w:val="00CD60FE"/>
    <w:rsid w:val="00CD7B87"/>
    <w:rsid w:val="00CE1105"/>
    <w:rsid w:val="00CE46B4"/>
    <w:rsid w:val="00CE4942"/>
    <w:rsid w:val="00CE4FAF"/>
    <w:rsid w:val="00CE5338"/>
    <w:rsid w:val="00CE5F78"/>
    <w:rsid w:val="00CE5F9B"/>
    <w:rsid w:val="00CF1E65"/>
    <w:rsid w:val="00CF1E79"/>
    <w:rsid w:val="00CF228E"/>
    <w:rsid w:val="00CF308F"/>
    <w:rsid w:val="00CF3258"/>
    <w:rsid w:val="00CF3E6B"/>
    <w:rsid w:val="00CF6AB6"/>
    <w:rsid w:val="00CF7AE6"/>
    <w:rsid w:val="00CF7D0B"/>
    <w:rsid w:val="00CF7DAD"/>
    <w:rsid w:val="00D0118E"/>
    <w:rsid w:val="00D014BB"/>
    <w:rsid w:val="00D01C82"/>
    <w:rsid w:val="00D02CE3"/>
    <w:rsid w:val="00D036F6"/>
    <w:rsid w:val="00D071A1"/>
    <w:rsid w:val="00D07996"/>
    <w:rsid w:val="00D07EBA"/>
    <w:rsid w:val="00D10664"/>
    <w:rsid w:val="00D10754"/>
    <w:rsid w:val="00D10C71"/>
    <w:rsid w:val="00D12530"/>
    <w:rsid w:val="00D13B22"/>
    <w:rsid w:val="00D14E4C"/>
    <w:rsid w:val="00D1664B"/>
    <w:rsid w:val="00D16F74"/>
    <w:rsid w:val="00D17296"/>
    <w:rsid w:val="00D17E26"/>
    <w:rsid w:val="00D2049B"/>
    <w:rsid w:val="00D20AF6"/>
    <w:rsid w:val="00D2287C"/>
    <w:rsid w:val="00D22F63"/>
    <w:rsid w:val="00D246AD"/>
    <w:rsid w:val="00D248A7"/>
    <w:rsid w:val="00D2626B"/>
    <w:rsid w:val="00D26CB0"/>
    <w:rsid w:val="00D3000C"/>
    <w:rsid w:val="00D3025C"/>
    <w:rsid w:val="00D30348"/>
    <w:rsid w:val="00D31366"/>
    <w:rsid w:val="00D33C42"/>
    <w:rsid w:val="00D33CE0"/>
    <w:rsid w:val="00D34811"/>
    <w:rsid w:val="00D35C05"/>
    <w:rsid w:val="00D35E9F"/>
    <w:rsid w:val="00D376FB"/>
    <w:rsid w:val="00D40646"/>
    <w:rsid w:val="00D40820"/>
    <w:rsid w:val="00D40C67"/>
    <w:rsid w:val="00D41286"/>
    <w:rsid w:val="00D41581"/>
    <w:rsid w:val="00D416FF"/>
    <w:rsid w:val="00D41C61"/>
    <w:rsid w:val="00D41CD2"/>
    <w:rsid w:val="00D41E22"/>
    <w:rsid w:val="00D42694"/>
    <w:rsid w:val="00D44039"/>
    <w:rsid w:val="00D44255"/>
    <w:rsid w:val="00D45457"/>
    <w:rsid w:val="00D46143"/>
    <w:rsid w:val="00D468CC"/>
    <w:rsid w:val="00D47380"/>
    <w:rsid w:val="00D50155"/>
    <w:rsid w:val="00D50564"/>
    <w:rsid w:val="00D509A1"/>
    <w:rsid w:val="00D50CB7"/>
    <w:rsid w:val="00D5322E"/>
    <w:rsid w:val="00D54EA7"/>
    <w:rsid w:val="00D54EEB"/>
    <w:rsid w:val="00D5555F"/>
    <w:rsid w:val="00D569CF"/>
    <w:rsid w:val="00D56CF0"/>
    <w:rsid w:val="00D57456"/>
    <w:rsid w:val="00D61AEB"/>
    <w:rsid w:val="00D64B36"/>
    <w:rsid w:val="00D64E4E"/>
    <w:rsid w:val="00D664AF"/>
    <w:rsid w:val="00D66BCE"/>
    <w:rsid w:val="00D66E80"/>
    <w:rsid w:val="00D70B5F"/>
    <w:rsid w:val="00D73AA5"/>
    <w:rsid w:val="00D74397"/>
    <w:rsid w:val="00D74C34"/>
    <w:rsid w:val="00D7679C"/>
    <w:rsid w:val="00D77589"/>
    <w:rsid w:val="00D778C2"/>
    <w:rsid w:val="00D77C61"/>
    <w:rsid w:val="00D80740"/>
    <w:rsid w:val="00D80FC3"/>
    <w:rsid w:val="00D81166"/>
    <w:rsid w:val="00D814C6"/>
    <w:rsid w:val="00D81D01"/>
    <w:rsid w:val="00D82679"/>
    <w:rsid w:val="00D835A1"/>
    <w:rsid w:val="00D83EFE"/>
    <w:rsid w:val="00D84219"/>
    <w:rsid w:val="00D84433"/>
    <w:rsid w:val="00D85222"/>
    <w:rsid w:val="00D85274"/>
    <w:rsid w:val="00D85317"/>
    <w:rsid w:val="00D86D51"/>
    <w:rsid w:val="00D87761"/>
    <w:rsid w:val="00D87824"/>
    <w:rsid w:val="00D87B59"/>
    <w:rsid w:val="00D87F67"/>
    <w:rsid w:val="00D90D1B"/>
    <w:rsid w:val="00D915E0"/>
    <w:rsid w:val="00D91F22"/>
    <w:rsid w:val="00D9212C"/>
    <w:rsid w:val="00D9251D"/>
    <w:rsid w:val="00D934D7"/>
    <w:rsid w:val="00D9370F"/>
    <w:rsid w:val="00D93F81"/>
    <w:rsid w:val="00D93FE6"/>
    <w:rsid w:val="00D94682"/>
    <w:rsid w:val="00D94C57"/>
    <w:rsid w:val="00D95BF9"/>
    <w:rsid w:val="00D97655"/>
    <w:rsid w:val="00DA2990"/>
    <w:rsid w:val="00DA2A4D"/>
    <w:rsid w:val="00DA5050"/>
    <w:rsid w:val="00DA531C"/>
    <w:rsid w:val="00DA5812"/>
    <w:rsid w:val="00DA5DCE"/>
    <w:rsid w:val="00DA5E43"/>
    <w:rsid w:val="00DB091B"/>
    <w:rsid w:val="00DB0EA6"/>
    <w:rsid w:val="00DB2380"/>
    <w:rsid w:val="00DB27EF"/>
    <w:rsid w:val="00DB29DA"/>
    <w:rsid w:val="00DB2ABC"/>
    <w:rsid w:val="00DB3840"/>
    <w:rsid w:val="00DB4171"/>
    <w:rsid w:val="00DB5826"/>
    <w:rsid w:val="00DB649B"/>
    <w:rsid w:val="00DB7ED4"/>
    <w:rsid w:val="00DC2028"/>
    <w:rsid w:val="00DC2191"/>
    <w:rsid w:val="00DC241C"/>
    <w:rsid w:val="00DC248E"/>
    <w:rsid w:val="00DC265B"/>
    <w:rsid w:val="00DC2A88"/>
    <w:rsid w:val="00DC30B0"/>
    <w:rsid w:val="00DC3A6C"/>
    <w:rsid w:val="00DC4EFE"/>
    <w:rsid w:val="00DC5CFD"/>
    <w:rsid w:val="00DC6995"/>
    <w:rsid w:val="00DD07BF"/>
    <w:rsid w:val="00DD1461"/>
    <w:rsid w:val="00DD29D3"/>
    <w:rsid w:val="00DD30AF"/>
    <w:rsid w:val="00DD4C33"/>
    <w:rsid w:val="00DD5000"/>
    <w:rsid w:val="00DD5FE8"/>
    <w:rsid w:val="00DD611C"/>
    <w:rsid w:val="00DD6AE9"/>
    <w:rsid w:val="00DD6BC7"/>
    <w:rsid w:val="00DE0225"/>
    <w:rsid w:val="00DE2129"/>
    <w:rsid w:val="00DE256C"/>
    <w:rsid w:val="00DE2834"/>
    <w:rsid w:val="00DE705E"/>
    <w:rsid w:val="00DE7D95"/>
    <w:rsid w:val="00DF1571"/>
    <w:rsid w:val="00DF1785"/>
    <w:rsid w:val="00DF1D52"/>
    <w:rsid w:val="00DF39C9"/>
    <w:rsid w:val="00DF41F1"/>
    <w:rsid w:val="00DF5A51"/>
    <w:rsid w:val="00DF6AF9"/>
    <w:rsid w:val="00DF6AFB"/>
    <w:rsid w:val="00DF7DC2"/>
    <w:rsid w:val="00E008BD"/>
    <w:rsid w:val="00E019EE"/>
    <w:rsid w:val="00E0532D"/>
    <w:rsid w:val="00E06EAE"/>
    <w:rsid w:val="00E07715"/>
    <w:rsid w:val="00E07972"/>
    <w:rsid w:val="00E10121"/>
    <w:rsid w:val="00E1067C"/>
    <w:rsid w:val="00E11DD0"/>
    <w:rsid w:val="00E1254D"/>
    <w:rsid w:val="00E130C7"/>
    <w:rsid w:val="00E13154"/>
    <w:rsid w:val="00E151CE"/>
    <w:rsid w:val="00E15758"/>
    <w:rsid w:val="00E15B0B"/>
    <w:rsid w:val="00E17292"/>
    <w:rsid w:val="00E20CC8"/>
    <w:rsid w:val="00E21615"/>
    <w:rsid w:val="00E22A18"/>
    <w:rsid w:val="00E23697"/>
    <w:rsid w:val="00E2449D"/>
    <w:rsid w:val="00E25AC8"/>
    <w:rsid w:val="00E2710A"/>
    <w:rsid w:val="00E27B4B"/>
    <w:rsid w:val="00E305AA"/>
    <w:rsid w:val="00E30D2D"/>
    <w:rsid w:val="00E32222"/>
    <w:rsid w:val="00E32AA7"/>
    <w:rsid w:val="00E33F34"/>
    <w:rsid w:val="00E33F4C"/>
    <w:rsid w:val="00E41F5F"/>
    <w:rsid w:val="00E430B5"/>
    <w:rsid w:val="00E431EF"/>
    <w:rsid w:val="00E4363C"/>
    <w:rsid w:val="00E43A27"/>
    <w:rsid w:val="00E43C4F"/>
    <w:rsid w:val="00E4416E"/>
    <w:rsid w:val="00E45F24"/>
    <w:rsid w:val="00E45F54"/>
    <w:rsid w:val="00E47084"/>
    <w:rsid w:val="00E47173"/>
    <w:rsid w:val="00E4760B"/>
    <w:rsid w:val="00E477F7"/>
    <w:rsid w:val="00E47807"/>
    <w:rsid w:val="00E50E7E"/>
    <w:rsid w:val="00E514B2"/>
    <w:rsid w:val="00E5152B"/>
    <w:rsid w:val="00E526C7"/>
    <w:rsid w:val="00E53522"/>
    <w:rsid w:val="00E54770"/>
    <w:rsid w:val="00E54C3F"/>
    <w:rsid w:val="00E5533F"/>
    <w:rsid w:val="00E557C9"/>
    <w:rsid w:val="00E5651B"/>
    <w:rsid w:val="00E56EF2"/>
    <w:rsid w:val="00E57073"/>
    <w:rsid w:val="00E57D29"/>
    <w:rsid w:val="00E607B6"/>
    <w:rsid w:val="00E609ED"/>
    <w:rsid w:val="00E60B84"/>
    <w:rsid w:val="00E61C28"/>
    <w:rsid w:val="00E61DA7"/>
    <w:rsid w:val="00E63821"/>
    <w:rsid w:val="00E640BB"/>
    <w:rsid w:val="00E6688D"/>
    <w:rsid w:val="00E66964"/>
    <w:rsid w:val="00E6712C"/>
    <w:rsid w:val="00E67E04"/>
    <w:rsid w:val="00E67FD0"/>
    <w:rsid w:val="00E70210"/>
    <w:rsid w:val="00E7056A"/>
    <w:rsid w:val="00E718F6"/>
    <w:rsid w:val="00E719E9"/>
    <w:rsid w:val="00E741C5"/>
    <w:rsid w:val="00E76B80"/>
    <w:rsid w:val="00E81FE8"/>
    <w:rsid w:val="00E82B8F"/>
    <w:rsid w:val="00E833B3"/>
    <w:rsid w:val="00E833ED"/>
    <w:rsid w:val="00E834C9"/>
    <w:rsid w:val="00E8523B"/>
    <w:rsid w:val="00E8578A"/>
    <w:rsid w:val="00E868C1"/>
    <w:rsid w:val="00E8719C"/>
    <w:rsid w:val="00E87D30"/>
    <w:rsid w:val="00E87E29"/>
    <w:rsid w:val="00E91233"/>
    <w:rsid w:val="00E91506"/>
    <w:rsid w:val="00E93558"/>
    <w:rsid w:val="00E93658"/>
    <w:rsid w:val="00E93E11"/>
    <w:rsid w:val="00E942F7"/>
    <w:rsid w:val="00E95DF4"/>
    <w:rsid w:val="00E95EBA"/>
    <w:rsid w:val="00E96DED"/>
    <w:rsid w:val="00E97CDD"/>
    <w:rsid w:val="00EA0DE3"/>
    <w:rsid w:val="00EA0E65"/>
    <w:rsid w:val="00EA150A"/>
    <w:rsid w:val="00EA2628"/>
    <w:rsid w:val="00EA2D1F"/>
    <w:rsid w:val="00EA326C"/>
    <w:rsid w:val="00EA360E"/>
    <w:rsid w:val="00EA4368"/>
    <w:rsid w:val="00EA48B0"/>
    <w:rsid w:val="00EA5115"/>
    <w:rsid w:val="00EA7A59"/>
    <w:rsid w:val="00EB07CE"/>
    <w:rsid w:val="00EB0E34"/>
    <w:rsid w:val="00EB1519"/>
    <w:rsid w:val="00EB2248"/>
    <w:rsid w:val="00EB2A38"/>
    <w:rsid w:val="00EB383D"/>
    <w:rsid w:val="00EB3B21"/>
    <w:rsid w:val="00EB5341"/>
    <w:rsid w:val="00EB5B7A"/>
    <w:rsid w:val="00EC00F3"/>
    <w:rsid w:val="00EC05EE"/>
    <w:rsid w:val="00EC0901"/>
    <w:rsid w:val="00EC12FE"/>
    <w:rsid w:val="00EC1B27"/>
    <w:rsid w:val="00EC22DD"/>
    <w:rsid w:val="00EC2A89"/>
    <w:rsid w:val="00EC2B53"/>
    <w:rsid w:val="00EC2DB6"/>
    <w:rsid w:val="00EC3768"/>
    <w:rsid w:val="00EC3E1A"/>
    <w:rsid w:val="00EC5241"/>
    <w:rsid w:val="00EC5546"/>
    <w:rsid w:val="00EC5566"/>
    <w:rsid w:val="00EC5951"/>
    <w:rsid w:val="00ED0A32"/>
    <w:rsid w:val="00ED15D6"/>
    <w:rsid w:val="00ED4B82"/>
    <w:rsid w:val="00ED4DAD"/>
    <w:rsid w:val="00ED5291"/>
    <w:rsid w:val="00ED5DC0"/>
    <w:rsid w:val="00ED648D"/>
    <w:rsid w:val="00ED6598"/>
    <w:rsid w:val="00ED6C1D"/>
    <w:rsid w:val="00ED73DC"/>
    <w:rsid w:val="00EE0108"/>
    <w:rsid w:val="00EE2946"/>
    <w:rsid w:val="00EE294C"/>
    <w:rsid w:val="00EE2FC4"/>
    <w:rsid w:val="00EE4354"/>
    <w:rsid w:val="00EE4858"/>
    <w:rsid w:val="00EE4B3F"/>
    <w:rsid w:val="00EE5C8B"/>
    <w:rsid w:val="00EE6BC4"/>
    <w:rsid w:val="00EE6DB7"/>
    <w:rsid w:val="00EE7B1C"/>
    <w:rsid w:val="00EF0475"/>
    <w:rsid w:val="00EF0FA1"/>
    <w:rsid w:val="00EF1ADF"/>
    <w:rsid w:val="00EF1CDC"/>
    <w:rsid w:val="00EF20F0"/>
    <w:rsid w:val="00EF3C76"/>
    <w:rsid w:val="00EF3F55"/>
    <w:rsid w:val="00EF54EE"/>
    <w:rsid w:val="00EF5DD8"/>
    <w:rsid w:val="00EF6028"/>
    <w:rsid w:val="00EF60EB"/>
    <w:rsid w:val="00EF61C0"/>
    <w:rsid w:val="00EF6A96"/>
    <w:rsid w:val="00F00F08"/>
    <w:rsid w:val="00F019CA"/>
    <w:rsid w:val="00F01DBA"/>
    <w:rsid w:val="00F023A2"/>
    <w:rsid w:val="00F029E8"/>
    <w:rsid w:val="00F02B65"/>
    <w:rsid w:val="00F03061"/>
    <w:rsid w:val="00F03CA3"/>
    <w:rsid w:val="00F05CE0"/>
    <w:rsid w:val="00F05F3F"/>
    <w:rsid w:val="00F0665C"/>
    <w:rsid w:val="00F067A5"/>
    <w:rsid w:val="00F06E0F"/>
    <w:rsid w:val="00F074ED"/>
    <w:rsid w:val="00F10433"/>
    <w:rsid w:val="00F108E1"/>
    <w:rsid w:val="00F10BCE"/>
    <w:rsid w:val="00F11925"/>
    <w:rsid w:val="00F1538B"/>
    <w:rsid w:val="00F156F3"/>
    <w:rsid w:val="00F16056"/>
    <w:rsid w:val="00F16907"/>
    <w:rsid w:val="00F20756"/>
    <w:rsid w:val="00F21316"/>
    <w:rsid w:val="00F224E8"/>
    <w:rsid w:val="00F22A33"/>
    <w:rsid w:val="00F22BF0"/>
    <w:rsid w:val="00F254AE"/>
    <w:rsid w:val="00F25902"/>
    <w:rsid w:val="00F26639"/>
    <w:rsid w:val="00F26F4E"/>
    <w:rsid w:val="00F2706C"/>
    <w:rsid w:val="00F2798A"/>
    <w:rsid w:val="00F27DB5"/>
    <w:rsid w:val="00F27DDE"/>
    <w:rsid w:val="00F27EFB"/>
    <w:rsid w:val="00F31283"/>
    <w:rsid w:val="00F31405"/>
    <w:rsid w:val="00F3230C"/>
    <w:rsid w:val="00F32E59"/>
    <w:rsid w:val="00F3418A"/>
    <w:rsid w:val="00F35186"/>
    <w:rsid w:val="00F36F9C"/>
    <w:rsid w:val="00F37F65"/>
    <w:rsid w:val="00F4036D"/>
    <w:rsid w:val="00F435A0"/>
    <w:rsid w:val="00F439EB"/>
    <w:rsid w:val="00F44264"/>
    <w:rsid w:val="00F45726"/>
    <w:rsid w:val="00F45C0A"/>
    <w:rsid w:val="00F45E24"/>
    <w:rsid w:val="00F46228"/>
    <w:rsid w:val="00F46510"/>
    <w:rsid w:val="00F46B0A"/>
    <w:rsid w:val="00F46CC6"/>
    <w:rsid w:val="00F46E14"/>
    <w:rsid w:val="00F503F5"/>
    <w:rsid w:val="00F5099C"/>
    <w:rsid w:val="00F52212"/>
    <w:rsid w:val="00F52772"/>
    <w:rsid w:val="00F52A54"/>
    <w:rsid w:val="00F5360A"/>
    <w:rsid w:val="00F53ADF"/>
    <w:rsid w:val="00F53C09"/>
    <w:rsid w:val="00F5441B"/>
    <w:rsid w:val="00F546D5"/>
    <w:rsid w:val="00F54986"/>
    <w:rsid w:val="00F553DD"/>
    <w:rsid w:val="00F55BC1"/>
    <w:rsid w:val="00F61C9B"/>
    <w:rsid w:val="00F62058"/>
    <w:rsid w:val="00F625EC"/>
    <w:rsid w:val="00F64C47"/>
    <w:rsid w:val="00F65435"/>
    <w:rsid w:val="00F65973"/>
    <w:rsid w:val="00F65EC9"/>
    <w:rsid w:val="00F703B5"/>
    <w:rsid w:val="00F70457"/>
    <w:rsid w:val="00F70B29"/>
    <w:rsid w:val="00F715A6"/>
    <w:rsid w:val="00F73262"/>
    <w:rsid w:val="00F73A71"/>
    <w:rsid w:val="00F73AB3"/>
    <w:rsid w:val="00F744AD"/>
    <w:rsid w:val="00F74D24"/>
    <w:rsid w:val="00F74DAE"/>
    <w:rsid w:val="00F74F5B"/>
    <w:rsid w:val="00F75136"/>
    <w:rsid w:val="00F7552A"/>
    <w:rsid w:val="00F762A1"/>
    <w:rsid w:val="00F766A7"/>
    <w:rsid w:val="00F76CC1"/>
    <w:rsid w:val="00F77331"/>
    <w:rsid w:val="00F7770E"/>
    <w:rsid w:val="00F779C2"/>
    <w:rsid w:val="00F779D9"/>
    <w:rsid w:val="00F77CF4"/>
    <w:rsid w:val="00F8231F"/>
    <w:rsid w:val="00F82925"/>
    <w:rsid w:val="00F82BC3"/>
    <w:rsid w:val="00F82CA6"/>
    <w:rsid w:val="00F84666"/>
    <w:rsid w:val="00F85168"/>
    <w:rsid w:val="00F85A6E"/>
    <w:rsid w:val="00F85D68"/>
    <w:rsid w:val="00F868F7"/>
    <w:rsid w:val="00F87CCE"/>
    <w:rsid w:val="00F90627"/>
    <w:rsid w:val="00F90851"/>
    <w:rsid w:val="00F90862"/>
    <w:rsid w:val="00F9123F"/>
    <w:rsid w:val="00F9149E"/>
    <w:rsid w:val="00F9208D"/>
    <w:rsid w:val="00F936C5"/>
    <w:rsid w:val="00F94D43"/>
    <w:rsid w:val="00F95F6F"/>
    <w:rsid w:val="00F96D04"/>
    <w:rsid w:val="00F9786A"/>
    <w:rsid w:val="00F97BAF"/>
    <w:rsid w:val="00F97E72"/>
    <w:rsid w:val="00FA06C6"/>
    <w:rsid w:val="00FA0D6C"/>
    <w:rsid w:val="00FA10E2"/>
    <w:rsid w:val="00FA1118"/>
    <w:rsid w:val="00FA19F5"/>
    <w:rsid w:val="00FA20AB"/>
    <w:rsid w:val="00FA2DE3"/>
    <w:rsid w:val="00FA2F93"/>
    <w:rsid w:val="00FA437D"/>
    <w:rsid w:val="00FA5723"/>
    <w:rsid w:val="00FA6AF4"/>
    <w:rsid w:val="00FA6D56"/>
    <w:rsid w:val="00FA7A45"/>
    <w:rsid w:val="00FA7EE7"/>
    <w:rsid w:val="00FB09FF"/>
    <w:rsid w:val="00FB0CB9"/>
    <w:rsid w:val="00FB0FF0"/>
    <w:rsid w:val="00FB1221"/>
    <w:rsid w:val="00FB1CC4"/>
    <w:rsid w:val="00FB224B"/>
    <w:rsid w:val="00FB2540"/>
    <w:rsid w:val="00FB2D16"/>
    <w:rsid w:val="00FB4252"/>
    <w:rsid w:val="00FB4E9F"/>
    <w:rsid w:val="00FB6ACB"/>
    <w:rsid w:val="00FB756E"/>
    <w:rsid w:val="00FC07BA"/>
    <w:rsid w:val="00FC0809"/>
    <w:rsid w:val="00FC0D60"/>
    <w:rsid w:val="00FC1A39"/>
    <w:rsid w:val="00FC2DBE"/>
    <w:rsid w:val="00FC4A65"/>
    <w:rsid w:val="00FC608F"/>
    <w:rsid w:val="00FC75ED"/>
    <w:rsid w:val="00FC770C"/>
    <w:rsid w:val="00FD084F"/>
    <w:rsid w:val="00FD188C"/>
    <w:rsid w:val="00FD1EBC"/>
    <w:rsid w:val="00FD1FE9"/>
    <w:rsid w:val="00FD1FEA"/>
    <w:rsid w:val="00FD2B92"/>
    <w:rsid w:val="00FD3608"/>
    <w:rsid w:val="00FD3637"/>
    <w:rsid w:val="00FD4160"/>
    <w:rsid w:val="00FD4EBC"/>
    <w:rsid w:val="00FD527B"/>
    <w:rsid w:val="00FD7274"/>
    <w:rsid w:val="00FD7462"/>
    <w:rsid w:val="00FE2231"/>
    <w:rsid w:val="00FE2361"/>
    <w:rsid w:val="00FE2F1F"/>
    <w:rsid w:val="00FE3242"/>
    <w:rsid w:val="00FE43BF"/>
    <w:rsid w:val="00FE4B73"/>
    <w:rsid w:val="00FE524B"/>
    <w:rsid w:val="00FE5E44"/>
    <w:rsid w:val="00FE607E"/>
    <w:rsid w:val="00FE7BC3"/>
    <w:rsid w:val="00FF0246"/>
    <w:rsid w:val="00FF220A"/>
    <w:rsid w:val="00FF2865"/>
    <w:rsid w:val="00FF3BC2"/>
    <w:rsid w:val="00FF3C65"/>
    <w:rsid w:val="00FF4F91"/>
    <w:rsid w:val="00FF5EB5"/>
    <w:rsid w:val="00FF5ED5"/>
    <w:rsid w:val="00FF61A7"/>
    <w:rsid w:val="00FF62E5"/>
    <w:rsid w:val="16DCC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11291,#d9ecff"/>
    </o:shapedefaults>
    <o:shapelayout v:ext="edit">
      <o:idmap v:ext="edit" data="2"/>
    </o:shapelayout>
  </w:shapeDefaults>
  <w:decimalSymbol w:val=","/>
  <w:listSeparator w:val=";"/>
  <w14:docId w14:val="68F50805"/>
  <w15:docId w15:val="{7FC68204-FFCA-458C-A86B-7A03DA8DA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iPriority="99" w:unhideWhenUsed="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34" w:qFormat="1"/>
    <w:lsdException w:name="Quote" w:uiPriority="29" w:qFormat="1"/>
    <w:lsdException w:name="Intense Quote" w:uiPriority="30"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66"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hidden/>
    <w:qFormat/>
    <w:rsid w:val="00655CD2"/>
    <w:rPr>
      <w:sz w:val="24"/>
      <w:szCs w:val="24"/>
    </w:rPr>
  </w:style>
  <w:style w:type="paragraph" w:styleId="Titre10">
    <w:name w:val="heading 1"/>
    <w:aliases w:val="Document Header1,Main Section Heading,Titre 1 Car Car Car Car Car Car Car Car Car Car Car Car Car Car Car Car Car Car,N1,T1-LP,TITRE 1,1,Chapitre,Titre 1 / I,Titre 1ceafi,charte T1,charte T 1,JPP1,FC1,CHAPITRE, ARTICLE  ,Titre 1 ,YAYA1,ARTICLE"/>
    <w:basedOn w:val="Normal"/>
    <w:next w:val="Normal"/>
    <w:link w:val="Titre1Car"/>
    <w:qFormat/>
    <w:pPr>
      <w:keepNext/>
      <w:tabs>
        <w:tab w:val="left" w:pos="1422"/>
      </w:tabs>
      <w:ind w:left="518"/>
      <w:outlineLvl w:val="0"/>
    </w:pPr>
    <w:rPr>
      <w:rFonts w:ascii="Arial" w:hAnsi="Arial" w:cs="Arial"/>
      <w:b/>
      <w:sz w:val="20"/>
    </w:rPr>
  </w:style>
  <w:style w:type="paragraph" w:styleId="Titre2">
    <w:name w:val="heading 2"/>
    <w:aliases w:val="Section-Title,Title Header2,h2,Paranum,Titre 2 Car Car Car Car Car Car Car Car,titre  1,N2,T2-LP,charte T2,Titre 2 / 1.,Puce rond,Titre 2 XM,T2,sous-chapitre,Sous-Titre,Titre 2 mf,Titre 2ceafi,JPP2,Titre 2 * 0.0.,Titre 2*,FC2 Car,FC2"/>
    <w:basedOn w:val="Normal"/>
    <w:next w:val="Normal"/>
    <w:link w:val="Titre2Car"/>
    <w:qFormat/>
    <w:pPr>
      <w:keepNext/>
      <w:spacing w:before="120" w:after="120"/>
      <w:ind w:left="1080" w:right="288" w:hanging="720"/>
      <w:jc w:val="center"/>
      <w:outlineLvl w:val="1"/>
    </w:pPr>
    <w:rPr>
      <w:rFonts w:ascii="Arial" w:hAnsi="Arial" w:cs="Arial"/>
      <w:b/>
      <w:bCs/>
    </w:rPr>
  </w:style>
  <w:style w:type="paragraph" w:styleId="Titre3">
    <w:name w:val="heading 3"/>
    <w:aliases w:val="Section Header3,Sub-Clause Paragraph,N3,Paragraphe AQUALIS,Titre 3 Car Car,Prestation,T3-LP,enumération a),3,Section,InterTitre,Titre 3 / 1.1.,Titre 3 (1.1.1.),TITRE 3 (1.1.1.),Sous titre 2 - TMS,Titre 3ceafi,JPP3,retrait2,Ss titre 1,YAYA3"/>
    <w:basedOn w:val="Normal"/>
    <w:next w:val="Normal"/>
    <w:link w:val="Titre3Car"/>
    <w:qFormat/>
    <w:pPr>
      <w:keepNext/>
      <w:suppressAutoHyphens/>
      <w:spacing w:after="60"/>
      <w:jc w:val="center"/>
      <w:outlineLvl w:val="2"/>
    </w:pPr>
    <w:rPr>
      <w:rFonts w:cs="Arial"/>
      <w:b/>
      <w:bCs/>
      <w:spacing w:val="-2"/>
      <w:sz w:val="16"/>
    </w:rPr>
  </w:style>
  <w:style w:type="paragraph" w:styleId="Titre4">
    <w:name w:val="heading 4"/>
    <w:aliases w:val="Sub-Clause Sub-paragraph, Sub-Clause Sub-paragraph,ClauseSubSub_No&amp;Name,titre  3,N4,Description prestation,Titre 4 Car Car,Titre 4 Car1 Car,Titre 4 Car Car Car,Titre 4 Car1 Car Car Car,Titre 4 Car Car Car Car Car,Titre 4 Car Car1 Car"/>
    <w:basedOn w:val="Normal"/>
    <w:next w:val="Normal"/>
    <w:link w:val="Titre4Car"/>
    <w:qFormat/>
    <w:pPr>
      <w:spacing w:before="120" w:after="120"/>
      <w:jc w:val="both"/>
      <w:outlineLvl w:val="3"/>
    </w:pPr>
    <w:rPr>
      <w:rFonts w:ascii="Arial" w:hAnsi="Arial" w:cs="Arial"/>
      <w:sz w:val="20"/>
      <w:szCs w:val="20"/>
    </w:rPr>
  </w:style>
  <w:style w:type="paragraph" w:styleId="Titre5">
    <w:name w:val="heading 5"/>
    <w:aliases w:val="Side, Side,N5,Titre 1b"/>
    <w:basedOn w:val="Normal"/>
    <w:next w:val="Normal"/>
    <w:link w:val="Titre5Car"/>
    <w:qFormat/>
    <w:pPr>
      <w:keepNext/>
      <w:suppressAutoHyphens/>
      <w:spacing w:before="60" w:after="120"/>
      <w:outlineLvl w:val="4"/>
    </w:pPr>
    <w:rPr>
      <w:rFonts w:cs="Arial"/>
      <w:b/>
      <w:bCs/>
      <w:iCs/>
      <w:spacing w:val="-2"/>
    </w:rPr>
  </w:style>
  <w:style w:type="paragraph" w:styleId="Titre6">
    <w:name w:val="heading 6"/>
    <w:aliases w:val="Titre  4,T6"/>
    <w:basedOn w:val="Normal"/>
    <w:next w:val="Normal"/>
    <w:link w:val="Titre6Car"/>
    <w:qFormat/>
    <w:pPr>
      <w:spacing w:before="240" w:after="60"/>
      <w:jc w:val="both"/>
      <w:outlineLvl w:val="5"/>
    </w:pPr>
    <w:rPr>
      <w:rFonts w:ascii="Arial" w:hAnsi="Arial"/>
      <w:i/>
      <w:sz w:val="22"/>
      <w:szCs w:val="20"/>
    </w:rPr>
  </w:style>
  <w:style w:type="paragraph" w:styleId="Titre7">
    <w:name w:val="heading 7"/>
    <w:aliases w:val="Titre  5,T7"/>
    <w:basedOn w:val="Normal"/>
    <w:next w:val="Normal"/>
    <w:link w:val="Titre7Car"/>
    <w:qFormat/>
    <w:pPr>
      <w:spacing w:before="240" w:after="60"/>
      <w:jc w:val="both"/>
      <w:outlineLvl w:val="6"/>
    </w:pPr>
    <w:rPr>
      <w:rFonts w:ascii="Arial" w:hAnsi="Arial"/>
      <w:sz w:val="20"/>
      <w:szCs w:val="20"/>
    </w:rPr>
  </w:style>
  <w:style w:type="paragraph" w:styleId="Titre8">
    <w:name w:val="heading 8"/>
    <w:basedOn w:val="Normal"/>
    <w:next w:val="Normal"/>
    <w:link w:val="Titre8Car"/>
    <w:uiPriority w:val="9"/>
    <w:qFormat/>
    <w:pPr>
      <w:spacing w:before="240" w:after="60"/>
      <w:jc w:val="both"/>
      <w:outlineLvl w:val="7"/>
    </w:pPr>
    <w:rPr>
      <w:rFonts w:ascii="Arial" w:hAnsi="Arial"/>
      <w:i/>
      <w:sz w:val="20"/>
      <w:szCs w:val="20"/>
    </w:rPr>
  </w:style>
  <w:style w:type="paragraph" w:styleId="Titre9">
    <w:name w:val="heading 9"/>
    <w:aliases w:val="T9"/>
    <w:basedOn w:val="Normal"/>
    <w:next w:val="Normal"/>
    <w:link w:val="Titre9Car"/>
    <w:uiPriority w:val="9"/>
    <w:qFormat/>
    <w:pPr>
      <w:spacing w:before="240" w:after="60"/>
      <w:jc w:val="both"/>
      <w:outlineLvl w:val="8"/>
    </w:pPr>
    <w:rPr>
      <w:rFonts w:ascii="Arial" w:hAnsi="Arial"/>
      <w:b/>
      <w:i/>
      <w:sz w:val="18"/>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uiPriority w:val="99"/>
    <w:pPr>
      <w:spacing w:before="120" w:after="120"/>
      <w:jc w:val="center"/>
    </w:pPr>
    <w:rPr>
      <w:rFonts w:ascii="Arial" w:hAnsi="Arial"/>
      <w:b/>
      <w:szCs w:val="20"/>
    </w:rPr>
  </w:style>
  <w:style w:type="paragraph" w:customStyle="1" w:styleId="2AutoList1">
    <w:name w:val="2AutoList1"/>
    <w:basedOn w:val="Normal"/>
    <w:uiPriority w:val="99"/>
    <w:pPr>
      <w:numPr>
        <w:ilvl w:val="1"/>
        <w:numId w:val="2"/>
      </w:numPr>
      <w:jc w:val="both"/>
    </w:pPr>
    <w:rPr>
      <w:rFonts w:ascii="Arial" w:hAnsi="Arial"/>
      <w:sz w:val="20"/>
      <w:szCs w:val="20"/>
    </w:rPr>
  </w:style>
  <w:style w:type="paragraph" w:customStyle="1" w:styleId="Header1-Clauses">
    <w:name w:val="Header 1 - Clauses"/>
    <w:basedOn w:val="Normal"/>
    <w:link w:val="Header1-ClausesChar"/>
    <w:pPr>
      <w:numPr>
        <w:numId w:val="3"/>
      </w:numPr>
      <w:spacing w:before="120"/>
    </w:pPr>
    <w:rPr>
      <w:rFonts w:ascii="Arial" w:hAnsi="Arial"/>
      <w:b/>
      <w:sz w:val="20"/>
      <w:szCs w:val="20"/>
    </w:rPr>
  </w:style>
  <w:style w:type="paragraph" w:customStyle="1" w:styleId="Header2-SubClauses">
    <w:name w:val="Header 2 - SubClauses"/>
    <w:basedOn w:val="Normal"/>
    <w:uiPriority w:val="99"/>
    <w:pPr>
      <w:spacing w:after="200"/>
      <w:jc w:val="both"/>
    </w:pPr>
    <w:rPr>
      <w:rFonts w:cs="Arial"/>
    </w:rPr>
  </w:style>
  <w:style w:type="paragraph" w:customStyle="1" w:styleId="P3Header1-Clauses">
    <w:name w:val="P3 Header1-Clauses"/>
    <w:basedOn w:val="Header1-Clauses"/>
    <w:pPr>
      <w:spacing w:before="0" w:after="200"/>
      <w:jc w:val="both"/>
    </w:pPr>
    <w:rPr>
      <w:rFonts w:ascii="Times New Roman" w:hAnsi="Times New Roman"/>
      <w:b w:val="0"/>
      <w:sz w:val="24"/>
    </w:rPr>
  </w:style>
  <w:style w:type="paragraph" w:customStyle="1" w:styleId="Outline3">
    <w:name w:val="Outline3"/>
    <w:basedOn w:val="Normal"/>
    <w:uiPriority w:val="99"/>
    <w:pPr>
      <w:numPr>
        <w:ilvl w:val="2"/>
        <w:numId w:val="4"/>
      </w:numPr>
      <w:spacing w:before="240"/>
    </w:pPr>
    <w:rPr>
      <w:rFonts w:ascii="Arial" w:hAnsi="Arial"/>
      <w:kern w:val="28"/>
      <w:sz w:val="20"/>
      <w:szCs w:val="20"/>
    </w:rPr>
  </w:style>
  <w:style w:type="paragraph" w:customStyle="1" w:styleId="Outline4">
    <w:name w:val="Outline4"/>
    <w:basedOn w:val="Normal"/>
    <w:autoRedefine/>
    <w:uiPriority w:val="99"/>
    <w:rsid w:val="00103C64"/>
    <w:pPr>
      <w:spacing w:before="120"/>
      <w:ind w:left="180"/>
      <w:jc w:val="both"/>
    </w:pPr>
    <w:rPr>
      <w:i/>
      <w:kern w:val="28"/>
      <w:sz w:val="20"/>
      <w:szCs w:val="20"/>
    </w:rPr>
  </w:style>
  <w:style w:type="paragraph" w:customStyle="1" w:styleId="Outlinei">
    <w:name w:val="Outline i)"/>
    <w:basedOn w:val="Normal"/>
    <w:uiPriority w:val="99"/>
    <w:pPr>
      <w:numPr>
        <w:numId w:val="5"/>
      </w:numPr>
      <w:spacing w:before="120"/>
    </w:pPr>
    <w:rPr>
      <w:rFonts w:ascii="Arial" w:hAnsi="Arial"/>
      <w:sz w:val="20"/>
      <w:szCs w:val="20"/>
    </w:rPr>
  </w:style>
  <w:style w:type="paragraph" w:styleId="Sous-titre">
    <w:name w:val="Subtitle"/>
    <w:aliases w:val="Sous-titre;titre   1,titre   1,1.1,Sous-titre.titre   1"/>
    <w:basedOn w:val="Normal"/>
    <w:link w:val="Sous-titreCar"/>
    <w:uiPriority w:val="11"/>
    <w:qFormat/>
    <w:pPr>
      <w:spacing w:before="120" w:after="240"/>
      <w:jc w:val="center"/>
    </w:pPr>
    <w:rPr>
      <w:b/>
      <w:sz w:val="36"/>
      <w:szCs w:val="20"/>
    </w:rPr>
  </w:style>
  <w:style w:type="paragraph" w:customStyle="1" w:styleId="Subtitle2">
    <w:name w:val="Subtitle 2"/>
    <w:basedOn w:val="Pieddepage"/>
    <w:autoRedefine/>
    <w:uiPriority w:val="99"/>
    <w:pPr>
      <w:tabs>
        <w:tab w:val="clear" w:pos="9504"/>
      </w:tabs>
      <w:spacing w:before="0"/>
      <w:ind w:left="281" w:right="288" w:hanging="281"/>
      <w:jc w:val="center"/>
      <w:outlineLvl w:val="1"/>
    </w:pPr>
    <w:rPr>
      <w:rFonts w:ascii="Times New Roman" w:hAnsi="Times New Roman"/>
      <w:b/>
      <w:sz w:val="28"/>
      <w:szCs w:val="28"/>
    </w:rPr>
  </w:style>
  <w:style w:type="paragraph" w:styleId="Pieddepage">
    <w:name w:val="footer"/>
    <w:basedOn w:val="Normal"/>
    <w:link w:val="PieddepageCar"/>
    <w:pPr>
      <w:tabs>
        <w:tab w:val="right" w:leader="underscore" w:pos="9504"/>
      </w:tabs>
      <w:spacing w:before="120"/>
    </w:pPr>
    <w:rPr>
      <w:rFonts w:ascii="Arial" w:hAnsi="Arial"/>
      <w:sz w:val="20"/>
      <w:szCs w:val="20"/>
    </w:rPr>
  </w:style>
  <w:style w:type="paragraph" w:customStyle="1" w:styleId="explanatorynotes">
    <w:name w:val="explanatory_notes"/>
    <w:basedOn w:val="Normal"/>
    <w:uiPriority w:val="99"/>
    <w:pPr>
      <w:suppressAutoHyphens/>
      <w:spacing w:after="240" w:line="360" w:lineRule="exact"/>
      <w:jc w:val="both"/>
    </w:pPr>
    <w:rPr>
      <w:rFonts w:ascii="Arial" w:hAnsi="Arial"/>
      <w:sz w:val="20"/>
      <w:szCs w:val="20"/>
    </w:rPr>
  </w:style>
  <w:style w:type="paragraph" w:styleId="TM1">
    <w:name w:val="toc 1"/>
    <w:aliases w:val="TM 2.1"/>
    <w:basedOn w:val="Normal"/>
    <w:next w:val="Normal"/>
    <w:uiPriority w:val="39"/>
    <w:qFormat/>
    <w:pPr>
      <w:spacing w:before="240" w:after="240"/>
      <w:outlineLvl w:val="0"/>
    </w:pPr>
    <w:rPr>
      <w:b/>
      <w:szCs w:val="20"/>
    </w:rPr>
  </w:style>
  <w:style w:type="paragraph" w:styleId="TM2">
    <w:name w:val="toc 2"/>
    <w:aliases w:val="TM 2.2"/>
    <w:basedOn w:val="Normal"/>
    <w:next w:val="Normal"/>
    <w:autoRedefine/>
    <w:uiPriority w:val="39"/>
    <w:qFormat/>
    <w:rsid w:val="00906579"/>
    <w:pPr>
      <w:tabs>
        <w:tab w:val="left" w:pos="540"/>
        <w:tab w:val="right" w:leader="dot" w:pos="9000"/>
      </w:tabs>
      <w:jc w:val="center"/>
      <w:outlineLvl w:val="1"/>
    </w:pPr>
    <w:rPr>
      <w:noProof/>
      <w:szCs w:val="20"/>
    </w:rPr>
  </w:style>
  <w:style w:type="paragraph" w:customStyle="1" w:styleId="i">
    <w:name w:val="(i)"/>
    <w:basedOn w:val="Normal"/>
    <w:uiPriority w:val="99"/>
    <w:pPr>
      <w:suppressAutoHyphens/>
      <w:jc w:val="both"/>
    </w:pPr>
    <w:rPr>
      <w:rFonts w:ascii="Tms Rmn" w:hAnsi="Tms Rmn"/>
      <w:sz w:val="20"/>
      <w:szCs w:val="20"/>
    </w:rPr>
  </w:style>
  <w:style w:type="paragraph" w:styleId="En-tte">
    <w:name w:val="header"/>
    <w:aliases w:val="Para3,heading 3 after h2,h,h3+,ContentsHeader,hd,he,En-tête-LP,En-tête client,alize,STYLE NORMAL"/>
    <w:basedOn w:val="Normal"/>
    <w:link w:val="En-tteCar"/>
    <w:pPr>
      <w:pBdr>
        <w:bottom w:val="single" w:sz="4" w:space="1" w:color="000000"/>
      </w:pBdr>
      <w:tabs>
        <w:tab w:val="right" w:pos="9000"/>
      </w:tabs>
      <w:jc w:val="both"/>
    </w:pPr>
    <w:rPr>
      <w:rFonts w:ascii="Arial" w:hAnsi="Arial"/>
      <w:sz w:val="20"/>
      <w:szCs w:val="20"/>
      <w:lang w:val="x-none" w:eastAsia="x-none"/>
    </w:rPr>
  </w:style>
  <w:style w:type="character" w:styleId="Numrodepage">
    <w:name w:val="page number"/>
    <w:qFormat/>
    <w:rPr>
      <w:rFonts w:ascii="Times New Roman" w:hAnsi="Times New Roman"/>
      <w:sz w:val="20"/>
    </w:rPr>
  </w:style>
  <w:style w:type="paragraph" w:customStyle="1" w:styleId="TOCNumber1">
    <w:name w:val="TOC Number1"/>
    <w:basedOn w:val="Titre4"/>
    <w:autoRedefine/>
    <w:uiPriority w:val="99"/>
    <w:rsid w:val="00532B7A"/>
    <w:pPr>
      <w:tabs>
        <w:tab w:val="right" w:pos="9360"/>
      </w:tabs>
      <w:suppressAutoHyphens/>
      <w:spacing w:before="0"/>
      <w:ind w:left="187"/>
      <w:jc w:val="left"/>
      <w:outlineLvl w:val="9"/>
    </w:pPr>
    <w:rPr>
      <w:b/>
      <w:bCs/>
    </w:rPr>
  </w:style>
  <w:style w:type="paragraph" w:styleId="Objetducommentaire">
    <w:name w:val="annotation subject"/>
    <w:basedOn w:val="Commentaire"/>
    <w:next w:val="Commentaire"/>
    <w:link w:val="ObjetducommentaireCar"/>
    <w:pPr>
      <w:jc w:val="both"/>
    </w:pPr>
    <w:rPr>
      <w:b/>
      <w:bCs/>
      <w:lang w:val="es-ES_tradnl"/>
    </w:rPr>
  </w:style>
  <w:style w:type="paragraph" w:styleId="Commentaire">
    <w:name w:val="annotation text"/>
    <w:basedOn w:val="Normal"/>
    <w:link w:val="CommentaireCar"/>
    <w:rPr>
      <w:rFonts w:ascii="Arial" w:hAnsi="Arial"/>
      <w:sz w:val="20"/>
      <w:szCs w:val="20"/>
      <w:lang w:val="x-none" w:eastAsia="x-none"/>
    </w:rPr>
  </w:style>
  <w:style w:type="paragraph" w:styleId="Lgende">
    <w:name w:val="caption"/>
    <w:aliases w:val="Légende Car"/>
    <w:basedOn w:val="Normal"/>
    <w:next w:val="Normal"/>
    <w:link w:val="LgendeCar1"/>
    <w:uiPriority w:val="35"/>
    <w:qFormat/>
    <w:pPr>
      <w:tabs>
        <w:tab w:val="right" w:pos="7254"/>
      </w:tabs>
      <w:spacing w:before="60" w:after="60"/>
      <w:jc w:val="center"/>
    </w:pPr>
    <w:rPr>
      <w:rFonts w:ascii="Arial" w:hAnsi="Arial" w:cs="Arial"/>
      <w:b/>
    </w:rPr>
  </w:style>
  <w:style w:type="paragraph" w:customStyle="1" w:styleId="SectionVIIHeader2">
    <w:name w:val="Section VII Header2"/>
    <w:basedOn w:val="Titre10"/>
    <w:link w:val="SectionVIIHeader2Char"/>
    <w:autoRedefine/>
    <w:uiPriority w:val="99"/>
    <w:pPr>
      <w:keepNext w:val="0"/>
      <w:tabs>
        <w:tab w:val="clear" w:pos="1422"/>
        <w:tab w:val="right" w:pos="9000"/>
      </w:tabs>
      <w:spacing w:before="120" w:after="120"/>
      <w:ind w:left="0"/>
      <w:outlineLvl w:val="9"/>
    </w:pPr>
    <w:rPr>
      <w:bCs/>
      <w:szCs w:val="20"/>
    </w:rPr>
  </w:style>
  <w:style w:type="paragraph" w:styleId="Corpsdetexte">
    <w:name w:val="Body Text"/>
    <w:aliases w:val="CORPS CCTP"/>
    <w:basedOn w:val="Normal"/>
    <w:link w:val="CorpsdetexteCar"/>
    <w:qFormat/>
    <w:rPr>
      <w:rFonts w:ascii="Arial" w:hAnsi="Arial" w:cs="Arial"/>
      <w:sz w:val="20"/>
    </w:rPr>
  </w:style>
  <w:style w:type="paragraph" w:customStyle="1" w:styleId="Head2">
    <w:name w:val="Head 2"/>
    <w:basedOn w:val="Titre9"/>
    <w:uiPriority w:val="99"/>
    <w:pPr>
      <w:keepNext/>
      <w:widowControl w:val="0"/>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har"/>
    <w:uiPriority w:val="99"/>
    <w:pPr>
      <w:jc w:val="center"/>
    </w:pPr>
    <w:rPr>
      <w:rFonts w:ascii="Arial" w:hAnsi="Arial"/>
      <w:b/>
      <w:sz w:val="36"/>
      <w:szCs w:val="20"/>
      <w:lang w:val="es-ES_tradnl"/>
    </w:rPr>
  </w:style>
  <w:style w:type="paragraph" w:styleId="Index1">
    <w:name w:val="index 1"/>
    <w:basedOn w:val="Normal"/>
    <w:next w:val="Normal"/>
    <w:autoRedefine/>
    <w:uiPriority w:val="99"/>
    <w:semiHidden/>
    <w:pPr>
      <w:ind w:left="240" w:hanging="240"/>
    </w:pPr>
  </w:style>
  <w:style w:type="paragraph" w:customStyle="1" w:styleId="Technical4">
    <w:name w:val="Technical 4"/>
    <w:uiPriority w:val="99"/>
    <w:pPr>
      <w:tabs>
        <w:tab w:val="left" w:pos="-720"/>
      </w:tabs>
      <w:suppressAutoHyphens/>
    </w:pPr>
    <w:rPr>
      <w:rFonts w:ascii="Times" w:hAnsi="Times"/>
      <w:b/>
      <w:sz w:val="24"/>
    </w:rPr>
  </w:style>
  <w:style w:type="character" w:customStyle="1" w:styleId="Table">
    <w:name w:val="Table"/>
    <w:rPr>
      <w:rFonts w:ascii="Arial" w:hAnsi="Arial"/>
      <w:sz w:val="20"/>
    </w:rPr>
  </w:style>
  <w:style w:type="paragraph" w:customStyle="1" w:styleId="Head12">
    <w:name w:val="Head 1.2"/>
    <w:basedOn w:val="Normal"/>
    <w:uiPriority w:val="99"/>
    <w:pPr>
      <w:numPr>
        <w:ilvl w:val="1"/>
        <w:numId w:val="7"/>
      </w:numPr>
      <w:jc w:val="both"/>
    </w:pPr>
    <w:rPr>
      <w:rFonts w:ascii="Arial" w:hAnsi="Arial"/>
      <w:sz w:val="20"/>
      <w:szCs w:val="20"/>
    </w:rPr>
  </w:style>
  <w:style w:type="paragraph" w:customStyle="1" w:styleId="Header3-Paragraph">
    <w:name w:val="Header 3 - Paragraph"/>
    <w:basedOn w:val="Normal"/>
    <w:uiPriority w:val="99"/>
    <w:pPr>
      <w:tabs>
        <w:tab w:val="num" w:pos="864"/>
      </w:tabs>
      <w:spacing w:after="200"/>
      <w:ind w:left="864" w:hanging="432"/>
      <w:jc w:val="both"/>
    </w:pPr>
    <w:rPr>
      <w:rFonts w:ascii="Arial" w:hAnsi="Arial"/>
      <w:sz w:val="20"/>
      <w:szCs w:val="20"/>
    </w:rPr>
  </w:style>
  <w:style w:type="paragraph" w:customStyle="1" w:styleId="titulo">
    <w:name w:val="titulo"/>
    <w:basedOn w:val="Titre5"/>
    <w:uiPriority w:val="99"/>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uiPriority w:val="99"/>
    <w:pPr>
      <w:spacing w:after="240"/>
    </w:pPr>
    <w:rPr>
      <w:rFonts w:ascii="Arial" w:hAnsi="Arial"/>
      <w:sz w:val="20"/>
      <w:szCs w:val="20"/>
    </w:rPr>
  </w:style>
  <w:style w:type="paragraph" w:customStyle="1" w:styleId="Outline">
    <w:name w:val="Outline"/>
    <w:basedOn w:val="Normal"/>
    <w:pPr>
      <w:spacing w:before="240"/>
    </w:pPr>
    <w:rPr>
      <w:rFonts w:ascii="Arial" w:hAnsi="Arial"/>
      <w:kern w:val="28"/>
      <w:sz w:val="20"/>
      <w:szCs w:val="20"/>
    </w:rPr>
  </w:style>
  <w:style w:type="paragraph" w:styleId="Textedebulles">
    <w:name w:val="Balloon Text"/>
    <w:basedOn w:val="Normal"/>
    <w:link w:val="TextedebullesCar"/>
    <w:pPr>
      <w:jc w:val="both"/>
    </w:pPr>
    <w:rPr>
      <w:rFonts w:ascii="Tahoma" w:hAnsi="Tahoma" w:cs="Tahoma"/>
      <w:sz w:val="16"/>
      <w:szCs w:val="16"/>
      <w:lang w:val="es-ES_tradnl"/>
    </w:rPr>
  </w:style>
  <w:style w:type="paragraph" w:styleId="NormalWeb">
    <w:name w:val="Normal (Web)"/>
    <w:basedOn w:val="Normal"/>
    <w:uiPriority w:val="99"/>
    <w:pPr>
      <w:spacing w:before="100" w:beforeAutospacing="1" w:after="100" w:afterAutospacing="1"/>
    </w:pPr>
    <w:rPr>
      <w:rFonts w:ascii="Arial Unicode MS" w:eastAsia="Arial Unicode MS" w:hAnsi="Arial Unicode MS"/>
      <w:sz w:val="20"/>
    </w:rPr>
  </w:style>
  <w:style w:type="paragraph" w:styleId="Corpsdetexte3">
    <w:name w:val="Body Text 3"/>
    <w:basedOn w:val="Normal"/>
    <w:link w:val="Corpsdetexte3Car"/>
    <w:uiPriority w:val="99"/>
    <w:pPr>
      <w:jc w:val="both"/>
    </w:pPr>
    <w:rPr>
      <w:rFonts w:ascii="Arial" w:hAnsi="Arial"/>
      <w:i/>
      <w:sz w:val="20"/>
      <w:szCs w:val="20"/>
    </w:rPr>
  </w:style>
  <w:style w:type="paragraph" w:styleId="Normalcentr">
    <w:name w:val="Block Text"/>
    <w:basedOn w:val="Normal"/>
    <w:pPr>
      <w:ind w:left="180" w:right="108"/>
      <w:jc w:val="both"/>
    </w:pPr>
    <w:rPr>
      <w:rFonts w:ascii="Comic Sans MS" w:hAnsi="Comic Sans MS" w:cs="Arial"/>
      <w:b/>
      <w:bCs/>
      <w:i/>
      <w:iCs/>
      <w:sz w:val="16"/>
    </w:rPr>
  </w:style>
  <w:style w:type="paragraph" w:styleId="Retraitcorpsdetexte">
    <w:name w:val="Body Text Indent"/>
    <w:basedOn w:val="Normal"/>
    <w:link w:val="RetraitcorpsdetexteCar"/>
    <w:pPr>
      <w:ind w:left="603"/>
    </w:pPr>
    <w:rPr>
      <w:rFonts w:ascii="Arial" w:hAnsi="Arial" w:cs="Arial"/>
      <w:sz w:val="20"/>
    </w:rPr>
  </w:style>
  <w:style w:type="paragraph" w:styleId="Retraitcorpsdetexte3">
    <w:name w:val="Body Text Indent 3"/>
    <w:basedOn w:val="Normal"/>
    <w:link w:val="Retraitcorpsdetexte3Car"/>
    <w:uiPriority w:val="99"/>
    <w:pPr>
      <w:ind w:left="2043" w:hanging="837"/>
    </w:pPr>
    <w:rPr>
      <w:rFonts w:ascii="Arial" w:hAnsi="Arial" w:cs="Arial"/>
      <w:sz w:val="20"/>
    </w:rPr>
  </w:style>
  <w:style w:type="paragraph" w:styleId="Listepuces">
    <w:name w:val="List Bullet"/>
    <w:basedOn w:val="Normal"/>
    <w:autoRedefine/>
    <w:uiPriority w:val="99"/>
    <w:pPr>
      <w:numPr>
        <w:numId w:val="8"/>
      </w:numPr>
    </w:pPr>
    <w:rPr>
      <w:sz w:val="20"/>
      <w:szCs w:val="20"/>
    </w:rPr>
  </w:style>
  <w:style w:type="paragraph" w:styleId="Listepuces2">
    <w:name w:val="List Bullet 2"/>
    <w:basedOn w:val="Normal"/>
    <w:autoRedefine/>
    <w:uiPriority w:val="99"/>
    <w:pPr>
      <w:numPr>
        <w:numId w:val="9"/>
      </w:numPr>
    </w:pPr>
    <w:rPr>
      <w:sz w:val="20"/>
      <w:szCs w:val="20"/>
    </w:rPr>
  </w:style>
  <w:style w:type="paragraph" w:styleId="Listepuces3">
    <w:name w:val="List Bullet 3"/>
    <w:basedOn w:val="Normal"/>
    <w:autoRedefine/>
    <w:uiPriority w:val="99"/>
    <w:pPr>
      <w:numPr>
        <w:numId w:val="10"/>
      </w:numPr>
    </w:pPr>
    <w:rPr>
      <w:sz w:val="20"/>
      <w:szCs w:val="20"/>
    </w:rPr>
  </w:style>
  <w:style w:type="paragraph" w:styleId="Listepuces4">
    <w:name w:val="List Bullet 4"/>
    <w:basedOn w:val="Normal"/>
    <w:autoRedefine/>
    <w:uiPriority w:val="99"/>
    <w:pPr>
      <w:tabs>
        <w:tab w:val="num" w:pos="1440"/>
      </w:tabs>
      <w:ind w:left="1440" w:hanging="360"/>
    </w:pPr>
    <w:rPr>
      <w:sz w:val="20"/>
      <w:szCs w:val="20"/>
    </w:rPr>
  </w:style>
  <w:style w:type="paragraph" w:styleId="Listepuces5">
    <w:name w:val="List Bullet 5"/>
    <w:basedOn w:val="Normal"/>
    <w:autoRedefine/>
    <w:uiPriority w:val="99"/>
    <w:pPr>
      <w:numPr>
        <w:numId w:val="12"/>
      </w:numPr>
    </w:pPr>
    <w:rPr>
      <w:sz w:val="20"/>
      <w:szCs w:val="20"/>
    </w:rPr>
  </w:style>
  <w:style w:type="paragraph" w:styleId="Listenumros">
    <w:name w:val="List Number"/>
    <w:basedOn w:val="Normal"/>
    <w:uiPriority w:val="99"/>
    <w:pPr>
      <w:numPr>
        <w:numId w:val="6"/>
      </w:numPr>
    </w:pPr>
    <w:rPr>
      <w:sz w:val="20"/>
      <w:szCs w:val="20"/>
    </w:rPr>
  </w:style>
  <w:style w:type="paragraph" w:styleId="Listenumros2">
    <w:name w:val="List Number 2"/>
    <w:basedOn w:val="Normal"/>
    <w:uiPriority w:val="99"/>
    <w:pPr>
      <w:numPr>
        <w:numId w:val="13"/>
      </w:numPr>
    </w:pPr>
    <w:rPr>
      <w:sz w:val="20"/>
      <w:szCs w:val="20"/>
    </w:rPr>
  </w:style>
  <w:style w:type="paragraph" w:styleId="Listenumros3">
    <w:name w:val="List Number 3"/>
    <w:basedOn w:val="Normal"/>
    <w:uiPriority w:val="99"/>
    <w:pPr>
      <w:numPr>
        <w:numId w:val="14"/>
      </w:numPr>
    </w:pPr>
    <w:rPr>
      <w:sz w:val="20"/>
      <w:szCs w:val="20"/>
    </w:rPr>
  </w:style>
  <w:style w:type="paragraph" w:styleId="Listenumros4">
    <w:name w:val="List Number 4"/>
    <w:basedOn w:val="Normal"/>
    <w:uiPriority w:val="99"/>
    <w:pPr>
      <w:numPr>
        <w:numId w:val="15"/>
      </w:numPr>
    </w:pPr>
    <w:rPr>
      <w:sz w:val="20"/>
      <w:szCs w:val="20"/>
    </w:rPr>
  </w:style>
  <w:style w:type="paragraph" w:styleId="Listenumros5">
    <w:name w:val="List Number 5"/>
    <w:basedOn w:val="Normal"/>
    <w:uiPriority w:val="99"/>
    <w:pPr>
      <w:numPr>
        <w:numId w:val="16"/>
      </w:numPr>
    </w:pPr>
    <w:rPr>
      <w:sz w:val="20"/>
      <w:szCs w:val="20"/>
    </w:rPr>
  </w:style>
  <w:style w:type="paragraph" w:customStyle="1" w:styleId="SectionTitle">
    <w:name w:val="Section Title"/>
    <w:next w:val="Normal"/>
    <w:uiPriority w:val="99"/>
    <w:pPr>
      <w:spacing w:after="200"/>
      <w:jc w:val="center"/>
    </w:pPr>
    <w:rPr>
      <w:b/>
      <w:sz w:val="44"/>
      <w:lang w:val="en-GB"/>
    </w:rPr>
  </w:style>
  <w:style w:type="paragraph" w:styleId="Titre">
    <w:name w:val="Title"/>
    <w:basedOn w:val="Normal"/>
    <w:link w:val="TitreCar"/>
    <w:uiPriority w:val="10"/>
    <w:qFormat/>
    <w:pPr>
      <w:jc w:val="center"/>
    </w:pPr>
    <w:rPr>
      <w:rFonts w:ascii="Arial" w:hAnsi="Arial"/>
      <w:b/>
      <w:sz w:val="48"/>
      <w:szCs w:val="20"/>
    </w:rPr>
  </w:style>
  <w:style w:type="paragraph" w:customStyle="1" w:styleId="Outline2">
    <w:name w:val="Outline2"/>
    <w:basedOn w:val="Normal"/>
    <w:uiPriority w:val="99"/>
    <w:pPr>
      <w:tabs>
        <w:tab w:val="num" w:pos="360"/>
        <w:tab w:val="num" w:pos="864"/>
      </w:tabs>
      <w:spacing w:before="240"/>
      <w:ind w:left="864" w:hanging="504"/>
    </w:pPr>
    <w:rPr>
      <w:rFonts w:ascii="Arial" w:hAnsi="Arial"/>
      <w:kern w:val="28"/>
      <w:sz w:val="20"/>
      <w:szCs w:val="20"/>
    </w:rPr>
  </w:style>
  <w:style w:type="paragraph" w:styleId="Liste">
    <w:name w:val="List"/>
    <w:aliases w:val="1. List"/>
    <w:basedOn w:val="Normal"/>
    <w:uiPriority w:val="99"/>
    <w:pPr>
      <w:spacing w:before="120" w:after="120"/>
      <w:ind w:left="1440"/>
      <w:jc w:val="both"/>
    </w:pPr>
    <w:rPr>
      <w:rFonts w:ascii="Arial" w:hAnsi="Arial"/>
      <w:sz w:val="20"/>
      <w:szCs w:val="20"/>
    </w:rPr>
  </w:style>
  <w:style w:type="paragraph" w:customStyle="1" w:styleId="explanatoryclause">
    <w:name w:val="explanatory_clause"/>
    <w:basedOn w:val="Normal"/>
    <w:uiPriority w:val="99"/>
    <w:pPr>
      <w:suppressAutoHyphens/>
      <w:spacing w:after="240"/>
      <w:ind w:left="738" w:right="-14" w:hanging="738"/>
    </w:pPr>
    <w:rPr>
      <w:rFonts w:ascii="Arial" w:hAnsi="Arial"/>
      <w:sz w:val="22"/>
      <w:szCs w:val="20"/>
    </w:rPr>
  </w:style>
  <w:style w:type="character" w:styleId="Lienhypertexte">
    <w:name w:val="Hyperlink"/>
    <w:rPr>
      <w:color w:val="0000FF"/>
      <w:u w:val="single"/>
    </w:rPr>
  </w:style>
  <w:style w:type="paragraph" w:customStyle="1" w:styleId="Level3Body">
    <w:name w:val="Level 3 (Body)"/>
    <w:uiPriority w:val="99"/>
    <w:pPr>
      <w:tabs>
        <w:tab w:val="left" w:pos="1502"/>
      </w:tabs>
      <w:spacing w:line="270" w:lineRule="atLeast"/>
      <w:ind w:left="1502" w:hanging="425"/>
      <w:jc w:val="both"/>
    </w:pPr>
    <w:rPr>
      <w:rFonts w:ascii="Optima" w:hAnsi="Optima"/>
      <w:sz w:val="22"/>
    </w:rPr>
  </w:style>
  <w:style w:type="paragraph" w:styleId="Liste2">
    <w:name w:val="List 2"/>
    <w:basedOn w:val="Normal"/>
    <w:uiPriority w:val="99"/>
    <w:pPr>
      <w:ind w:left="720" w:hanging="360"/>
    </w:pPr>
  </w:style>
  <w:style w:type="paragraph" w:styleId="Liste3">
    <w:name w:val="List 3"/>
    <w:basedOn w:val="Normal"/>
    <w:uiPriority w:val="99"/>
    <w:pPr>
      <w:ind w:left="1080" w:hanging="360"/>
    </w:pPr>
  </w:style>
  <w:style w:type="paragraph" w:styleId="En-ttedemessage">
    <w:name w:val="Message Header"/>
    <w:basedOn w:val="Normal"/>
    <w:link w:val="En-ttedemessageCar"/>
    <w:uiPriority w:val="9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Listecontinue2">
    <w:name w:val="List Continue 2"/>
    <w:basedOn w:val="Normal"/>
    <w:uiPriority w:val="99"/>
    <w:pPr>
      <w:spacing w:after="120"/>
      <w:ind w:left="720"/>
    </w:pPr>
  </w:style>
  <w:style w:type="paragraph" w:styleId="Listecontinue3">
    <w:name w:val="List Continue 3"/>
    <w:basedOn w:val="Normal"/>
    <w:uiPriority w:val="99"/>
    <w:pPr>
      <w:spacing w:after="120"/>
      <w:ind w:left="1080"/>
    </w:pPr>
  </w:style>
  <w:style w:type="paragraph" w:customStyle="1" w:styleId="Enclosure">
    <w:name w:val="Enclosure"/>
    <w:basedOn w:val="Normal"/>
  </w:style>
  <w:style w:type="paragraph" w:styleId="Retraitnormal">
    <w:name w:val="Normal Indent"/>
    <w:basedOn w:val="Normal"/>
    <w:pPr>
      <w:ind w:left="720"/>
    </w:pPr>
  </w:style>
  <w:style w:type="character" w:styleId="Lienhypertextesuivivisit">
    <w:name w:val="FollowedHyperlink"/>
    <w:rPr>
      <w:color w:val="800080"/>
      <w:u w:val="single"/>
    </w:rPr>
  </w:style>
  <w:style w:type="paragraph" w:styleId="Retraitcorpsdetexte2">
    <w:name w:val="Body Text Indent 2"/>
    <w:basedOn w:val="Normal"/>
    <w:link w:val="Retraitcorpsdetexte2Car"/>
    <w:uiPriority w:val="99"/>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uiPriority w:val="99"/>
  </w:style>
  <w:style w:type="paragraph" w:styleId="Titreindex">
    <w:name w:val="index heading"/>
    <w:basedOn w:val="Normal"/>
    <w:next w:val="Index1"/>
    <w:uiPriority w:val="99"/>
    <w:semiHidden/>
    <w:rPr>
      <w:sz w:val="20"/>
      <w:szCs w:val="20"/>
    </w:rPr>
  </w:style>
  <w:style w:type="character" w:styleId="Appelnotedebasdep">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Pr>
      <w:vertAlign w:val="superscript"/>
    </w:rPr>
  </w:style>
  <w:style w:type="paragraph" w:customStyle="1" w:styleId="RightPar5">
    <w:name w:val="Right Par 5"/>
    <w:uiPriority w:val="99"/>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style>
  <w:style w:type="character" w:customStyle="1" w:styleId="TechInit">
    <w:name w:val="Tech Init"/>
    <w:rPr>
      <w:rFonts w:ascii="Times New Roman" w:hAnsi="Times New Roman"/>
      <w:noProof w:val="0"/>
      <w:sz w:val="20"/>
      <w:lang w:val="en-US"/>
    </w:rPr>
  </w:style>
  <w:style w:type="character" w:customStyle="1" w:styleId="Technical1">
    <w:name w:val="Technical 1"/>
    <w:rPr>
      <w:rFonts w:ascii="Times New Roman" w:hAnsi="Times New Roman"/>
      <w:noProof w:val="0"/>
      <w:sz w:val="20"/>
      <w:lang w:val="en-US"/>
    </w:rPr>
  </w:style>
  <w:style w:type="character" w:customStyle="1" w:styleId="Technical2">
    <w:name w:val="Technical 2"/>
    <w:rPr>
      <w:rFonts w:ascii="Times New Roman" w:hAnsi="Times New Roman"/>
      <w:noProof w:val="0"/>
      <w:sz w:val="20"/>
      <w:lang w:val="en-US"/>
    </w:rPr>
  </w:style>
  <w:style w:type="character" w:customStyle="1" w:styleId="Technical3">
    <w:name w:val="Technical 3"/>
    <w:rPr>
      <w:rFonts w:ascii="Times New Roman" w:hAnsi="Times New Roman"/>
      <w:noProof w:val="0"/>
      <w:sz w:val="20"/>
      <w:lang w:val="en-US"/>
    </w:rPr>
  </w:style>
  <w:style w:type="paragraph" w:customStyle="1" w:styleId="Technical5">
    <w:name w:val="Technical 5"/>
    <w:uiPriority w:val="99"/>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uiPriority w:val="99"/>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uiPriority w:val="99"/>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uiPriority w:val="99"/>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Policepardfaut"/>
  </w:style>
  <w:style w:type="paragraph" w:customStyle="1" w:styleId="Document1">
    <w:name w:val="Document 1"/>
    <w:uiPriority w:val="99"/>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Pr>
      <w:rFonts w:ascii="Times New Roman" w:hAnsi="Times New Roman"/>
      <w:noProof w:val="0"/>
      <w:sz w:val="20"/>
      <w:lang w:val="en-US"/>
    </w:rPr>
  </w:style>
  <w:style w:type="character" w:customStyle="1" w:styleId="Document3">
    <w:name w:val="Document 3"/>
    <w:rPr>
      <w:rFonts w:ascii="Times New Roman" w:hAnsi="Times New Roman"/>
      <w:noProof w:val="0"/>
      <w:sz w:val="20"/>
      <w:lang w:val="en-US"/>
    </w:rPr>
  </w:style>
  <w:style w:type="character" w:customStyle="1" w:styleId="Document4">
    <w:name w:val="Document 4"/>
    <w:rPr>
      <w:b/>
      <w:i/>
      <w:sz w:val="20"/>
    </w:rPr>
  </w:style>
  <w:style w:type="character" w:customStyle="1" w:styleId="Document5">
    <w:name w:val="Document 5"/>
    <w:basedOn w:val="Policepardfaut"/>
  </w:style>
  <w:style w:type="character" w:customStyle="1" w:styleId="Document6">
    <w:name w:val="Document 6"/>
    <w:basedOn w:val="Policepardfaut"/>
  </w:style>
  <w:style w:type="character" w:customStyle="1" w:styleId="Document7">
    <w:name w:val="Document 7"/>
    <w:basedOn w:val="Policepardfaut"/>
  </w:style>
  <w:style w:type="character" w:customStyle="1" w:styleId="Document8">
    <w:name w:val="Document 8"/>
    <w:basedOn w:val="Policepardfaut"/>
  </w:style>
  <w:style w:type="paragraph" w:customStyle="1" w:styleId="Pleading">
    <w:name w:val="Pleading"/>
    <w:uiPriority w:val="99"/>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Pr>
      <w:rFonts w:ascii="Times New Roman" w:hAnsi="Times New Roman"/>
      <w:noProof w:val="0"/>
      <w:sz w:val="20"/>
      <w:lang w:val="en-US"/>
    </w:rPr>
  </w:style>
  <w:style w:type="paragraph" w:customStyle="1" w:styleId="BHead">
    <w:name w:val="B Head"/>
    <w:uiPriority w:val="99"/>
    <w:pPr>
      <w:tabs>
        <w:tab w:val="left" w:pos="-720"/>
      </w:tabs>
      <w:suppressAutoHyphens/>
      <w:overflowPunct w:val="0"/>
      <w:autoSpaceDE w:val="0"/>
      <w:autoSpaceDN w:val="0"/>
      <w:adjustRightInd w:val="0"/>
      <w:textAlignment w:val="baseline"/>
    </w:pPr>
  </w:style>
  <w:style w:type="paragraph" w:customStyle="1" w:styleId="CHead">
    <w:name w:val="C Head"/>
    <w:uiPriority w:val="99"/>
    <w:pPr>
      <w:tabs>
        <w:tab w:val="left" w:pos="-720"/>
      </w:tabs>
      <w:suppressAutoHyphens/>
      <w:overflowPunct w:val="0"/>
      <w:autoSpaceDE w:val="0"/>
      <w:autoSpaceDN w:val="0"/>
      <w:adjustRightInd w:val="0"/>
      <w:textAlignment w:val="baseline"/>
    </w:pPr>
  </w:style>
  <w:style w:type="paragraph" w:customStyle="1" w:styleId="SecNoHe">
    <w:name w:val="Sec No. &amp; He"/>
    <w:uiPriority w:val="99"/>
    <w:pPr>
      <w:tabs>
        <w:tab w:val="left" w:pos="-720"/>
      </w:tabs>
      <w:suppressAutoHyphens/>
      <w:overflowPunct w:val="0"/>
      <w:autoSpaceDE w:val="0"/>
      <w:autoSpaceDN w:val="0"/>
      <w:adjustRightInd w:val="0"/>
      <w:textAlignment w:val="baseline"/>
    </w:pPr>
  </w:style>
  <w:style w:type="character" w:customStyle="1" w:styleId="DefaultPara">
    <w:name w:val="Default Para"/>
    <w:rPr>
      <w:rFonts w:ascii="CG Times" w:hAnsi="CG Times"/>
      <w:b/>
      <w:i/>
      <w:noProof w:val="0"/>
      <w:sz w:val="24"/>
      <w:lang w:val="en-US"/>
    </w:rPr>
  </w:style>
  <w:style w:type="paragraph" w:customStyle="1" w:styleId="RightPar1">
    <w:name w:val="Right Par[1]"/>
    <w:uiPriority w:val="99"/>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b/>
      <w:i/>
      <w:sz w:val="24"/>
    </w:rPr>
  </w:style>
  <w:style w:type="paragraph" w:customStyle="1" w:styleId="RightPar2">
    <w:name w:val="Right Par[2]"/>
    <w:uiPriority w:val="99"/>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b/>
      <w:i/>
      <w:sz w:val="24"/>
    </w:rPr>
  </w:style>
  <w:style w:type="paragraph" w:customStyle="1" w:styleId="RightPar3">
    <w:name w:val="Right Par[3]"/>
    <w:uiPriority w:val="99"/>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b/>
      <w:i/>
      <w:sz w:val="24"/>
    </w:rPr>
  </w:style>
  <w:style w:type="paragraph" w:customStyle="1" w:styleId="RightPar4">
    <w:name w:val="Right Par[4]"/>
    <w:uiPriority w:val="99"/>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sz w:val="24"/>
    </w:rPr>
  </w:style>
  <w:style w:type="paragraph" w:customStyle="1" w:styleId="RightPar50">
    <w:name w:val="Right Par[5]"/>
    <w:uiPriority w:val="99"/>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b/>
      <w:i/>
      <w:sz w:val="24"/>
    </w:rPr>
  </w:style>
  <w:style w:type="paragraph" w:customStyle="1" w:styleId="RightPar6">
    <w:name w:val="Right Par[6]"/>
    <w:uiPriority w:val="99"/>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b/>
      <w:i/>
      <w:sz w:val="24"/>
    </w:rPr>
  </w:style>
  <w:style w:type="paragraph" w:customStyle="1" w:styleId="RightPar7">
    <w:name w:val="Right Par[7]"/>
    <w:uiPriority w:val="99"/>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b/>
      <w:i/>
      <w:sz w:val="24"/>
    </w:rPr>
  </w:style>
  <w:style w:type="paragraph" w:customStyle="1" w:styleId="RightPar8">
    <w:name w:val="Right Par[8]"/>
    <w:uiPriority w:val="99"/>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b/>
      <w:i/>
      <w:sz w:val="24"/>
    </w:rPr>
  </w:style>
  <w:style w:type="character" w:customStyle="1" w:styleId="Bibliogrphy">
    <w:name w:val="Bibliogrphy"/>
    <w:basedOn w:val="Policepardfaut"/>
  </w:style>
  <w:style w:type="character" w:customStyle="1" w:styleId="BulletList">
    <w:name w:val="Bullet List"/>
    <w:basedOn w:val="Policepardfaut"/>
  </w:style>
  <w:style w:type="paragraph" w:customStyle="1" w:styleId="Head21">
    <w:name w:val="Head 2.1"/>
    <w:basedOn w:val="Normal"/>
    <w:uiPriority w:val="99"/>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uiPriority w:val="99"/>
    <w:pPr>
      <w:tabs>
        <w:tab w:val="left" w:pos="360"/>
      </w:tabs>
      <w:suppressAutoHyphens/>
      <w:overflowPunct w:val="0"/>
      <w:autoSpaceDE w:val="0"/>
      <w:autoSpaceDN w:val="0"/>
      <w:adjustRightInd w:val="0"/>
      <w:ind w:left="360" w:hanging="360"/>
      <w:textAlignment w:val="baseline"/>
    </w:pPr>
    <w:rPr>
      <w:b/>
      <w:szCs w:val="20"/>
    </w:rPr>
  </w:style>
  <w:style w:type="paragraph" w:customStyle="1" w:styleId="Section8-Section">
    <w:name w:val="Section 8 - Section"/>
    <w:basedOn w:val="Normal"/>
    <w:uiPriority w:val="99"/>
    <w:pPr>
      <w:suppressAutoHyphens/>
      <w:overflowPunct w:val="0"/>
      <w:autoSpaceDE w:val="0"/>
      <w:autoSpaceDN w:val="0"/>
      <w:adjustRightInd w:val="0"/>
      <w:spacing w:before="120" w:after="200"/>
      <w:jc w:val="center"/>
      <w:textAlignment w:val="baseline"/>
    </w:pPr>
    <w:rPr>
      <w:b/>
      <w:sz w:val="28"/>
      <w:szCs w:val="20"/>
    </w:rPr>
  </w:style>
  <w:style w:type="paragraph" w:customStyle="1" w:styleId="Section8-Clauses">
    <w:name w:val="Section 8 - Clauses"/>
    <w:basedOn w:val="Normal"/>
    <w:uiPriority w:val="99"/>
    <w:rsid w:val="008912E8"/>
    <w:pPr>
      <w:tabs>
        <w:tab w:val="left" w:pos="360"/>
      </w:tabs>
      <w:suppressAutoHyphens/>
      <w:overflowPunct w:val="0"/>
      <w:autoSpaceDE w:val="0"/>
      <w:autoSpaceDN w:val="0"/>
      <w:adjustRightInd w:val="0"/>
      <w:spacing w:after="200"/>
      <w:ind w:left="576" w:hanging="576"/>
      <w:textAlignment w:val="baseline"/>
    </w:pPr>
    <w:rPr>
      <w:b/>
      <w:szCs w:val="20"/>
    </w:rPr>
  </w:style>
  <w:style w:type="paragraph" w:customStyle="1" w:styleId="Sub-ClauseText">
    <w:name w:val="Sub-Clause Text"/>
    <w:basedOn w:val="Normal"/>
    <w:uiPriority w:val="99"/>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uiPriority w:val="99"/>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qFormat/>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uiPriority w:val="99"/>
    <w:pPr>
      <w:spacing w:before="240" w:after="240"/>
      <w:ind w:left="1418"/>
    </w:pPr>
  </w:style>
  <w:style w:type="paragraph" w:customStyle="1" w:styleId="e4">
    <w:name w:val="e4"/>
    <w:aliases w:val="exh line end"/>
    <w:basedOn w:val="Normal"/>
    <w:next w:val="Normal"/>
    <w:uiPriority w:val="99"/>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Titredenote">
    <w:name w:val="Note Heading"/>
    <w:basedOn w:val="Normal"/>
    <w:next w:val="Normal"/>
    <w:link w:val="TitredenoteCar"/>
    <w:uiPriority w:val="99"/>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Pr>
      <w:rFonts w:cs="Arial"/>
      <w:sz w:val="24"/>
      <w:szCs w:val="24"/>
      <w:lang w:val="en-US" w:eastAsia="en-US" w:bidi="ar-SA"/>
    </w:rPr>
  </w:style>
  <w:style w:type="paragraph" w:customStyle="1" w:styleId="SectionXHeader3">
    <w:name w:val="Section X Header 3"/>
    <w:basedOn w:val="Titre10"/>
    <w:autoRedefine/>
    <w:uiPriority w:val="99"/>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autoRedefine/>
    <w:uiPriority w:val="99"/>
    <w:pPr>
      <w:spacing w:before="3120" w:after="240"/>
      <w:jc w:val="center"/>
    </w:pPr>
    <w:rPr>
      <w:b/>
      <w:sz w:val="48"/>
      <w:szCs w:val="20"/>
    </w:rPr>
  </w:style>
  <w:style w:type="paragraph" w:customStyle="1" w:styleId="plane">
    <w:name w:val="plane"/>
    <w:basedOn w:val="Normal"/>
    <w:uiPriority w:val="99"/>
    <w:pPr>
      <w:suppressAutoHyphens/>
      <w:jc w:val="both"/>
    </w:pPr>
    <w:rPr>
      <w:rFonts w:ascii="Tms Rmn" w:hAnsi="Tms Rmn"/>
      <w:szCs w:val="20"/>
    </w:rPr>
  </w:style>
  <w:style w:type="paragraph" w:customStyle="1" w:styleId="S8Header1">
    <w:name w:val="S8 Header 1"/>
    <w:basedOn w:val="Normal"/>
    <w:next w:val="Normal"/>
    <w:uiPriority w:val="99"/>
    <w:pPr>
      <w:spacing w:before="120" w:after="200"/>
      <w:jc w:val="both"/>
    </w:pPr>
    <w:rPr>
      <w:b/>
      <w:szCs w:val="20"/>
    </w:rPr>
  </w:style>
  <w:style w:type="paragraph" w:customStyle="1" w:styleId="S1-Header1">
    <w:name w:val="S1-Header1"/>
    <w:basedOn w:val="Normal"/>
    <w:uiPriority w:val="99"/>
    <w:pPr>
      <w:numPr>
        <w:numId w:val="22"/>
      </w:numPr>
      <w:spacing w:before="240" w:after="240"/>
      <w:jc w:val="center"/>
    </w:pPr>
    <w:rPr>
      <w:b/>
      <w:sz w:val="28"/>
    </w:rPr>
  </w:style>
  <w:style w:type="paragraph" w:customStyle="1" w:styleId="S1-Header2">
    <w:name w:val="S1-Header2"/>
    <w:basedOn w:val="Normal"/>
    <w:uiPriority w:val="99"/>
    <w:pPr>
      <w:spacing w:after="200"/>
    </w:pPr>
    <w:rPr>
      <w:b/>
    </w:rPr>
  </w:style>
  <w:style w:type="paragraph" w:customStyle="1" w:styleId="StyleHeader2-SubClausesItalic">
    <w:name w:val="Style Header 2 - SubClauses + Italic"/>
    <w:basedOn w:val="Header2-SubClauses"/>
    <w:uiPriority w:val="99"/>
    <w:rsid w:val="00F439EB"/>
    <w:rPr>
      <w:i/>
      <w:iCs/>
    </w:rPr>
  </w:style>
  <w:style w:type="character" w:customStyle="1" w:styleId="StyleHeader2-SubClausesItalicChar">
    <w:name w:val="Style Header 2 - SubClauses + Italic Char"/>
    <w:rPr>
      <w:rFonts w:cs="Arial"/>
      <w:i/>
      <w:iCs/>
      <w:sz w:val="24"/>
      <w:szCs w:val="24"/>
      <w:lang w:val="en-US" w:eastAsia="en-US" w:bidi="ar-SA"/>
    </w:rPr>
  </w:style>
  <w:style w:type="paragraph" w:customStyle="1" w:styleId="StyleHeader2-SubClausesAfter6pt">
    <w:name w:val="Style Header 2 - SubClauses + After:  6 pt"/>
    <w:basedOn w:val="Header2-SubClauses"/>
    <w:uiPriority w:val="99"/>
    <w:rsid w:val="00F439EB"/>
    <w:rPr>
      <w:rFonts w:cs="Times New Roman"/>
    </w:rPr>
  </w:style>
  <w:style w:type="paragraph" w:customStyle="1" w:styleId="StyleSubtitleLeft013Right02">
    <w:name w:val="Style Subtitle + Left:  0.13&quot; Right:  0.2&quot;"/>
    <w:basedOn w:val="Sous-titre"/>
    <w:uiPriority w:val="99"/>
    <w:pPr>
      <w:ind w:left="180" w:right="288"/>
    </w:pPr>
    <w:rPr>
      <w:bCs/>
    </w:rPr>
  </w:style>
  <w:style w:type="paragraph" w:customStyle="1" w:styleId="StyleArial20ptBoldCenteredBefore6ptAfter12pt">
    <w:name w:val="Style Arial 20 pt Bold Centered Before:  6 pt After:  12 pt"/>
    <w:basedOn w:val="Normal"/>
    <w:uiPriority w:val="99"/>
    <w:pPr>
      <w:spacing w:before="120" w:after="240"/>
      <w:jc w:val="center"/>
    </w:pPr>
    <w:rPr>
      <w:b/>
      <w:bCs/>
      <w:sz w:val="36"/>
      <w:szCs w:val="20"/>
    </w:rPr>
  </w:style>
  <w:style w:type="paragraph" w:customStyle="1" w:styleId="S3-Header1">
    <w:name w:val="S3-Header 1"/>
    <w:basedOn w:val="Normal"/>
    <w:uiPriority w:val="99"/>
    <w:pPr>
      <w:spacing w:before="120" w:after="200"/>
      <w:ind w:left="1080" w:hanging="720"/>
      <w:jc w:val="both"/>
    </w:pPr>
    <w:rPr>
      <w:b/>
      <w:bCs/>
      <w:noProof/>
      <w:sz w:val="28"/>
      <w:szCs w:val="20"/>
    </w:rPr>
  </w:style>
  <w:style w:type="paragraph" w:customStyle="1" w:styleId="S3-Heading2">
    <w:name w:val="S3-Heading 2"/>
    <w:basedOn w:val="Normal"/>
    <w:uiPriority w:val="99"/>
    <w:pPr>
      <w:spacing w:after="200"/>
      <w:ind w:left="1080" w:right="288" w:hanging="720"/>
      <w:jc w:val="both"/>
    </w:pPr>
    <w:rPr>
      <w:b/>
      <w:bCs/>
    </w:rPr>
  </w:style>
  <w:style w:type="paragraph" w:styleId="TM3">
    <w:name w:val="toc 3"/>
    <w:basedOn w:val="Normal"/>
    <w:next w:val="Normal"/>
    <w:autoRedefine/>
    <w:uiPriority w:val="39"/>
    <w:qFormat/>
    <w:pPr>
      <w:ind w:left="480"/>
    </w:pPr>
  </w:style>
  <w:style w:type="paragraph" w:styleId="TM4">
    <w:name w:val="toc 4"/>
    <w:basedOn w:val="Normal"/>
    <w:next w:val="Normal"/>
    <w:autoRedefine/>
    <w:uiPriority w:val="39"/>
    <w:pPr>
      <w:ind w:left="720"/>
    </w:pPr>
  </w:style>
  <w:style w:type="paragraph" w:styleId="TM5">
    <w:name w:val="toc 5"/>
    <w:basedOn w:val="Normal"/>
    <w:next w:val="Normal"/>
    <w:autoRedefine/>
    <w:uiPriority w:val="39"/>
    <w:pPr>
      <w:ind w:left="960"/>
    </w:pPr>
  </w:style>
  <w:style w:type="paragraph" w:styleId="TM6">
    <w:name w:val="toc 6"/>
    <w:basedOn w:val="Normal"/>
    <w:next w:val="Normal"/>
    <w:autoRedefine/>
    <w:uiPriority w:val="39"/>
    <w:pPr>
      <w:ind w:left="1200"/>
    </w:pPr>
  </w:style>
  <w:style w:type="paragraph" w:styleId="TM7">
    <w:name w:val="toc 7"/>
    <w:basedOn w:val="Normal"/>
    <w:next w:val="Normal"/>
    <w:autoRedefine/>
    <w:uiPriority w:val="39"/>
    <w:pPr>
      <w:ind w:left="1440"/>
    </w:pPr>
  </w:style>
  <w:style w:type="paragraph" w:styleId="TM8">
    <w:name w:val="toc 8"/>
    <w:basedOn w:val="Normal"/>
    <w:next w:val="Normal"/>
    <w:autoRedefine/>
    <w:uiPriority w:val="39"/>
    <w:pPr>
      <w:ind w:left="1680"/>
    </w:pPr>
  </w:style>
  <w:style w:type="paragraph" w:styleId="TM9">
    <w:name w:val="toc 9"/>
    <w:basedOn w:val="Normal"/>
    <w:next w:val="Normal"/>
    <w:autoRedefine/>
    <w:uiPriority w:val="39"/>
    <w:pPr>
      <w:ind w:left="1920"/>
    </w:pPr>
  </w:style>
  <w:style w:type="paragraph" w:customStyle="1" w:styleId="S4Header">
    <w:name w:val="S4 Header"/>
    <w:basedOn w:val="Normal"/>
    <w:next w:val="Normal"/>
    <w:uiPriority w:val="99"/>
    <w:pPr>
      <w:spacing w:before="120" w:after="240"/>
      <w:jc w:val="center"/>
    </w:pPr>
    <w:rPr>
      <w:b/>
      <w:sz w:val="32"/>
      <w:szCs w:val="20"/>
    </w:rPr>
  </w:style>
  <w:style w:type="paragraph" w:customStyle="1" w:styleId="S4-header1">
    <w:name w:val="S4-header1"/>
    <w:basedOn w:val="Normal"/>
    <w:uiPriority w:val="99"/>
    <w:pPr>
      <w:spacing w:before="120" w:after="240"/>
      <w:jc w:val="center"/>
    </w:pPr>
    <w:rPr>
      <w:b/>
      <w:sz w:val="36"/>
      <w:szCs w:val="20"/>
    </w:rPr>
  </w:style>
  <w:style w:type="paragraph" w:customStyle="1" w:styleId="S4-Header10">
    <w:name w:val="S4-Header 1"/>
    <w:basedOn w:val="Normal"/>
    <w:next w:val="Normal"/>
    <w:uiPriority w:val="99"/>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uiPriority w:val="99"/>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uiPriority w:val="99"/>
    <w:rsid w:val="00493775"/>
    <w:pPr>
      <w:tabs>
        <w:tab w:val="left" w:pos="576"/>
      </w:tabs>
      <w:spacing w:after="200"/>
      <w:ind w:left="576" w:hanging="576"/>
      <w:jc w:val="both"/>
    </w:pPr>
    <w:rPr>
      <w:szCs w:val="20"/>
      <w:lang w:val="es-ES_tradnl"/>
    </w:rPr>
  </w:style>
  <w:style w:type="paragraph" w:customStyle="1" w:styleId="Section4-Heading2">
    <w:name w:val="Section 4 - Heading 2"/>
    <w:basedOn w:val="Normal"/>
    <w:uiPriority w:val="99"/>
    <w:rsid w:val="00E43C4F"/>
    <w:pPr>
      <w:spacing w:after="200"/>
      <w:jc w:val="center"/>
    </w:pPr>
    <w:rPr>
      <w:b/>
      <w:sz w:val="32"/>
    </w:rPr>
  </w:style>
  <w:style w:type="paragraph" w:customStyle="1" w:styleId="S6-Header1">
    <w:name w:val="S6-Header 1"/>
    <w:basedOn w:val="Normal"/>
    <w:next w:val="Normal"/>
    <w:uiPriority w:val="99"/>
    <w:pPr>
      <w:spacing w:before="120" w:after="240"/>
      <w:jc w:val="center"/>
    </w:pPr>
    <w:rPr>
      <w:rFonts w:cs="Arial"/>
      <w:b/>
      <w:sz w:val="32"/>
    </w:rPr>
  </w:style>
  <w:style w:type="paragraph" w:customStyle="1" w:styleId="Part">
    <w:name w:val="Part"/>
    <w:basedOn w:val="Normal"/>
    <w:link w:val="PartChar"/>
    <w:uiPriority w:val="99"/>
    <w:pPr>
      <w:keepNext/>
      <w:spacing w:before="2280"/>
      <w:jc w:val="center"/>
    </w:pPr>
    <w:rPr>
      <w:b/>
      <w:sz w:val="52"/>
    </w:rPr>
  </w:style>
  <w:style w:type="character" w:styleId="Marquedecommentaire">
    <w:name w:val="annotation reference"/>
    <w:rPr>
      <w:sz w:val="16"/>
      <w:szCs w:val="16"/>
    </w:rPr>
  </w:style>
  <w:style w:type="paragraph" w:customStyle="1" w:styleId="StyleHead41Before6ptAfter6pt">
    <w:name w:val="Style Head 4.1 + Before:  6 pt After:  6 pt"/>
    <w:basedOn w:val="Section8-Section"/>
    <w:uiPriority w:val="99"/>
    <w:rPr>
      <w:bCs/>
    </w:rPr>
  </w:style>
  <w:style w:type="paragraph" w:customStyle="1" w:styleId="Section10-Heading1">
    <w:name w:val="Section 10 - Heading 1"/>
    <w:basedOn w:val="Normal"/>
    <w:next w:val="Normal"/>
    <w:pPr>
      <w:spacing w:before="120" w:after="240"/>
      <w:jc w:val="center"/>
    </w:pPr>
    <w:rPr>
      <w:b/>
      <w:sz w:val="36"/>
    </w:rPr>
  </w:style>
  <w:style w:type="paragraph" w:customStyle="1" w:styleId="StyleS1-Header1TimesNewRoman14pt">
    <w:name w:val="Style S1-Header1 + Times New Roman 14 pt"/>
    <w:basedOn w:val="S1-Header1"/>
    <w:uiPriority w:val="99"/>
    <w:pPr>
      <w:numPr>
        <w:numId w:val="0"/>
      </w:numPr>
    </w:pPr>
    <w:rPr>
      <w:bCs/>
    </w:rPr>
  </w:style>
  <w:style w:type="character" w:customStyle="1" w:styleId="BodyText2Char">
    <w:name w:val="Body Text 2 Char"/>
    <w:rPr>
      <w:rFonts w:ascii="Arial" w:hAnsi="Arial"/>
      <w:b/>
      <w:sz w:val="24"/>
      <w:lang w:val="en-US" w:eastAsia="en-US" w:bidi="ar-SA"/>
    </w:rPr>
  </w:style>
  <w:style w:type="character" w:customStyle="1" w:styleId="S1-Header1CharChar">
    <w:name w:val="S1-Header1 Char Char"/>
    <w:rPr>
      <w:rFonts w:ascii="Arial" w:hAnsi="Arial"/>
      <w:b/>
      <w:sz w:val="28"/>
      <w:szCs w:val="24"/>
      <w:lang w:val="en-US" w:eastAsia="en-US" w:bidi="ar-SA"/>
    </w:rPr>
  </w:style>
  <w:style w:type="character" w:customStyle="1" w:styleId="StyleS1-Header1TimesNewRoman14ptChar">
    <w:name w:val="Style S1-Header1 + Times New Roman 14 pt Char"/>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uiPriority w:val="99"/>
    <w:pPr>
      <w:numPr>
        <w:numId w:val="1"/>
      </w:numPr>
    </w:pPr>
  </w:style>
  <w:style w:type="character" w:customStyle="1" w:styleId="StyleStyleS1-Header1TimesNewRoman14ptChar">
    <w:name w:val="Style Style S1-Header1 + Times New Roman 14 pt + Char"/>
    <w:basedOn w:val="StyleS1-Header1TimesNewRoman14ptChar"/>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uiPriority w:val="99"/>
    <w:pPr>
      <w:numPr>
        <w:numId w:val="23"/>
      </w:numPr>
    </w:pPr>
  </w:style>
  <w:style w:type="character" w:customStyle="1" w:styleId="StyleStyleS1-Header1TimesNewRoman14pt1Char">
    <w:name w:val="Style Style S1-Header1 + Times New Roman 14 pt +1 Char"/>
    <w:basedOn w:val="StyleS1-Header1TimesNewRoman14ptChar"/>
    <w:rPr>
      <w:rFonts w:ascii="Arial" w:hAnsi="Arial"/>
      <w:b/>
      <w:bCs/>
      <w:sz w:val="28"/>
      <w:szCs w:val="24"/>
      <w:lang w:val="en-US" w:eastAsia="en-US" w:bidi="ar-SA"/>
    </w:rPr>
  </w:style>
  <w:style w:type="paragraph" w:customStyle="1" w:styleId="StyleHeader1-ClausesAfter0pt">
    <w:name w:val="Style Header 1 - Clauses + After:  0 pt"/>
    <w:basedOn w:val="Normal"/>
    <w:uiPriority w:val="99"/>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TitreTR">
    <w:name w:val="toa heading"/>
    <w:basedOn w:val="Normal"/>
    <w:next w:val="Normal"/>
    <w:uiPriority w:val="99"/>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CommentaireCar">
    <w:name w:val="Commentaire Car"/>
    <w:link w:val="Commentaire"/>
    <w:rsid w:val="005F0029"/>
    <w:rPr>
      <w:rFonts w:ascii="Arial" w:hAnsi="Arial"/>
    </w:r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152955"/>
  </w:style>
  <w:style w:type="paragraph" w:customStyle="1" w:styleId="Style11">
    <w:name w:val="Style 11"/>
    <w:basedOn w:val="Normal"/>
    <w:uiPriority w:val="99"/>
    <w:rsid w:val="00220722"/>
    <w:pPr>
      <w:widowControl w:val="0"/>
      <w:autoSpaceDE w:val="0"/>
      <w:autoSpaceDN w:val="0"/>
      <w:spacing w:line="384" w:lineRule="atLeast"/>
    </w:pPr>
  </w:style>
  <w:style w:type="paragraph" w:customStyle="1" w:styleId="Sec3header">
    <w:name w:val="Sec3 header"/>
    <w:basedOn w:val="Style11"/>
    <w:uiPriority w:val="99"/>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En-tteCar">
    <w:name w:val="En-tête Car"/>
    <w:aliases w:val="Para3 Car,heading 3 after h2 Car,h Car,h3+ Car,ContentsHeader Car,hd Car,he Car,En-tête-LP Car,En-tête client Car,alize Car,STYLE NORMAL Car"/>
    <w:link w:val="En-tte"/>
    <w:rsid w:val="00E833ED"/>
    <w:rPr>
      <w:rFonts w:ascii="Arial" w:hAnsi="Arial"/>
    </w:rPr>
  </w:style>
  <w:style w:type="paragraph" w:customStyle="1" w:styleId="Header1">
    <w:name w:val="Header1"/>
    <w:basedOn w:val="Normal"/>
    <w:uiPriority w:val="99"/>
    <w:rsid w:val="001A418F"/>
    <w:pPr>
      <w:widowControl w:val="0"/>
      <w:autoSpaceDE w:val="0"/>
      <w:autoSpaceDN w:val="0"/>
      <w:spacing w:before="240" w:after="480"/>
      <w:jc w:val="center"/>
    </w:pPr>
    <w:rPr>
      <w:b/>
      <w:bCs/>
      <w:spacing w:val="4"/>
      <w:sz w:val="44"/>
      <w:szCs w:val="46"/>
    </w:rPr>
  </w:style>
  <w:style w:type="paragraph" w:customStyle="1" w:styleId="Default">
    <w:name w:val="Default"/>
    <w:uiPriority w:val="99"/>
    <w:rsid w:val="001A418F"/>
    <w:pPr>
      <w:autoSpaceDE w:val="0"/>
      <w:autoSpaceDN w:val="0"/>
      <w:adjustRightInd w:val="0"/>
    </w:pPr>
    <w:rPr>
      <w:color w:val="000000"/>
      <w:sz w:val="24"/>
      <w:szCs w:val="24"/>
    </w:rPr>
  </w:style>
  <w:style w:type="paragraph" w:customStyle="1" w:styleId="Section4heading">
    <w:name w:val="Section 4 heading"/>
    <w:basedOn w:val="Normal"/>
    <w:next w:val="Normal"/>
    <w:uiPriority w:val="99"/>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uiPriority w:val="99"/>
    <w:rsid w:val="000B3397"/>
    <w:pPr>
      <w:widowControl w:val="0"/>
      <w:autoSpaceDE w:val="0"/>
      <w:autoSpaceDN w:val="0"/>
      <w:adjustRightInd w:val="0"/>
    </w:pPr>
  </w:style>
  <w:style w:type="paragraph" w:customStyle="1" w:styleId="Style17">
    <w:name w:val="Style 17"/>
    <w:basedOn w:val="Normal"/>
    <w:uiPriority w:val="99"/>
    <w:rsid w:val="000B3397"/>
    <w:pPr>
      <w:widowControl w:val="0"/>
      <w:autoSpaceDE w:val="0"/>
      <w:autoSpaceDN w:val="0"/>
      <w:spacing w:line="264" w:lineRule="exact"/>
      <w:ind w:left="576" w:hanging="360"/>
    </w:pPr>
  </w:style>
  <w:style w:type="paragraph" w:customStyle="1" w:styleId="Style20">
    <w:name w:val="Style 20"/>
    <w:basedOn w:val="Normal"/>
    <w:uiPriority w:val="99"/>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uiPriority w:val="99"/>
    <w:rsid w:val="00221AED"/>
    <w:pPr>
      <w:numPr>
        <w:numId w:val="11"/>
      </w:numPr>
      <w:tabs>
        <w:tab w:val="left" w:pos="972"/>
        <w:tab w:val="left" w:pos="1008"/>
      </w:tabs>
      <w:spacing w:after="240"/>
      <w:ind w:left="1008"/>
    </w:pPr>
    <w:rPr>
      <w:lang w:val="es-ES_tradnl"/>
    </w:rPr>
  </w:style>
  <w:style w:type="paragraph" w:customStyle="1" w:styleId="FIDICClauseName">
    <w:name w:val="FIDIC_ClauseName"/>
    <w:basedOn w:val="Normal"/>
    <w:next w:val="Normal"/>
    <w:uiPriority w:val="99"/>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uiPriority w:val="99"/>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uiPriority w:val="99"/>
    <w:rsid w:val="0026735A"/>
    <w:pPr>
      <w:tabs>
        <w:tab w:val="left" w:pos="-720"/>
      </w:tabs>
      <w:suppressAutoHyphens/>
    </w:pPr>
    <w:rPr>
      <w:rFonts w:ascii="CG Times" w:hAnsi="CG Times"/>
      <w:sz w:val="22"/>
    </w:rPr>
  </w:style>
  <w:style w:type="paragraph" w:customStyle="1" w:styleId="TextBox">
    <w:name w:val="Text Box"/>
    <w:uiPriority w:val="99"/>
    <w:rsid w:val="0026735A"/>
    <w:pPr>
      <w:keepNext/>
      <w:keepLines/>
      <w:tabs>
        <w:tab w:val="left" w:pos="-720"/>
      </w:tabs>
      <w:suppressAutoHyphens/>
      <w:jc w:val="both"/>
    </w:pPr>
    <w:rPr>
      <w:spacing w:val="-2"/>
      <w:sz w:val="22"/>
    </w:rPr>
  </w:style>
  <w:style w:type="paragraph" w:customStyle="1" w:styleId="Heading1a">
    <w:name w:val="Heading 1a"/>
    <w:link w:val="Heading1aChar"/>
    <w:uiPriority w:val="99"/>
    <w:rsid w:val="0026735A"/>
    <w:pPr>
      <w:keepNext/>
      <w:keepLines/>
      <w:tabs>
        <w:tab w:val="left" w:pos="-720"/>
      </w:tabs>
      <w:suppressAutoHyphens/>
      <w:jc w:val="center"/>
    </w:pPr>
    <w:rPr>
      <w:b/>
      <w:smallCaps/>
      <w:sz w:val="32"/>
    </w:rPr>
  </w:style>
  <w:style w:type="paragraph" w:styleId="Notedefin">
    <w:name w:val="endnote text"/>
    <w:basedOn w:val="Normal"/>
    <w:link w:val="NotedefinCar"/>
    <w:uiPriority w:val="99"/>
    <w:rsid w:val="0026735A"/>
    <w:pPr>
      <w:tabs>
        <w:tab w:val="left" w:pos="-720"/>
      </w:tabs>
      <w:suppressAutoHyphens/>
    </w:pPr>
    <w:rPr>
      <w:sz w:val="20"/>
      <w:szCs w:val="20"/>
    </w:rPr>
  </w:style>
  <w:style w:type="character" w:customStyle="1" w:styleId="NotedefinCar">
    <w:name w:val="Note de fin Car"/>
    <w:basedOn w:val="Policepardfaut"/>
    <w:link w:val="Notedefin"/>
    <w:uiPriority w:val="99"/>
    <w:rsid w:val="0026735A"/>
  </w:style>
  <w:style w:type="paragraph" w:customStyle="1" w:styleId="SectionVHeading2">
    <w:name w:val="Section V. Heading 2"/>
    <w:basedOn w:val="SectionVHeader"/>
    <w:uiPriority w:val="99"/>
    <w:rsid w:val="009408E0"/>
    <w:pPr>
      <w:spacing w:before="120" w:after="200"/>
    </w:pPr>
    <w:rPr>
      <w:rFonts w:ascii="Times New Roman" w:hAnsi="Times New Roman"/>
      <w:sz w:val="28"/>
    </w:rPr>
  </w:style>
  <w:style w:type="character" w:customStyle="1" w:styleId="PieddepageCar">
    <w:name w:val="Pied de page Car"/>
    <w:link w:val="Pieddepage"/>
    <w:rsid w:val="00AF7561"/>
    <w:rPr>
      <w:rFonts w:ascii="Arial" w:hAnsi="Arial"/>
    </w:rPr>
  </w:style>
  <w:style w:type="character" w:customStyle="1" w:styleId="CorpsdetexteCar">
    <w:name w:val="Corps de texte Car"/>
    <w:aliases w:val="CORPS CCTP Car"/>
    <w:link w:val="Corpsdetexte"/>
    <w:rsid w:val="00AF7561"/>
    <w:rPr>
      <w:rFonts w:ascii="Arial" w:hAnsi="Arial" w:cs="Arial"/>
      <w:szCs w:val="24"/>
    </w:rPr>
  </w:style>
  <w:style w:type="character" w:customStyle="1" w:styleId="MediumGrid1-Accent2Char">
    <w:name w:val="Medium Grid 1 - Accent 2 Char"/>
    <w:link w:val="MediumGrid1-Accent21"/>
    <w:uiPriority w:val="34"/>
    <w:rsid w:val="00AF7561"/>
    <w:rPr>
      <w:sz w:val="24"/>
    </w:rPr>
  </w:style>
  <w:style w:type="paragraph" w:customStyle="1" w:styleId="Sec1-Clauses">
    <w:name w:val="Sec1-Clauses"/>
    <w:basedOn w:val="Normal"/>
    <w:link w:val="Sec1-ClausesChar"/>
    <w:uiPriority w:val="99"/>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vision">
    <w:name w:val="Revision"/>
    <w:hidden/>
    <w:uiPriority w:val="99"/>
    <w:unhideWhenUsed/>
    <w:rsid w:val="00BA35DF"/>
    <w:rPr>
      <w:sz w:val="24"/>
      <w:szCs w:val="24"/>
    </w:rPr>
  </w:style>
  <w:style w:type="paragraph" w:styleId="Paragraphedeliste">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ParagraphedelisteCar"/>
    <w:uiPriority w:val="34"/>
    <w:qFormat/>
    <w:rsid w:val="00153FA7"/>
    <w:pPr>
      <w:ind w:left="720"/>
      <w:contextualSpacing/>
    </w:pPr>
  </w:style>
  <w:style w:type="paragraph" w:customStyle="1" w:styleId="xmsonormal">
    <w:name w:val="x_msonormal"/>
    <w:basedOn w:val="Normal"/>
    <w:uiPriority w:val="99"/>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uiPriority w:val="99"/>
    <w:qFormat/>
    <w:rsid w:val="00E45F54"/>
    <w:pPr>
      <w:numPr>
        <w:ilvl w:val="1"/>
        <w:numId w:val="25"/>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uiPriority w:val="99"/>
    <w:qFormat/>
    <w:rsid w:val="00B43602"/>
    <w:pPr>
      <w:numPr>
        <w:numId w:val="26"/>
      </w:numPr>
    </w:pPr>
    <w:rPr>
      <w:rFonts w:ascii="Times New Roman Bold" w:hAnsi="Times New Roman Bold"/>
      <w:b/>
      <w:sz w:val="32"/>
    </w:rPr>
  </w:style>
  <w:style w:type="paragraph" w:customStyle="1" w:styleId="SubheaderEvaCri">
    <w:name w:val="Subheader Eva Cri"/>
    <w:basedOn w:val="Paragraphedeliste"/>
    <w:link w:val="SubheaderEvaCriChar"/>
    <w:uiPriority w:val="99"/>
    <w:qFormat/>
    <w:rsid w:val="004B6471"/>
    <w:pPr>
      <w:numPr>
        <w:numId w:val="27"/>
      </w:numPr>
    </w:pPr>
    <w:rPr>
      <w:rFonts w:ascii="Times New Roman Bold" w:hAnsi="Times New Roman Bold"/>
      <w:b/>
      <w:sz w:val="28"/>
    </w:rPr>
  </w:style>
  <w:style w:type="character" w:customStyle="1" w:styleId="HeaderEvaCriteriaChar">
    <w:name w:val="Header Eva Criteria Char"/>
    <w:basedOn w:val="Policepardfaut"/>
    <w:link w:val="HeaderEvaCriteria"/>
    <w:uiPriority w:val="99"/>
    <w:rsid w:val="00B43602"/>
    <w:rPr>
      <w:rFonts w:ascii="Times New Roman Bold" w:hAnsi="Times New Roman Bold"/>
      <w:b/>
      <w:sz w:val="32"/>
      <w:szCs w:val="24"/>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ParagraphedelisteCar">
    <w:name w:val="Paragraphe de liste Car"/>
    <w:aliases w:val="Citation List Car,본문(내용) Car,List Paragraph (numbered (a)) Car,Colorful List - Accent 11CxSpLast Car,List Paragraph (numbered (a))CxSpLast Car,List Paragraph (numbered (a))CxSpLastCxSpLast Car,figure Car,Liste 1 Car,Bullets Car"/>
    <w:basedOn w:val="Policepardfaut"/>
    <w:link w:val="Paragraphedeliste"/>
    <w:qFormat/>
    <w:rsid w:val="004B6471"/>
    <w:rPr>
      <w:sz w:val="24"/>
      <w:szCs w:val="24"/>
    </w:rPr>
  </w:style>
  <w:style w:type="character" w:customStyle="1" w:styleId="SubheaderEvaCriChar">
    <w:name w:val="Subheader Eva Cri Char"/>
    <w:basedOn w:val="ParagraphedelisteCar"/>
    <w:link w:val="SubheaderEvaCri"/>
    <w:uiPriority w:val="99"/>
    <w:rsid w:val="004B6471"/>
    <w:rPr>
      <w:rFonts w:ascii="Times New Roman Bold" w:hAnsi="Times New Roman Bold"/>
      <w:b/>
      <w:sz w:val="28"/>
      <w:szCs w:val="24"/>
    </w:rPr>
  </w:style>
  <w:style w:type="character" w:customStyle="1" w:styleId="SecondSubheaderQualificationsChar">
    <w:name w:val="Second Subheader Qualifications Char"/>
    <w:basedOn w:val="Policepardfaut"/>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A2593C"/>
    <w:rPr>
      <w:rFonts w:ascii="Times New Roman Bold" w:hAnsi="Times New Roman Bold"/>
      <w:b/>
      <w:noProof/>
      <w:sz w:val="28"/>
    </w:rPr>
  </w:style>
  <w:style w:type="character" w:customStyle="1" w:styleId="SubheaderTechnicalPartofEvaluationChar">
    <w:name w:val="Subheader Technical Part of Evaluation Char"/>
    <w:basedOn w:val="Policepardfaut"/>
    <w:link w:val="SubheaderTechnicalPartofEvaluation"/>
    <w:rsid w:val="00A2593C"/>
    <w:rPr>
      <w:rFonts w:ascii="Times New Roman Bold" w:hAnsi="Times New Roman Bold"/>
      <w:b/>
      <w:noProof/>
      <w:sz w:val="28"/>
      <w:szCs w:val="24"/>
    </w:rPr>
  </w:style>
  <w:style w:type="paragraph" w:customStyle="1" w:styleId="StyleHeader1-ClausesAfter10pt">
    <w:name w:val="Style Header 1 - Clauses + After:  10 pt"/>
    <w:basedOn w:val="Header1-Clauses"/>
    <w:autoRedefine/>
    <w:uiPriority w:val="99"/>
    <w:rsid w:val="00186922"/>
    <w:pPr>
      <w:numPr>
        <w:numId w:val="0"/>
      </w:numPr>
      <w:spacing w:before="0" w:after="200"/>
    </w:pPr>
    <w:rPr>
      <w:rFonts w:ascii="Times New Roman" w:hAnsi="Times New Roman"/>
      <w:bCs/>
    </w:rPr>
  </w:style>
  <w:style w:type="paragraph" w:customStyle="1" w:styleId="Section1-Clauses">
    <w:name w:val="Section 1-Clauses"/>
    <w:basedOn w:val="Sec1-Clauses"/>
    <w:uiPriority w:val="99"/>
    <w:rsid w:val="00117619"/>
    <w:pPr>
      <w:spacing w:before="0" w:after="200"/>
    </w:pPr>
    <w:rPr>
      <w:bCs/>
    </w:rPr>
  </w:style>
  <w:style w:type="paragraph" w:customStyle="1" w:styleId="Section1Heading1">
    <w:name w:val="Section 1 Heading 1"/>
    <w:basedOn w:val="StyleStyleS1-Header1TimesNewRoman14pt1"/>
    <w:uiPriority w:val="99"/>
    <w:qFormat/>
    <w:rsid w:val="006D2879"/>
  </w:style>
  <w:style w:type="paragraph" w:customStyle="1" w:styleId="Section3Heading1">
    <w:name w:val="Section 3 Heading 1"/>
    <w:basedOn w:val="HeaderEvaCriteria"/>
    <w:next w:val="Normal"/>
    <w:uiPriority w:val="99"/>
    <w:qFormat/>
    <w:rsid w:val="00515192"/>
    <w:pPr>
      <w:spacing w:after="200"/>
    </w:pPr>
  </w:style>
  <w:style w:type="paragraph" w:customStyle="1" w:styleId="Section4Heading1">
    <w:name w:val="Section 4. Heading 1"/>
    <w:basedOn w:val="SectionVHeader"/>
    <w:uiPriority w:val="99"/>
    <w:rsid w:val="00E43C4F"/>
    <w:pPr>
      <w:spacing w:after="200"/>
    </w:pPr>
    <w:rPr>
      <w:rFonts w:ascii="Times New Roman" w:hAnsi="Times New Roman"/>
      <w:bCs/>
    </w:rPr>
  </w:style>
  <w:style w:type="paragraph" w:customStyle="1" w:styleId="S1-subpara">
    <w:name w:val="S1-sub para"/>
    <w:basedOn w:val="Normal"/>
    <w:link w:val="S1-subparaChar"/>
    <w:uiPriority w:val="99"/>
    <w:rsid w:val="00D40646"/>
    <w:pPr>
      <w:numPr>
        <w:ilvl w:val="1"/>
        <w:numId w:val="28"/>
      </w:numPr>
      <w:spacing w:after="200"/>
      <w:ind w:right="-14"/>
      <w:jc w:val="both"/>
    </w:pPr>
    <w:rPr>
      <w:szCs w:val="20"/>
    </w:rPr>
  </w:style>
  <w:style w:type="character" w:customStyle="1" w:styleId="S1-subparaChar">
    <w:name w:val="S1-sub para Char"/>
    <w:link w:val="S1-subpara"/>
    <w:uiPriority w:val="99"/>
    <w:rsid w:val="00D40646"/>
    <w:rPr>
      <w:sz w:val="24"/>
    </w:rPr>
  </w:style>
  <w:style w:type="paragraph" w:customStyle="1" w:styleId="Sec1-ClausesAfter10pt1">
    <w:name w:val="Sec1-Clauses + After:  10 pt1"/>
    <w:basedOn w:val="Sec1-Clauses"/>
    <w:uiPriority w:val="99"/>
    <w:rsid w:val="003751AA"/>
    <w:pPr>
      <w:numPr>
        <w:numId w:val="34"/>
      </w:numPr>
      <w:spacing w:before="0" w:after="200"/>
    </w:pPr>
    <w:rPr>
      <w:bCs/>
    </w:rPr>
  </w:style>
  <w:style w:type="paragraph" w:customStyle="1" w:styleId="SPDForm2">
    <w:name w:val="SPD  Form 2"/>
    <w:basedOn w:val="Normal"/>
    <w:uiPriority w:val="99"/>
    <w:qFormat/>
    <w:rsid w:val="006E6B4F"/>
    <w:pPr>
      <w:spacing w:before="120" w:after="240"/>
      <w:jc w:val="center"/>
    </w:pPr>
    <w:rPr>
      <w:b/>
      <w:sz w:val="36"/>
      <w:szCs w:val="20"/>
    </w:rPr>
  </w:style>
  <w:style w:type="paragraph" w:customStyle="1" w:styleId="StyleHeading4Sub-ClauseSub-paragraphClauseSubSubNoNameAft">
    <w:name w:val="Style Heading 4Sub-Clause Sub-paragraphClauseSubSub_No&amp;Name + Aft..."/>
    <w:basedOn w:val="Titre4"/>
    <w:uiPriority w:val="99"/>
    <w:rsid w:val="006E6B4F"/>
    <w:pPr>
      <w:keepNext/>
      <w:tabs>
        <w:tab w:val="left" w:pos="1512"/>
      </w:tabs>
      <w:spacing w:before="0" w:after="180"/>
      <w:ind w:left="1512" w:right="18" w:hanging="540"/>
    </w:pPr>
    <w:rPr>
      <w:rFonts w:ascii="Times New Roman" w:hAnsi="Times New Roman" w:cs="Times New Roman"/>
      <w:b/>
      <w:bCs/>
      <w:sz w:val="24"/>
      <w:szCs w:val="24"/>
    </w:rPr>
  </w:style>
  <w:style w:type="paragraph" w:customStyle="1" w:styleId="Style5">
    <w:name w:val="Style 5"/>
    <w:basedOn w:val="Normal"/>
    <w:uiPriority w:val="99"/>
    <w:rsid w:val="0063027C"/>
    <w:pPr>
      <w:widowControl w:val="0"/>
      <w:autoSpaceDE w:val="0"/>
      <w:autoSpaceDN w:val="0"/>
      <w:spacing w:line="480" w:lineRule="exact"/>
      <w:jc w:val="center"/>
    </w:pPr>
  </w:style>
  <w:style w:type="paragraph" w:customStyle="1" w:styleId="Bulletnumbered">
    <w:name w:val="Bullet numbered"/>
    <w:basedOn w:val="Paragraphedeliste"/>
    <w:autoRedefine/>
    <w:uiPriority w:val="99"/>
    <w:qFormat/>
    <w:rsid w:val="0063027C"/>
    <w:pPr>
      <w:numPr>
        <w:numId w:val="36"/>
      </w:numPr>
      <w:spacing w:after="120" w:line="259" w:lineRule="auto"/>
      <w:ind w:left="360"/>
      <w:contextualSpacing w:val="0"/>
    </w:pPr>
    <w:rPr>
      <w:rFonts w:asciiTheme="minorHAnsi" w:eastAsiaTheme="minorHAnsi" w:hAnsiTheme="minorHAnsi" w:cstheme="minorBidi"/>
      <w:szCs w:val="22"/>
    </w:rPr>
  </w:style>
  <w:style w:type="paragraph" w:customStyle="1" w:styleId="Bulletroman">
    <w:name w:val="Bullet roman"/>
    <w:basedOn w:val="Paragraphedeliste"/>
    <w:autoRedefine/>
    <w:uiPriority w:val="99"/>
    <w:qFormat/>
    <w:rsid w:val="000C69FA"/>
    <w:pPr>
      <w:numPr>
        <w:numId w:val="39"/>
      </w:numPr>
      <w:spacing w:after="120" w:line="259" w:lineRule="auto"/>
      <w:contextualSpacing w:val="0"/>
    </w:pPr>
    <w:rPr>
      <w:rFonts w:asciiTheme="minorHAnsi" w:eastAsiaTheme="minorHAnsi" w:hAnsiTheme="minorHAnsi" w:cstheme="minorBidi"/>
      <w:szCs w:val="22"/>
    </w:rPr>
  </w:style>
  <w:style w:type="paragraph" w:customStyle="1" w:styleId="Bulletabc">
    <w:name w:val="Bullet abc"/>
    <w:basedOn w:val="Paragraphedeliste"/>
    <w:autoRedefine/>
    <w:uiPriority w:val="99"/>
    <w:qFormat/>
    <w:rsid w:val="0063027C"/>
    <w:pPr>
      <w:numPr>
        <w:numId w:val="38"/>
      </w:numPr>
      <w:spacing w:after="120" w:line="259" w:lineRule="auto"/>
      <w:contextualSpacing w:val="0"/>
    </w:pPr>
    <w:rPr>
      <w:rFonts w:asciiTheme="minorHAnsi" w:eastAsiaTheme="minorHAnsi" w:hAnsiTheme="minorHAnsi" w:cstheme="minorBidi"/>
      <w:szCs w:val="22"/>
    </w:rPr>
  </w:style>
  <w:style w:type="paragraph" w:customStyle="1" w:styleId="Bulletdash4thlevel">
    <w:name w:val="Bullet dash 4th level"/>
    <w:basedOn w:val="Paragraphedeliste"/>
    <w:uiPriority w:val="99"/>
    <w:qFormat/>
    <w:rsid w:val="0063027C"/>
    <w:pPr>
      <w:numPr>
        <w:numId w:val="37"/>
      </w:numPr>
      <w:tabs>
        <w:tab w:val="left" w:pos="720"/>
      </w:tabs>
      <w:spacing w:line="259" w:lineRule="auto"/>
      <w:ind w:left="1440"/>
    </w:pPr>
    <w:rPr>
      <w:rFonts w:asciiTheme="minorHAnsi" w:eastAsiaTheme="minorHAnsi" w:hAnsiTheme="minorHAnsi" w:cstheme="minorBidi"/>
      <w:szCs w:val="22"/>
    </w:rPr>
  </w:style>
  <w:style w:type="paragraph" w:customStyle="1" w:styleId="ClauseSubPara">
    <w:name w:val="ClauseSub_Para"/>
    <w:link w:val="ClauseSubParaChar"/>
    <w:rsid w:val="008276DE"/>
    <w:pPr>
      <w:spacing w:before="60" w:after="60"/>
      <w:ind w:left="2268"/>
    </w:pPr>
    <w:rPr>
      <w:sz w:val="22"/>
      <w:szCs w:val="22"/>
      <w:lang w:val="en-GB"/>
    </w:rPr>
  </w:style>
  <w:style w:type="character" w:customStyle="1" w:styleId="ClauseSubParaChar">
    <w:name w:val="ClauseSub_Para Char"/>
    <w:basedOn w:val="Policepardfaut"/>
    <w:link w:val="ClauseSubPara"/>
    <w:rsid w:val="005D0FE4"/>
    <w:rPr>
      <w:sz w:val="22"/>
      <w:szCs w:val="22"/>
      <w:lang w:val="en-GB"/>
    </w:rPr>
  </w:style>
  <w:style w:type="paragraph" w:customStyle="1" w:styleId="ITBh2">
    <w:name w:val="ITB h2"/>
    <w:basedOn w:val="Section1-Clauses"/>
    <w:uiPriority w:val="99"/>
    <w:qFormat/>
    <w:rsid w:val="0012668F"/>
    <w:pPr>
      <w:tabs>
        <w:tab w:val="clear" w:pos="360"/>
        <w:tab w:val="num" w:pos="432"/>
      </w:tabs>
      <w:ind w:left="432" w:hanging="432"/>
    </w:pPr>
  </w:style>
  <w:style w:type="table" w:styleId="Grilledutableau">
    <w:name w:val="Table Grid"/>
    <w:aliases w:val="Table long document,IMDC"/>
    <w:basedOn w:val="TableauNormal"/>
    <w:uiPriority w:val="39"/>
    <w:qFormat/>
    <w:rsid w:val="0012668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G-Heading2">
    <w:name w:val="UG - Heading 2"/>
    <w:basedOn w:val="Titre2"/>
    <w:next w:val="Normal"/>
    <w:uiPriority w:val="99"/>
    <w:rsid w:val="00E54770"/>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9Header1">
    <w:name w:val="S9 Header 1"/>
    <w:basedOn w:val="Normal"/>
    <w:next w:val="Normal"/>
    <w:uiPriority w:val="99"/>
    <w:rsid w:val="0056446A"/>
    <w:pPr>
      <w:spacing w:before="120" w:after="240"/>
      <w:jc w:val="center"/>
    </w:pPr>
    <w:rPr>
      <w:b/>
      <w:noProof/>
      <w:sz w:val="36"/>
    </w:rPr>
  </w:style>
  <w:style w:type="paragraph" w:customStyle="1" w:styleId="SectionIXHeader">
    <w:name w:val="Section IX Header"/>
    <w:basedOn w:val="SectionVHeader"/>
    <w:uiPriority w:val="99"/>
    <w:rsid w:val="0056446A"/>
    <w:rPr>
      <w:rFonts w:ascii="Times New Roman" w:hAnsi="Times New Roman"/>
      <w:noProof/>
      <w:szCs w:val="24"/>
      <w:lang w:val="en-US"/>
    </w:rPr>
  </w:style>
  <w:style w:type="paragraph" w:customStyle="1" w:styleId="SectionXHeading">
    <w:name w:val="Section X Heading"/>
    <w:basedOn w:val="Normal"/>
    <w:rsid w:val="00EE2946"/>
    <w:pPr>
      <w:spacing w:before="240" w:after="240"/>
      <w:jc w:val="center"/>
    </w:pPr>
    <w:rPr>
      <w:rFonts w:ascii="Times New Roman Bold" w:hAnsi="Times New Roman Bold"/>
      <w:b/>
      <w:sz w:val="36"/>
    </w:rPr>
  </w:style>
  <w:style w:type="paragraph" w:customStyle="1" w:styleId="AheaderTerciaryleve">
    <w:name w:val="Aheader Terciary leve"/>
    <w:basedOn w:val="Normal"/>
    <w:link w:val="AheaderTerciaryleveChar"/>
    <w:qFormat/>
    <w:rsid w:val="00D07996"/>
    <w:pPr>
      <w:jc w:val="center"/>
    </w:pPr>
    <w:rPr>
      <w:b/>
      <w:sz w:val="28"/>
    </w:rPr>
  </w:style>
  <w:style w:type="character" w:customStyle="1" w:styleId="AheaderTerciaryleveChar">
    <w:name w:val="Aheader Terciary leve Char"/>
    <w:basedOn w:val="Policepardfaut"/>
    <w:link w:val="AheaderTerciaryleve"/>
    <w:rsid w:val="00D07996"/>
    <w:rPr>
      <w:b/>
      <w:sz w:val="28"/>
      <w:szCs w:val="24"/>
    </w:rPr>
  </w:style>
  <w:style w:type="paragraph" w:customStyle="1" w:styleId="ESSpara">
    <w:name w:val="ESS para"/>
    <w:basedOn w:val="Normal"/>
    <w:link w:val="ESSparaChar"/>
    <w:uiPriority w:val="99"/>
    <w:qFormat/>
    <w:rsid w:val="00ED5291"/>
    <w:pPr>
      <w:numPr>
        <w:numId w:val="40"/>
      </w:numPr>
      <w:spacing w:after="240"/>
      <w:jc w:val="both"/>
    </w:pPr>
    <w:rPr>
      <w:rFonts w:asciiTheme="minorHAnsi" w:eastAsiaTheme="minorEastAsia" w:hAnsiTheme="minorHAnsi" w:cstheme="minorBidi"/>
      <w:sz w:val="22"/>
      <w:szCs w:val="22"/>
      <w:lang w:eastAsia="ja-JP"/>
    </w:rPr>
  </w:style>
  <w:style w:type="character" w:customStyle="1" w:styleId="ESSparaChar">
    <w:name w:val="ESS para Char"/>
    <w:basedOn w:val="Policepardfaut"/>
    <w:link w:val="ESSpara"/>
    <w:uiPriority w:val="99"/>
    <w:rsid w:val="00ED5291"/>
    <w:rPr>
      <w:rFonts w:asciiTheme="minorHAnsi" w:eastAsiaTheme="minorEastAsia" w:hAnsiTheme="minorHAnsi" w:cstheme="minorBidi"/>
      <w:sz w:val="22"/>
      <w:szCs w:val="22"/>
      <w:lang w:eastAsia="ja-JP"/>
    </w:rPr>
  </w:style>
  <w:style w:type="character" w:styleId="lev">
    <w:name w:val="Strong"/>
    <w:basedOn w:val="Policepardfaut"/>
    <w:uiPriority w:val="22"/>
    <w:qFormat/>
    <w:rsid w:val="00C3427C"/>
    <w:rPr>
      <w:b/>
      <w:bCs/>
    </w:rPr>
  </w:style>
  <w:style w:type="paragraph" w:customStyle="1" w:styleId="p2">
    <w:name w:val="p2"/>
    <w:basedOn w:val="Normal"/>
    <w:uiPriority w:val="99"/>
    <w:rsid w:val="00A912D0"/>
    <w:rPr>
      <w:rFonts w:ascii="Calibri" w:eastAsiaTheme="minorHAnsi" w:hAnsi="Calibri"/>
      <w:sz w:val="15"/>
      <w:szCs w:val="15"/>
    </w:rPr>
  </w:style>
  <w:style w:type="paragraph" w:customStyle="1" w:styleId="FAStdProv">
    <w:name w:val="FAStdProv"/>
    <w:basedOn w:val="Paragraphedeliste"/>
    <w:uiPriority w:val="99"/>
    <w:qFormat/>
    <w:rsid w:val="002E1D7E"/>
    <w:pPr>
      <w:numPr>
        <w:numId w:val="49"/>
      </w:numPr>
      <w:spacing w:before="240" w:after="120"/>
      <w:contextualSpacing w:val="0"/>
    </w:pPr>
    <w:rPr>
      <w:b/>
    </w:rPr>
  </w:style>
  <w:style w:type="character" w:customStyle="1" w:styleId="TitreCar">
    <w:name w:val="Titre Car"/>
    <w:basedOn w:val="Policepardfaut"/>
    <w:link w:val="Titre"/>
    <w:uiPriority w:val="10"/>
    <w:rsid w:val="002E1D7E"/>
    <w:rPr>
      <w:rFonts w:ascii="Arial" w:hAnsi="Arial"/>
      <w:b/>
      <w:sz w:val="48"/>
    </w:rPr>
  </w:style>
  <w:style w:type="character" w:customStyle="1" w:styleId="Sec1-ClausesChar">
    <w:name w:val="Sec1-Clauses Char"/>
    <w:basedOn w:val="Policepardfaut"/>
    <w:link w:val="Sec1-Clauses"/>
    <w:uiPriority w:val="99"/>
    <w:rsid w:val="002E1D7E"/>
    <w:rPr>
      <w:b/>
      <w:sz w:val="24"/>
    </w:rPr>
  </w:style>
  <w:style w:type="paragraph" w:customStyle="1" w:styleId="RFQHeading01">
    <w:name w:val="RFQ Heading 01"/>
    <w:basedOn w:val="Normal"/>
    <w:link w:val="RFQHeading01Char"/>
    <w:qFormat/>
    <w:rsid w:val="00BD6079"/>
    <w:pPr>
      <w:suppressAutoHyphens/>
      <w:spacing w:after="120"/>
      <w:jc w:val="center"/>
    </w:pPr>
    <w:rPr>
      <w:rFonts w:ascii="Times New Roman Bold" w:hAnsi="Times New Roman Bold"/>
      <w:kern w:val="28"/>
      <w:sz w:val="40"/>
      <w:szCs w:val="40"/>
      <w:lang w:val="en-GB"/>
    </w:rPr>
  </w:style>
  <w:style w:type="character" w:customStyle="1" w:styleId="RFQHeading01Char">
    <w:name w:val="RFQ Heading 01 Char"/>
    <w:basedOn w:val="Policepardfaut"/>
    <w:link w:val="RFQHeading01"/>
    <w:rsid w:val="00BD6079"/>
    <w:rPr>
      <w:rFonts w:ascii="Times New Roman Bold" w:hAnsi="Times New Roman Bold"/>
      <w:kern w:val="28"/>
      <w:sz w:val="40"/>
      <w:szCs w:val="40"/>
      <w:lang w:val="en-GB"/>
    </w:rPr>
  </w:style>
  <w:style w:type="paragraph" w:customStyle="1" w:styleId="COCgcc">
    <w:name w:val="COC gcc"/>
    <w:basedOn w:val="Paragraphedeliste"/>
    <w:uiPriority w:val="99"/>
    <w:qFormat/>
    <w:rsid w:val="008E0D26"/>
    <w:pPr>
      <w:numPr>
        <w:numId w:val="52"/>
      </w:numPr>
      <w:spacing w:after="120"/>
      <w:ind w:left="331"/>
      <w:contextualSpacing w:val="0"/>
    </w:pPr>
    <w:rPr>
      <w:b/>
    </w:rPr>
  </w:style>
  <w:style w:type="paragraph" w:customStyle="1" w:styleId="CoCHeading1">
    <w:name w:val="CoC Heading 1"/>
    <w:basedOn w:val="COCgcc"/>
    <w:link w:val="CoCHeading1Char"/>
    <w:uiPriority w:val="99"/>
    <w:qFormat/>
    <w:rsid w:val="008E0D26"/>
    <w:pPr>
      <w:numPr>
        <w:ilvl w:val="1"/>
      </w:numPr>
      <w:ind w:left="691" w:hanging="720"/>
      <w:jc w:val="both"/>
    </w:pPr>
    <w:rPr>
      <w:b w:val="0"/>
    </w:rPr>
  </w:style>
  <w:style w:type="character" w:customStyle="1" w:styleId="CoCHeading1Char">
    <w:name w:val="CoC Heading 1 Char"/>
    <w:basedOn w:val="ParagraphedelisteCar"/>
    <w:link w:val="CoCHeading1"/>
    <w:uiPriority w:val="99"/>
    <w:rsid w:val="008E0D26"/>
    <w:rPr>
      <w:sz w:val="24"/>
      <w:szCs w:val="24"/>
    </w:rPr>
  </w:style>
  <w:style w:type="paragraph" w:customStyle="1" w:styleId="GCCHeading2">
    <w:name w:val="GCC Heading 2"/>
    <w:basedOn w:val="Normal"/>
    <w:link w:val="GCCHeading2Char"/>
    <w:uiPriority w:val="99"/>
    <w:qFormat/>
    <w:rsid w:val="004E33ED"/>
    <w:pPr>
      <w:numPr>
        <w:numId w:val="57"/>
      </w:numPr>
      <w:spacing w:before="120" w:after="120"/>
    </w:pPr>
    <w:rPr>
      <w:b/>
      <w:noProof/>
      <w:szCs w:val="20"/>
    </w:rPr>
  </w:style>
  <w:style w:type="paragraph" w:customStyle="1" w:styleId="GCCHeading3">
    <w:name w:val="GCC Heading 3"/>
    <w:basedOn w:val="GCCHeading2"/>
    <w:link w:val="GCCHeading3Char"/>
    <w:uiPriority w:val="99"/>
    <w:qFormat/>
    <w:rsid w:val="004E33ED"/>
    <w:pPr>
      <w:numPr>
        <w:ilvl w:val="1"/>
        <w:numId w:val="17"/>
      </w:numPr>
      <w:suppressAutoHyphens/>
      <w:overflowPunct w:val="0"/>
      <w:autoSpaceDE w:val="0"/>
      <w:autoSpaceDN w:val="0"/>
      <w:adjustRightInd w:val="0"/>
      <w:ind w:right="36"/>
      <w:jc w:val="both"/>
      <w:textAlignment w:val="baseline"/>
    </w:pPr>
    <w:rPr>
      <w:b w:val="0"/>
      <w:szCs w:val="22"/>
    </w:rPr>
  </w:style>
  <w:style w:type="character" w:customStyle="1" w:styleId="GCCHeading3Char">
    <w:name w:val="GCC Heading 3 Char"/>
    <w:basedOn w:val="Policepardfaut"/>
    <w:link w:val="GCCHeading3"/>
    <w:uiPriority w:val="99"/>
    <w:rsid w:val="004E33ED"/>
    <w:rPr>
      <w:noProof/>
      <w:sz w:val="24"/>
      <w:szCs w:val="22"/>
    </w:rPr>
  </w:style>
  <w:style w:type="character" w:customStyle="1" w:styleId="Mentionnonrsolue1">
    <w:name w:val="Mention non résolue1"/>
    <w:basedOn w:val="Policepardfaut"/>
    <w:uiPriority w:val="99"/>
    <w:semiHidden/>
    <w:unhideWhenUsed/>
    <w:rsid w:val="00DB2380"/>
    <w:rPr>
      <w:color w:val="605E5C"/>
      <w:shd w:val="clear" w:color="auto" w:fill="E1DFDD"/>
    </w:rPr>
  </w:style>
  <w:style w:type="paragraph" w:customStyle="1" w:styleId="NormalTahoma">
    <w:name w:val="Normal + Tahoma"/>
    <w:aliases w:val="Gauche :  0 cm,Suspendu : 0,99 cm"/>
    <w:basedOn w:val="Normal"/>
    <w:uiPriority w:val="99"/>
    <w:rsid w:val="009C3FCE"/>
    <w:pPr>
      <w:ind w:left="561" w:hanging="561"/>
    </w:pPr>
    <w:rPr>
      <w:rFonts w:ascii="Tahoma" w:hAnsi="Tahoma" w:cs="Tahoma"/>
      <w:lang w:val="en-GB" w:eastAsia="fr-FR"/>
    </w:rPr>
  </w:style>
  <w:style w:type="character" w:customStyle="1" w:styleId="ParagraphedelisteCar1">
    <w:name w:val="Paragraphe de liste Car1"/>
    <w:aliases w:val="Colorful List - Accent 11 Car"/>
    <w:basedOn w:val="Policepardfaut"/>
    <w:uiPriority w:val="34"/>
    <w:qFormat/>
    <w:locked/>
    <w:rsid w:val="009C3FCE"/>
    <w:rPr>
      <w:rFonts w:ascii="Times New Roman" w:eastAsia="Times New Roman" w:hAnsi="Times New Roman" w:cs="Times New Roman"/>
      <w:sz w:val="24"/>
      <w:szCs w:val="24"/>
      <w:lang w:val="fr-FR" w:eastAsia="fr-FR"/>
    </w:rPr>
  </w:style>
  <w:style w:type="paragraph" w:customStyle="1" w:styleId="Paragraphedeliste1">
    <w:name w:val="Paragraphe de liste1"/>
    <w:basedOn w:val="Normal"/>
    <w:uiPriority w:val="99"/>
    <w:qFormat/>
    <w:rsid w:val="00F45726"/>
    <w:pPr>
      <w:ind w:left="708"/>
    </w:pPr>
    <w:rPr>
      <w:lang w:val="fr-FR" w:eastAsia="fr-FR"/>
    </w:rPr>
  </w:style>
  <w:style w:type="paragraph" w:customStyle="1" w:styleId="TableParagraph">
    <w:name w:val="Table Paragraph"/>
    <w:basedOn w:val="Normal"/>
    <w:uiPriority w:val="1"/>
    <w:qFormat/>
    <w:rsid w:val="003E7A28"/>
    <w:pPr>
      <w:widowControl w:val="0"/>
      <w:autoSpaceDE w:val="0"/>
      <w:autoSpaceDN w:val="0"/>
      <w:jc w:val="center"/>
    </w:pPr>
    <w:rPr>
      <w:sz w:val="22"/>
      <w:szCs w:val="22"/>
      <w:lang w:val="fr-FR"/>
    </w:rPr>
  </w:style>
  <w:style w:type="character" w:customStyle="1" w:styleId="Texteducorps">
    <w:name w:val="Texte du corps_"/>
    <w:basedOn w:val="Policepardfaut"/>
    <w:link w:val="Texteducorps0"/>
    <w:rsid w:val="00656C1B"/>
    <w:rPr>
      <w:rFonts w:ascii="Arial Narrow" w:eastAsia="Arial Narrow" w:hAnsi="Arial Narrow" w:cs="Arial Narrow"/>
    </w:rPr>
  </w:style>
  <w:style w:type="paragraph" w:customStyle="1" w:styleId="Texteducorps0">
    <w:name w:val="Texte du corps"/>
    <w:basedOn w:val="Normal"/>
    <w:link w:val="Texteducorps"/>
    <w:rsid w:val="00656C1B"/>
    <w:pPr>
      <w:widowControl w:val="0"/>
      <w:spacing w:line="264" w:lineRule="auto"/>
    </w:pPr>
    <w:rPr>
      <w:rFonts w:ascii="Arial Narrow" w:eastAsia="Arial Narrow" w:hAnsi="Arial Narrow" w:cs="Arial Narrow"/>
      <w:sz w:val="20"/>
      <w:szCs w:val="20"/>
    </w:rPr>
  </w:style>
  <w:style w:type="paragraph" w:customStyle="1" w:styleId="UG-Sec4-heading3">
    <w:name w:val="UG-Sec 4 - heading 3"/>
    <w:basedOn w:val="Normal"/>
    <w:uiPriority w:val="99"/>
    <w:rsid w:val="00656C1B"/>
    <w:pPr>
      <w:spacing w:before="120" w:after="200"/>
      <w:jc w:val="center"/>
    </w:pPr>
    <w:rPr>
      <w:b/>
      <w:sz w:val="28"/>
      <w:szCs w:val="28"/>
    </w:rPr>
  </w:style>
  <w:style w:type="paragraph" w:customStyle="1" w:styleId="StyleSection7heading3After10pt">
    <w:name w:val="Style Section 7 heading 3 + After:  10 pt"/>
    <w:basedOn w:val="Normal"/>
    <w:uiPriority w:val="99"/>
    <w:rsid w:val="00656C1B"/>
    <w:pPr>
      <w:suppressAutoHyphens/>
      <w:spacing w:after="200"/>
      <w:jc w:val="center"/>
      <w:outlineLvl w:val="2"/>
    </w:pPr>
    <w:rPr>
      <w:rFonts w:ascii="Times New Roman Bold" w:hAnsi="Times New Roman Bold"/>
      <w:b/>
      <w:bCs/>
      <w:sz w:val="28"/>
      <w:szCs w:val="28"/>
    </w:rPr>
  </w:style>
  <w:style w:type="character" w:customStyle="1" w:styleId="Titre1Car">
    <w:name w:val="Titre 1 Car"/>
    <w:aliases w:val="Document Header1 Car,Main Section Heading Car,Titre 1 Car Car Car Car Car Car Car Car Car Car Car Car Car Car Car Car Car Car Car,N1 Car,T1-LP Car,TITRE 1 Car1,1 Car,Chapitre Car,Titre 1 / I Car,Titre 1ceafi Car,charte T1 Car,charte T 1 Car"/>
    <w:basedOn w:val="Policepardfaut"/>
    <w:link w:val="Titre10"/>
    <w:uiPriority w:val="9"/>
    <w:rsid w:val="00656C1B"/>
    <w:rPr>
      <w:rFonts w:ascii="Arial" w:hAnsi="Arial" w:cs="Arial"/>
      <w:b/>
      <w:szCs w:val="24"/>
    </w:rPr>
  </w:style>
  <w:style w:type="character" w:customStyle="1" w:styleId="Titre2Car">
    <w:name w:val="Titre 2 Car"/>
    <w:aliases w:val="Section-Title Car,Title Header2 Car,h2 Car,Paranum Car,Titre 2 Car Car Car Car Car Car Car Car Car,titre  1 Car,N2 Car,T2-LP Car,charte T2 Car,Titre 2 / 1. Car,Puce rond Car,Titre 2 XM Car,T2 Car,sous-chapitre Car,Sous-Titre Car,JPP2 Car"/>
    <w:basedOn w:val="Policepardfaut"/>
    <w:link w:val="Titre2"/>
    <w:uiPriority w:val="9"/>
    <w:rsid w:val="00656C1B"/>
    <w:rPr>
      <w:rFonts w:ascii="Arial" w:hAnsi="Arial" w:cs="Arial"/>
      <w:b/>
      <w:bCs/>
      <w:sz w:val="24"/>
      <w:szCs w:val="24"/>
    </w:rPr>
  </w:style>
  <w:style w:type="character" w:customStyle="1" w:styleId="Titre3Car">
    <w:name w:val="Titre 3 Car"/>
    <w:aliases w:val="Section Header3 Car,Sub-Clause Paragraph Car,N3 Car,Paragraphe AQUALIS Car,Titre 3 Car Car Car,Prestation Car,T3-LP Car,enumération a) Car,3 Car,Section Car,InterTitre Car,Titre 3 / 1.1. Car,Titre 3 (1.1.1.) Car,TITRE 3 (1.1.1.) Car,JPP3 Car"/>
    <w:basedOn w:val="Policepardfaut"/>
    <w:link w:val="Titre3"/>
    <w:uiPriority w:val="9"/>
    <w:rsid w:val="00656C1B"/>
    <w:rPr>
      <w:rFonts w:cs="Arial"/>
      <w:b/>
      <w:bCs/>
      <w:spacing w:val="-2"/>
      <w:sz w:val="16"/>
      <w:szCs w:val="24"/>
    </w:rPr>
  </w:style>
  <w:style w:type="character" w:customStyle="1" w:styleId="Titre4Car">
    <w:name w:val="Titre 4 Car"/>
    <w:aliases w:val="Sub-Clause Sub-paragraph Car, Sub-Clause Sub-paragraph Car,ClauseSubSub_No&amp;Name Car,titre  3 Car,N4 Car,Description prestation Car,Titre 4 Car Car Car1,Titre 4 Car1 Car Car,Titre 4 Car Car Car Car,Titre 4 Car1 Car Car Car Car"/>
    <w:basedOn w:val="Policepardfaut"/>
    <w:link w:val="Titre4"/>
    <w:rsid w:val="00656C1B"/>
    <w:rPr>
      <w:rFonts w:ascii="Arial" w:hAnsi="Arial" w:cs="Arial"/>
    </w:rPr>
  </w:style>
  <w:style w:type="character" w:customStyle="1" w:styleId="Titre5Car">
    <w:name w:val="Titre 5 Car"/>
    <w:aliases w:val="Side Car, Side Car,N5 Car,Titre 1b Car"/>
    <w:basedOn w:val="Policepardfaut"/>
    <w:link w:val="Titre5"/>
    <w:rsid w:val="00656C1B"/>
    <w:rPr>
      <w:rFonts w:cs="Arial"/>
      <w:b/>
      <w:bCs/>
      <w:iCs/>
      <w:spacing w:val="-2"/>
      <w:sz w:val="24"/>
      <w:szCs w:val="24"/>
    </w:rPr>
  </w:style>
  <w:style w:type="character" w:customStyle="1" w:styleId="Titre6Car">
    <w:name w:val="Titre 6 Car"/>
    <w:aliases w:val="Titre  4 Car,T6 Car"/>
    <w:basedOn w:val="Policepardfaut"/>
    <w:link w:val="Titre6"/>
    <w:uiPriority w:val="9"/>
    <w:rsid w:val="00656C1B"/>
    <w:rPr>
      <w:rFonts w:ascii="Arial" w:hAnsi="Arial"/>
      <w:i/>
      <w:sz w:val="22"/>
    </w:rPr>
  </w:style>
  <w:style w:type="character" w:customStyle="1" w:styleId="Titre7Car">
    <w:name w:val="Titre 7 Car"/>
    <w:aliases w:val="Titre  5 Car,T7 Car"/>
    <w:basedOn w:val="Policepardfaut"/>
    <w:link w:val="Titre7"/>
    <w:rsid w:val="00656C1B"/>
    <w:rPr>
      <w:rFonts w:ascii="Arial" w:hAnsi="Arial"/>
    </w:rPr>
  </w:style>
  <w:style w:type="character" w:customStyle="1" w:styleId="Titre8Car">
    <w:name w:val="Titre 8 Car"/>
    <w:basedOn w:val="Policepardfaut"/>
    <w:link w:val="Titre8"/>
    <w:uiPriority w:val="9"/>
    <w:rsid w:val="00656C1B"/>
    <w:rPr>
      <w:rFonts w:ascii="Arial" w:hAnsi="Arial"/>
      <w:i/>
    </w:rPr>
  </w:style>
  <w:style w:type="character" w:customStyle="1" w:styleId="Titre9Car">
    <w:name w:val="Titre 9 Car"/>
    <w:aliases w:val="T9 Car"/>
    <w:basedOn w:val="Policepardfaut"/>
    <w:link w:val="Titre9"/>
    <w:uiPriority w:val="9"/>
    <w:rsid w:val="00656C1B"/>
    <w:rPr>
      <w:rFonts w:ascii="Arial" w:hAnsi="Arial"/>
      <w:b/>
      <w:i/>
      <w:sz w:val="18"/>
    </w:rPr>
  </w:style>
  <w:style w:type="character" w:styleId="Textedelespacerserv">
    <w:name w:val="Placeholder Text"/>
    <w:basedOn w:val="Policepardfaut"/>
    <w:uiPriority w:val="99"/>
    <w:semiHidden/>
    <w:rsid w:val="00656C1B"/>
    <w:rPr>
      <w:color w:val="808080"/>
    </w:rPr>
  </w:style>
  <w:style w:type="table" w:customStyle="1" w:styleId="TableGrid1">
    <w:name w:val="Table Grid1"/>
    <w:basedOn w:val="TableauNormal"/>
    <w:next w:val="Grilledutableau"/>
    <w:uiPriority w:val="39"/>
    <w:rsid w:val="00656C1B"/>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39"/>
    <w:rsid w:val="00656C1B"/>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auNormal"/>
    <w:next w:val="Grilledutableau"/>
    <w:uiPriority w:val="39"/>
    <w:rsid w:val="00656C1B"/>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0"/>
    <w:next w:val="Normal"/>
    <w:uiPriority w:val="39"/>
    <w:unhideWhenUsed/>
    <w:qFormat/>
    <w:rsid w:val="00656C1B"/>
    <w:pPr>
      <w:keepLines/>
      <w:tabs>
        <w:tab w:val="clear" w:pos="1422"/>
      </w:tabs>
      <w:spacing w:before="240"/>
      <w:ind w:left="0"/>
      <w:outlineLvl w:val="9"/>
    </w:pPr>
    <w:rPr>
      <w:rFonts w:asciiTheme="majorHAnsi" w:eastAsiaTheme="majorEastAsia" w:hAnsiTheme="majorHAnsi" w:cstheme="majorBidi"/>
      <w:b w:val="0"/>
      <w:color w:val="2E74B5" w:themeColor="accent1" w:themeShade="BF"/>
      <w:sz w:val="32"/>
      <w:szCs w:val="32"/>
    </w:rPr>
  </w:style>
  <w:style w:type="character" w:customStyle="1" w:styleId="TextedebullesCar">
    <w:name w:val="Texte de bulles Car"/>
    <w:basedOn w:val="Policepardfaut"/>
    <w:link w:val="Textedebulles"/>
    <w:rsid w:val="00656C1B"/>
    <w:rPr>
      <w:rFonts w:ascii="Tahoma" w:hAnsi="Tahoma" w:cs="Tahoma"/>
      <w:sz w:val="16"/>
      <w:szCs w:val="16"/>
      <w:lang w:val="es-ES_tradnl"/>
    </w:rPr>
  </w:style>
  <w:style w:type="paragraph" w:customStyle="1" w:styleId="gt-block">
    <w:name w:val="gt-block"/>
    <w:basedOn w:val="Normal"/>
    <w:uiPriority w:val="99"/>
    <w:rsid w:val="00656C1B"/>
    <w:pPr>
      <w:spacing w:before="100" w:beforeAutospacing="1" w:after="100" w:afterAutospacing="1"/>
    </w:pPr>
    <w:rPr>
      <w:lang w:val="fr-FR" w:eastAsia="fr-FR"/>
    </w:rPr>
  </w:style>
  <w:style w:type="paragraph" w:styleId="Signature">
    <w:name w:val="Signature"/>
    <w:basedOn w:val="Normal"/>
    <w:link w:val="SignatureCar"/>
    <w:uiPriority w:val="7"/>
    <w:unhideWhenUsed/>
    <w:qFormat/>
    <w:rsid w:val="00656C1B"/>
    <w:pPr>
      <w:spacing w:before="40" w:after="160" w:line="288" w:lineRule="auto"/>
    </w:pPr>
    <w:rPr>
      <w:rFonts w:asciiTheme="minorHAnsi" w:eastAsiaTheme="minorEastAsia" w:hAnsiTheme="minorHAnsi" w:cstheme="minorBidi"/>
      <w:b/>
      <w:bCs/>
      <w:color w:val="595959" w:themeColor="text1" w:themeTint="A6"/>
      <w:kern w:val="20"/>
      <w:sz w:val="20"/>
      <w:szCs w:val="20"/>
      <w:lang w:eastAsia="ja-JP"/>
    </w:rPr>
  </w:style>
  <w:style w:type="character" w:customStyle="1" w:styleId="SignatureCar">
    <w:name w:val="Signature Car"/>
    <w:basedOn w:val="Policepardfaut"/>
    <w:link w:val="Signature"/>
    <w:uiPriority w:val="7"/>
    <w:rsid w:val="00656C1B"/>
    <w:rPr>
      <w:rFonts w:asciiTheme="minorHAnsi" w:eastAsiaTheme="minorEastAsia" w:hAnsiTheme="minorHAnsi" w:cstheme="minorBidi"/>
      <w:b/>
      <w:bCs/>
      <w:color w:val="595959" w:themeColor="text1" w:themeTint="A6"/>
      <w:kern w:val="20"/>
      <w:lang w:eastAsia="ja-JP"/>
    </w:rPr>
  </w:style>
  <w:style w:type="character" w:customStyle="1" w:styleId="ObjetducommentaireCar">
    <w:name w:val="Objet du commentaire Car"/>
    <w:basedOn w:val="CommentaireCar"/>
    <w:link w:val="Objetducommentaire"/>
    <w:rsid w:val="00656C1B"/>
    <w:rPr>
      <w:rFonts w:ascii="Arial" w:hAnsi="Arial"/>
      <w:b/>
      <w:bCs/>
      <w:lang w:val="es-ES_tradnl" w:eastAsia="x-none"/>
    </w:rPr>
  </w:style>
  <w:style w:type="paragraph" w:customStyle="1" w:styleId="Char2">
    <w:name w:val="Char2"/>
    <w:basedOn w:val="Normal"/>
    <w:link w:val="Appelnotedebasdep"/>
    <w:uiPriority w:val="99"/>
    <w:rsid w:val="00656C1B"/>
    <w:pPr>
      <w:spacing w:after="160" w:line="240" w:lineRule="exact"/>
    </w:pPr>
    <w:rPr>
      <w:sz w:val="20"/>
      <w:szCs w:val="20"/>
      <w:vertAlign w:val="superscript"/>
    </w:rPr>
  </w:style>
  <w:style w:type="paragraph" w:customStyle="1" w:styleId="Style">
    <w:name w:val="Style"/>
    <w:uiPriority w:val="99"/>
    <w:rsid w:val="00656C1B"/>
    <w:pPr>
      <w:widowControl w:val="0"/>
      <w:autoSpaceDE w:val="0"/>
      <w:autoSpaceDN w:val="0"/>
      <w:adjustRightInd w:val="0"/>
    </w:pPr>
    <w:rPr>
      <w:rFonts w:ascii="Arial" w:eastAsiaTheme="minorEastAsia" w:hAnsi="Arial" w:cs="Arial"/>
      <w:sz w:val="24"/>
      <w:szCs w:val="24"/>
      <w:lang w:val="fr-FR" w:eastAsia="fr-FR"/>
    </w:rPr>
  </w:style>
  <w:style w:type="character" w:customStyle="1" w:styleId="id0301aeaf-8e7e-4c58-95f5-0ef76c6d5601-125">
    <w:name w:val="id_0301aeaf-8e7e-4c58-95f5-0ef76c6d5601-125"/>
    <w:basedOn w:val="Policepardfaut"/>
    <w:rsid w:val="00656C1B"/>
  </w:style>
  <w:style w:type="character" w:customStyle="1" w:styleId="id0301aeaf-8e7e-4c58-95f5-0ef76c6d5601-140">
    <w:name w:val="id_0301aeaf-8e7e-4c58-95f5-0ef76c6d5601-140"/>
    <w:basedOn w:val="Policepardfaut"/>
    <w:rsid w:val="00656C1B"/>
  </w:style>
  <w:style w:type="character" w:customStyle="1" w:styleId="id0301aeaf-8e7e-4c58-95f5-0ef76c6d5601-141">
    <w:name w:val="id_0301aeaf-8e7e-4c58-95f5-0ef76c6d5601-141"/>
    <w:basedOn w:val="Policepardfaut"/>
    <w:rsid w:val="00656C1B"/>
  </w:style>
  <w:style w:type="character" w:customStyle="1" w:styleId="id0301aeaf-8e7e-4c58-95f5-0ef76c6d5601-142">
    <w:name w:val="id_0301aeaf-8e7e-4c58-95f5-0ef76c6d5601-142"/>
    <w:basedOn w:val="Policepardfaut"/>
    <w:rsid w:val="00656C1B"/>
  </w:style>
  <w:style w:type="character" w:customStyle="1" w:styleId="id0301aeaf-8e7e-4c58-95f5-0ef76c6d5601-143">
    <w:name w:val="id_0301aeaf-8e7e-4c58-95f5-0ef76c6d5601-143"/>
    <w:basedOn w:val="Policepardfaut"/>
    <w:rsid w:val="00656C1B"/>
  </w:style>
  <w:style w:type="character" w:customStyle="1" w:styleId="id0301aeaf-8e7e-4c58-95f5-0ef76c6d5601-144">
    <w:name w:val="id_0301aeaf-8e7e-4c58-95f5-0ef76c6d5601-144"/>
    <w:basedOn w:val="Policepardfaut"/>
    <w:rsid w:val="00656C1B"/>
  </w:style>
  <w:style w:type="character" w:customStyle="1" w:styleId="id7aed0c0a-03b7-43a7-a05d-bbcdc79ecb09-46">
    <w:name w:val="id_7aed0c0a-03b7-43a7-a05d-bbcdc79ecb09-46"/>
    <w:basedOn w:val="Policepardfaut"/>
    <w:rsid w:val="00656C1B"/>
  </w:style>
  <w:style w:type="character" w:customStyle="1" w:styleId="id7aed0c0a-03b7-43a7-a05d-bbcdc79ecb09-48">
    <w:name w:val="id_7aed0c0a-03b7-43a7-a05d-bbcdc79ecb09-48"/>
    <w:basedOn w:val="Policepardfaut"/>
    <w:rsid w:val="00656C1B"/>
  </w:style>
  <w:style w:type="character" w:customStyle="1" w:styleId="id7aed0c0a-03b7-43a7-a05d-bbcdc79ecb09-49">
    <w:name w:val="id_7aed0c0a-03b7-43a7-a05d-bbcdc79ecb09-49"/>
    <w:basedOn w:val="Policepardfaut"/>
    <w:rsid w:val="00656C1B"/>
  </w:style>
  <w:style w:type="character" w:customStyle="1" w:styleId="id7aed0c0a-03b7-43a7-a05d-bbcdc79ecb09-50">
    <w:name w:val="id_7aed0c0a-03b7-43a7-a05d-bbcdc79ecb09-50"/>
    <w:basedOn w:val="Policepardfaut"/>
    <w:rsid w:val="00656C1B"/>
  </w:style>
  <w:style w:type="character" w:customStyle="1" w:styleId="id69a418f3-1cef-4d65-a8b7-4ff8eb7348de-43">
    <w:name w:val="id_69a418f3-1cef-4d65-a8b7-4ff8eb7348de-43"/>
    <w:basedOn w:val="Policepardfaut"/>
    <w:rsid w:val="00656C1B"/>
  </w:style>
  <w:style w:type="paragraph" w:customStyle="1" w:styleId="ModelDoubleNoIndent">
    <w:name w:val="ModelDoubleNoIndent"/>
    <w:basedOn w:val="Normal"/>
    <w:uiPriority w:val="99"/>
    <w:rsid w:val="00656C1B"/>
    <w:pPr>
      <w:spacing w:after="360" w:line="480" w:lineRule="auto"/>
      <w:jc w:val="both"/>
    </w:pPr>
    <w:rPr>
      <w:sz w:val="22"/>
      <w:szCs w:val="22"/>
    </w:rPr>
  </w:style>
  <w:style w:type="character" w:customStyle="1" w:styleId="Sous-titreCar">
    <w:name w:val="Sous-titre Car"/>
    <w:aliases w:val="Sous-titre;titre   1 Car,titre   1 Car,1.1 Car,Sous-titre.titre   1 Car"/>
    <w:basedOn w:val="Policepardfaut"/>
    <w:link w:val="Sous-titre"/>
    <w:uiPriority w:val="11"/>
    <w:rsid w:val="00656C1B"/>
    <w:rPr>
      <w:b/>
      <w:sz w:val="36"/>
    </w:rPr>
  </w:style>
  <w:style w:type="paragraph" w:customStyle="1" w:styleId="Pa1">
    <w:name w:val="Pa1"/>
    <w:basedOn w:val="Normal"/>
    <w:next w:val="Normal"/>
    <w:uiPriority w:val="99"/>
    <w:rsid w:val="00656C1B"/>
    <w:pPr>
      <w:autoSpaceDE w:val="0"/>
      <w:autoSpaceDN w:val="0"/>
      <w:adjustRightInd w:val="0"/>
      <w:spacing w:line="201" w:lineRule="atLeast"/>
    </w:pPr>
    <w:rPr>
      <w:rFonts w:ascii="Franklin Gothic Book" w:eastAsia="Calibri" w:hAnsi="Franklin Gothic Book"/>
      <w:lang w:val="fr-FR" w:eastAsia="fr-FR"/>
    </w:rPr>
  </w:style>
  <w:style w:type="paragraph" w:customStyle="1" w:styleId="Pa2">
    <w:name w:val="Pa2"/>
    <w:basedOn w:val="Normal"/>
    <w:next w:val="Normal"/>
    <w:uiPriority w:val="99"/>
    <w:rsid w:val="00656C1B"/>
    <w:pPr>
      <w:autoSpaceDE w:val="0"/>
      <w:autoSpaceDN w:val="0"/>
      <w:adjustRightInd w:val="0"/>
      <w:spacing w:line="201" w:lineRule="atLeast"/>
    </w:pPr>
    <w:rPr>
      <w:rFonts w:ascii="Franklin Gothic Medium" w:eastAsia="Calibri" w:hAnsi="Franklin Gothic Medium"/>
      <w:lang w:val="fr-FR" w:eastAsia="fr-FR"/>
    </w:rPr>
  </w:style>
  <w:style w:type="character" w:customStyle="1" w:styleId="A2">
    <w:name w:val="A2"/>
    <w:uiPriority w:val="99"/>
    <w:rsid w:val="00656C1B"/>
    <w:rPr>
      <w:rFonts w:cs="Franklin Gothic Book"/>
      <w:color w:val="000000"/>
      <w:sz w:val="19"/>
      <w:szCs w:val="19"/>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56C1B"/>
    <w:pPr>
      <w:spacing w:after="160" w:line="240" w:lineRule="exact"/>
    </w:pPr>
    <w:rPr>
      <w:rFonts w:asciiTheme="minorHAnsi" w:eastAsiaTheme="minorEastAsia" w:hAnsiTheme="minorHAnsi" w:cstheme="minorBidi"/>
      <w:sz w:val="22"/>
      <w:szCs w:val="22"/>
      <w:vertAlign w:val="superscript"/>
      <w:lang w:val="fr-FR"/>
    </w:rPr>
  </w:style>
  <w:style w:type="paragraph" w:styleId="Tabledesillustrations">
    <w:name w:val="table of figures"/>
    <w:basedOn w:val="Normal"/>
    <w:next w:val="Normal"/>
    <w:uiPriority w:val="99"/>
    <w:unhideWhenUsed/>
    <w:rsid w:val="00656C1B"/>
    <w:pPr>
      <w:spacing w:before="60"/>
      <w:jc w:val="both"/>
    </w:pPr>
    <w:rPr>
      <w:rFonts w:ascii="Arial" w:hAnsi="Arial"/>
      <w:sz w:val="22"/>
      <w:lang w:val="fr-FR"/>
    </w:rPr>
  </w:style>
  <w:style w:type="character" w:customStyle="1" w:styleId="Mentionnonrsolue10">
    <w:name w:val="Mention non résolue1"/>
    <w:uiPriority w:val="99"/>
    <w:semiHidden/>
    <w:unhideWhenUsed/>
    <w:rsid w:val="00656C1B"/>
    <w:rPr>
      <w:color w:val="605E5C"/>
      <w:shd w:val="clear" w:color="auto" w:fill="E1DFDD"/>
    </w:rPr>
  </w:style>
  <w:style w:type="character" w:customStyle="1" w:styleId="fontstyle01">
    <w:name w:val="fontstyle01"/>
    <w:rsid w:val="00656C1B"/>
    <w:rPr>
      <w:rFonts w:ascii="CIDFont+F3" w:hAnsi="CIDFont+F3" w:hint="default"/>
      <w:b w:val="0"/>
      <w:bCs w:val="0"/>
      <w:i w:val="0"/>
      <w:iCs w:val="0"/>
      <w:color w:val="FFFFFF"/>
      <w:sz w:val="40"/>
      <w:szCs w:val="40"/>
    </w:rPr>
  </w:style>
  <w:style w:type="character" w:customStyle="1" w:styleId="fontstyle21">
    <w:name w:val="fontstyle21"/>
    <w:rsid w:val="00656C1B"/>
    <w:rPr>
      <w:rFonts w:ascii="Arial" w:hAnsi="Arial" w:cs="Arial" w:hint="default"/>
      <w:b w:val="0"/>
      <w:bCs w:val="0"/>
      <w:i w:val="0"/>
      <w:iCs w:val="0"/>
      <w:color w:val="000000"/>
      <w:sz w:val="24"/>
      <w:szCs w:val="24"/>
    </w:rPr>
  </w:style>
  <w:style w:type="character" w:customStyle="1" w:styleId="fontstyle31">
    <w:name w:val="fontstyle31"/>
    <w:basedOn w:val="Policepardfaut"/>
    <w:rsid w:val="00656C1B"/>
    <w:rPr>
      <w:rFonts w:ascii="Arial" w:hAnsi="Arial" w:cs="Arial" w:hint="default"/>
      <w:b w:val="0"/>
      <w:bCs w:val="0"/>
      <w:i/>
      <w:iCs/>
      <w:color w:val="000000"/>
      <w:sz w:val="24"/>
      <w:szCs w:val="24"/>
    </w:rPr>
  </w:style>
  <w:style w:type="numbering" w:customStyle="1" w:styleId="Style1">
    <w:name w:val="Style1"/>
    <w:rsid w:val="00656C1B"/>
    <w:pPr>
      <w:numPr>
        <w:numId w:val="71"/>
      </w:numPr>
    </w:pPr>
  </w:style>
  <w:style w:type="character" w:styleId="Accentuation">
    <w:name w:val="Emphasis"/>
    <w:basedOn w:val="Policepardfaut"/>
    <w:uiPriority w:val="20"/>
    <w:qFormat/>
    <w:rsid w:val="00656C1B"/>
    <w:rPr>
      <w:i/>
      <w:iCs/>
      <w:color w:val="auto"/>
    </w:rPr>
  </w:style>
  <w:style w:type="paragraph" w:styleId="Sansinterligne">
    <w:name w:val="No Spacing"/>
    <w:link w:val="SansinterligneCar1"/>
    <w:uiPriority w:val="1"/>
    <w:qFormat/>
    <w:rsid w:val="00656C1B"/>
    <w:rPr>
      <w:rFonts w:asciiTheme="minorHAnsi" w:eastAsiaTheme="minorEastAsia" w:hAnsiTheme="minorHAnsi" w:cstheme="minorBidi"/>
      <w:sz w:val="22"/>
      <w:szCs w:val="22"/>
      <w:lang w:val="fr-FR"/>
    </w:rPr>
  </w:style>
  <w:style w:type="paragraph" w:styleId="Citation">
    <w:name w:val="Quote"/>
    <w:basedOn w:val="Normal"/>
    <w:next w:val="Normal"/>
    <w:link w:val="CitationCar"/>
    <w:uiPriority w:val="29"/>
    <w:qFormat/>
    <w:rsid w:val="00656C1B"/>
    <w:pPr>
      <w:spacing w:before="200" w:after="160" w:line="259" w:lineRule="auto"/>
      <w:ind w:left="864" w:right="864"/>
    </w:pPr>
    <w:rPr>
      <w:rFonts w:asciiTheme="minorHAnsi" w:eastAsiaTheme="minorEastAsia" w:hAnsiTheme="minorHAnsi" w:cstheme="minorBidi"/>
      <w:i/>
      <w:iCs/>
      <w:color w:val="404040" w:themeColor="text1" w:themeTint="BF"/>
      <w:sz w:val="22"/>
      <w:szCs w:val="22"/>
      <w:lang w:val="fr-FR"/>
    </w:rPr>
  </w:style>
  <w:style w:type="character" w:customStyle="1" w:styleId="CitationCar">
    <w:name w:val="Citation Car"/>
    <w:basedOn w:val="Policepardfaut"/>
    <w:link w:val="Citation"/>
    <w:uiPriority w:val="29"/>
    <w:rsid w:val="00656C1B"/>
    <w:rPr>
      <w:rFonts w:asciiTheme="minorHAnsi" w:eastAsiaTheme="minorEastAsia" w:hAnsiTheme="minorHAnsi" w:cstheme="minorBidi"/>
      <w:i/>
      <w:iCs/>
      <w:color w:val="404040" w:themeColor="text1" w:themeTint="BF"/>
      <w:sz w:val="22"/>
      <w:szCs w:val="22"/>
      <w:lang w:val="fr-FR"/>
    </w:rPr>
  </w:style>
  <w:style w:type="paragraph" w:styleId="Citationintense">
    <w:name w:val="Intense Quote"/>
    <w:basedOn w:val="Normal"/>
    <w:next w:val="Normal"/>
    <w:link w:val="CitationintenseCar"/>
    <w:uiPriority w:val="30"/>
    <w:qFormat/>
    <w:rsid w:val="00656C1B"/>
    <w:pPr>
      <w:pBdr>
        <w:top w:val="single" w:sz="4" w:space="10" w:color="404040" w:themeColor="text1" w:themeTint="BF"/>
        <w:bottom w:val="single" w:sz="4" w:space="10" w:color="404040" w:themeColor="text1" w:themeTint="BF"/>
      </w:pBdr>
      <w:spacing w:before="360" w:after="360" w:line="259" w:lineRule="auto"/>
      <w:ind w:left="864" w:right="864"/>
      <w:jc w:val="center"/>
    </w:pPr>
    <w:rPr>
      <w:rFonts w:asciiTheme="minorHAnsi" w:eastAsiaTheme="minorEastAsia" w:hAnsiTheme="minorHAnsi" w:cstheme="minorBidi"/>
      <w:i/>
      <w:iCs/>
      <w:color w:val="404040" w:themeColor="text1" w:themeTint="BF"/>
      <w:sz w:val="22"/>
      <w:szCs w:val="22"/>
      <w:lang w:val="fr-FR"/>
    </w:rPr>
  </w:style>
  <w:style w:type="character" w:customStyle="1" w:styleId="CitationintenseCar">
    <w:name w:val="Citation intense Car"/>
    <w:basedOn w:val="Policepardfaut"/>
    <w:link w:val="Citationintense"/>
    <w:uiPriority w:val="30"/>
    <w:rsid w:val="00656C1B"/>
    <w:rPr>
      <w:rFonts w:asciiTheme="minorHAnsi" w:eastAsiaTheme="minorEastAsia" w:hAnsiTheme="minorHAnsi" w:cstheme="minorBidi"/>
      <w:i/>
      <w:iCs/>
      <w:color w:val="404040" w:themeColor="text1" w:themeTint="BF"/>
      <w:sz w:val="22"/>
      <w:szCs w:val="22"/>
      <w:lang w:val="fr-FR"/>
    </w:rPr>
  </w:style>
  <w:style w:type="character" w:styleId="Accentuationlgre">
    <w:name w:val="Subtle Emphasis"/>
    <w:basedOn w:val="Policepardfaut"/>
    <w:uiPriority w:val="19"/>
    <w:qFormat/>
    <w:rsid w:val="00656C1B"/>
    <w:rPr>
      <w:i/>
      <w:iCs/>
      <w:color w:val="404040" w:themeColor="text1" w:themeTint="BF"/>
    </w:rPr>
  </w:style>
  <w:style w:type="character" w:styleId="Accentuationintense">
    <w:name w:val="Intense Emphasis"/>
    <w:basedOn w:val="Policepardfaut"/>
    <w:uiPriority w:val="21"/>
    <w:qFormat/>
    <w:rsid w:val="00656C1B"/>
    <w:rPr>
      <w:b/>
      <w:bCs/>
      <w:i/>
      <w:iCs/>
      <w:color w:val="auto"/>
    </w:rPr>
  </w:style>
  <w:style w:type="character" w:styleId="Rfrencelgre">
    <w:name w:val="Subtle Reference"/>
    <w:basedOn w:val="Policepardfaut"/>
    <w:uiPriority w:val="31"/>
    <w:qFormat/>
    <w:rsid w:val="00656C1B"/>
    <w:rPr>
      <w:smallCaps/>
      <w:color w:val="404040" w:themeColor="text1" w:themeTint="BF"/>
    </w:rPr>
  </w:style>
  <w:style w:type="character" w:styleId="Rfrenceintense">
    <w:name w:val="Intense Reference"/>
    <w:basedOn w:val="Policepardfaut"/>
    <w:uiPriority w:val="32"/>
    <w:qFormat/>
    <w:rsid w:val="00656C1B"/>
    <w:rPr>
      <w:b/>
      <w:bCs/>
      <w:smallCaps/>
      <w:color w:val="404040" w:themeColor="text1" w:themeTint="BF"/>
      <w:spacing w:val="5"/>
    </w:rPr>
  </w:style>
  <w:style w:type="character" w:styleId="Titredulivre">
    <w:name w:val="Book Title"/>
    <w:basedOn w:val="Policepardfaut"/>
    <w:uiPriority w:val="33"/>
    <w:qFormat/>
    <w:rsid w:val="00656C1B"/>
    <w:rPr>
      <w:b/>
      <w:bCs/>
      <w:i/>
      <w:iCs/>
      <w:spacing w:val="5"/>
    </w:rPr>
  </w:style>
  <w:style w:type="character" w:customStyle="1" w:styleId="id4562c628-0e29-4082-9564-30786068d90e-143">
    <w:name w:val="id_4562c628-0e29-4082-9564-30786068d90e-143"/>
    <w:basedOn w:val="Policepardfaut"/>
    <w:rsid w:val="00656C1B"/>
  </w:style>
  <w:style w:type="character" w:customStyle="1" w:styleId="id4562c628-0e29-4082-9564-30786068d90e-146">
    <w:name w:val="id_4562c628-0e29-4082-9564-30786068d90e-146"/>
    <w:basedOn w:val="Policepardfaut"/>
    <w:rsid w:val="00656C1B"/>
  </w:style>
  <w:style w:type="character" w:customStyle="1" w:styleId="empanorangeplat">
    <w:name w:val="empan_orange_plat"/>
    <w:basedOn w:val="Policepardfaut"/>
    <w:rsid w:val="00656C1B"/>
  </w:style>
  <w:style w:type="character" w:customStyle="1" w:styleId="empanorangeplatfin">
    <w:name w:val="empan_orange_plat_fin"/>
    <w:basedOn w:val="Policepardfaut"/>
    <w:rsid w:val="00656C1B"/>
  </w:style>
  <w:style w:type="character" w:customStyle="1" w:styleId="id3c358169-321a-4ecd-92c6-829105486709-88">
    <w:name w:val="id_3c358169-321a-4ecd-92c6-829105486709-88"/>
    <w:basedOn w:val="Policepardfaut"/>
    <w:rsid w:val="00656C1B"/>
  </w:style>
  <w:style w:type="character" w:customStyle="1" w:styleId="id3c358169-321a-4ecd-92c6-829105486709-89">
    <w:name w:val="id_3c358169-321a-4ecd-92c6-829105486709-89"/>
    <w:basedOn w:val="Policepardfaut"/>
    <w:rsid w:val="00656C1B"/>
  </w:style>
  <w:style w:type="character" w:customStyle="1" w:styleId="id3c358169-321a-4ecd-92c6-829105486709-90">
    <w:name w:val="id_3c358169-321a-4ecd-92c6-829105486709-90"/>
    <w:basedOn w:val="Policepardfaut"/>
    <w:rsid w:val="00656C1B"/>
  </w:style>
  <w:style w:type="paragraph" w:styleId="PrformatHTML">
    <w:name w:val="HTML Preformatted"/>
    <w:basedOn w:val="Normal"/>
    <w:link w:val="PrformatHTMLCar"/>
    <w:uiPriority w:val="99"/>
    <w:unhideWhenUsed/>
    <w:rsid w:val="00656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HTMLCar">
    <w:name w:val="Préformaté HTML Car"/>
    <w:basedOn w:val="Policepardfaut"/>
    <w:link w:val="PrformatHTML"/>
    <w:uiPriority w:val="99"/>
    <w:rsid w:val="00656C1B"/>
    <w:rPr>
      <w:rFonts w:ascii="Courier New" w:hAnsi="Courier New" w:cs="Courier New"/>
    </w:rPr>
  </w:style>
  <w:style w:type="paragraph" w:customStyle="1" w:styleId="Sec4head1">
    <w:name w:val="Sec 4 head 1"/>
    <w:basedOn w:val="Normal"/>
    <w:uiPriority w:val="99"/>
    <w:qFormat/>
    <w:rsid w:val="00656C1B"/>
    <w:pPr>
      <w:spacing w:after="200"/>
      <w:jc w:val="center"/>
    </w:pPr>
    <w:rPr>
      <w:b/>
      <w:sz w:val="36"/>
      <w:szCs w:val="20"/>
      <w:lang w:val="fr-FR" w:eastAsia="fr-FR"/>
    </w:rPr>
  </w:style>
  <w:style w:type="paragraph" w:customStyle="1" w:styleId="Titre21">
    <w:name w:val="Titre 21"/>
    <w:basedOn w:val="Titre4"/>
    <w:link w:val="Titre2Char"/>
    <w:qFormat/>
    <w:rsid w:val="00656C1B"/>
    <w:pPr>
      <w:spacing w:after="100" w:line="259" w:lineRule="auto"/>
    </w:pPr>
    <w:rPr>
      <w:rFonts w:ascii="Candara" w:eastAsiaTheme="minorEastAsia" w:hAnsi="Candara" w:cstheme="majorBidi"/>
      <w:b/>
      <w:bCs/>
      <w:smallCaps/>
      <w:color w:val="000000" w:themeColor="text1"/>
      <w:sz w:val="24"/>
      <w:szCs w:val="28"/>
      <w:lang w:val="fr-FR" w:eastAsia="fr-FR"/>
    </w:rPr>
  </w:style>
  <w:style w:type="character" w:customStyle="1" w:styleId="Titre2Char">
    <w:name w:val="Titre 2 Char"/>
    <w:basedOn w:val="Titre4Car"/>
    <w:link w:val="Titre21"/>
    <w:rsid w:val="00656C1B"/>
    <w:rPr>
      <w:rFonts w:ascii="Candara" w:eastAsiaTheme="minorEastAsia" w:hAnsi="Candara" w:cstheme="majorBidi"/>
      <w:b/>
      <w:bCs/>
      <w:smallCaps/>
      <w:color w:val="000000" w:themeColor="text1"/>
      <w:sz w:val="24"/>
      <w:szCs w:val="28"/>
      <w:lang w:val="fr-FR" w:eastAsia="fr-FR"/>
    </w:rPr>
  </w:style>
  <w:style w:type="character" w:customStyle="1" w:styleId="Titre1Car1">
    <w:name w:val="Titre 1 Car1"/>
    <w:aliases w:val="Document Header1 Car1,Main Section Heading Car1,Titre 1 Car Car Car Car Car Car Car Car Car Car Car Car Car Car Car Car Car Car Car1,N1 Car1,T1-LP Car1,1 Car1,Chapitre Car1,Titre 1 / I Car1,Titre 1ceafi Car1,charte T1 Car1"/>
    <w:basedOn w:val="Policepardfaut"/>
    <w:uiPriority w:val="9"/>
    <w:rsid w:val="00656C1B"/>
    <w:rPr>
      <w:rFonts w:asciiTheme="majorHAnsi" w:eastAsiaTheme="majorEastAsia" w:hAnsiTheme="majorHAnsi" w:cstheme="majorBidi"/>
      <w:color w:val="2E74B5" w:themeColor="accent1" w:themeShade="BF"/>
      <w:sz w:val="32"/>
      <w:szCs w:val="32"/>
    </w:rPr>
  </w:style>
  <w:style w:type="character" w:customStyle="1" w:styleId="Titre2Car1">
    <w:name w:val="Titre 2 Car1"/>
    <w:aliases w:val="Section-Title Car1,Title Header2 Car1,h2 Car1,Paranum Car1,Titre 2 Car Car Car Car Car Car Car Car Car1,titre  1 Car1,N2 Car1,T2-LP Car1,charte T2 Car1,Titre 2 / 1. Car1,Puce rond Car1,Titre 2 XM Car1,T2 Car1,sous-chapitre Car1,JPP2 Car1"/>
    <w:basedOn w:val="Policepardfaut"/>
    <w:uiPriority w:val="9"/>
    <w:semiHidden/>
    <w:rsid w:val="00656C1B"/>
    <w:rPr>
      <w:rFonts w:asciiTheme="majorHAnsi" w:eastAsiaTheme="majorEastAsia" w:hAnsiTheme="majorHAnsi" w:cstheme="majorBidi"/>
      <w:color w:val="2E74B5" w:themeColor="accent1" w:themeShade="BF"/>
      <w:sz w:val="26"/>
      <w:szCs w:val="26"/>
    </w:rPr>
  </w:style>
  <w:style w:type="character" w:customStyle="1" w:styleId="Titre3Car1">
    <w:name w:val="Titre 3 Car1"/>
    <w:aliases w:val="Section Header3 Car1,Sub-Clause Paragraph Car1,N3 Car1,Paragraphe AQUALIS Car1,Titre 3 Car Car Car1,Prestation Car1,T3-LP Car1,enumération a) Car1,3 Car1,Section Car1,InterTitre Car1,Titre 3 / 1.1. Car1,Titre 3 (1.1.1.) Car1,JPP3 Car1"/>
    <w:basedOn w:val="Policepardfaut"/>
    <w:uiPriority w:val="9"/>
    <w:semiHidden/>
    <w:rsid w:val="00656C1B"/>
    <w:rPr>
      <w:rFonts w:asciiTheme="majorHAnsi" w:eastAsiaTheme="majorEastAsia" w:hAnsiTheme="majorHAnsi" w:cstheme="majorBidi"/>
      <w:color w:val="1F4D78" w:themeColor="accent1" w:themeShade="7F"/>
      <w:sz w:val="24"/>
      <w:szCs w:val="24"/>
    </w:rPr>
  </w:style>
  <w:style w:type="character" w:customStyle="1" w:styleId="Titre4Car1">
    <w:name w:val="Titre 4 Car1"/>
    <w:aliases w:val="Sub-Clause Sub-paragraph Car1,ClauseSubSub_No&amp;Name Car1,titre  3 Car1,N4 Car1,Description prestation Car1,Titre 4 Car Car Car2,Titre 4 Car1 Car Car1,Titre 4 Car Car Car Car1,Titre 4 Car1 Car Car Car Car1,Titre 4 Car Car Car Car Car Car"/>
    <w:basedOn w:val="Policepardfaut"/>
    <w:uiPriority w:val="9"/>
    <w:semiHidden/>
    <w:rsid w:val="00656C1B"/>
    <w:rPr>
      <w:rFonts w:asciiTheme="majorHAnsi" w:eastAsiaTheme="majorEastAsia" w:hAnsiTheme="majorHAnsi" w:cstheme="majorBidi"/>
      <w:i/>
      <w:iCs/>
      <w:color w:val="2E74B5" w:themeColor="accent1" w:themeShade="BF"/>
      <w:sz w:val="24"/>
      <w:szCs w:val="24"/>
    </w:rPr>
  </w:style>
  <w:style w:type="character" w:customStyle="1" w:styleId="Titre5Car1">
    <w:name w:val="Titre 5 Car1"/>
    <w:aliases w:val="Side Car1,N5 Car1,Titre 1b Car1"/>
    <w:basedOn w:val="Policepardfaut"/>
    <w:uiPriority w:val="9"/>
    <w:semiHidden/>
    <w:rsid w:val="00656C1B"/>
    <w:rPr>
      <w:rFonts w:asciiTheme="majorHAnsi" w:eastAsiaTheme="majorEastAsia" w:hAnsiTheme="majorHAnsi" w:cstheme="majorBidi"/>
      <w:color w:val="2E74B5" w:themeColor="accent1" w:themeShade="BF"/>
      <w:sz w:val="24"/>
      <w:szCs w:val="24"/>
    </w:rPr>
  </w:style>
  <w:style w:type="character" w:customStyle="1" w:styleId="Titre6Car1">
    <w:name w:val="Titre 6 Car1"/>
    <w:aliases w:val="Titre  4 Car1,T6 Car1"/>
    <w:basedOn w:val="Policepardfaut"/>
    <w:uiPriority w:val="9"/>
    <w:semiHidden/>
    <w:rsid w:val="00656C1B"/>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uiPriority w:val="99"/>
    <w:rsid w:val="00656C1B"/>
    <w:pPr>
      <w:spacing w:before="100" w:beforeAutospacing="1" w:after="100" w:afterAutospacing="1"/>
    </w:pPr>
    <w:rPr>
      <w:rFonts w:ascii="Arial Unicode MS" w:eastAsia="Arial Unicode MS" w:hAnsi="Arial Unicode MS"/>
      <w:sz w:val="20"/>
    </w:rPr>
  </w:style>
  <w:style w:type="character" w:customStyle="1" w:styleId="Titre7Car1">
    <w:name w:val="Titre 7 Car1"/>
    <w:aliases w:val="Titre  5 Car1,T7 Car1"/>
    <w:basedOn w:val="Policepardfaut"/>
    <w:uiPriority w:val="9"/>
    <w:semiHidden/>
    <w:rsid w:val="00656C1B"/>
    <w:rPr>
      <w:rFonts w:asciiTheme="majorHAnsi" w:eastAsiaTheme="majorEastAsia" w:hAnsiTheme="majorHAnsi" w:cstheme="majorBidi"/>
      <w:i/>
      <w:iCs/>
      <w:color w:val="1F4D78" w:themeColor="accent1" w:themeShade="7F"/>
      <w:sz w:val="24"/>
      <w:szCs w:val="24"/>
    </w:rPr>
  </w:style>
  <w:style w:type="character" w:customStyle="1" w:styleId="NotedebasdepageCar1">
    <w:name w:val="Note de bas de page Car1"/>
    <w:aliases w:val="Footnote Car1,Footnote Text Char2 Char Car1,Footnote Text Char Char1 Char1 Car1,Footnote Text Char1 Char Char Char1 Car1,Footnote Text Char Char Char Char Char Car1,Footnote Text Char1 Char1 Char Car1,single space Car1,f Car1"/>
    <w:basedOn w:val="Policepardfaut"/>
    <w:uiPriority w:val="99"/>
    <w:rsid w:val="00656C1B"/>
  </w:style>
  <w:style w:type="character" w:customStyle="1" w:styleId="En-tteCar1">
    <w:name w:val="En-tête Car1"/>
    <w:aliases w:val="Para3 Car1,heading 3 after h2 Car1,h Car1,h3+ Car1,ContentsHeader Car1,hd Car1,he Car1,En-tête-LP Car1,En-tête client Car1,alize Car1,STYLE NORMAL Car1"/>
    <w:basedOn w:val="Policepardfaut"/>
    <w:uiPriority w:val="99"/>
    <w:semiHidden/>
    <w:rsid w:val="00656C1B"/>
    <w:rPr>
      <w:sz w:val="24"/>
      <w:szCs w:val="24"/>
    </w:rPr>
  </w:style>
  <w:style w:type="character" w:customStyle="1" w:styleId="RetraitcorpsdetexteCar">
    <w:name w:val="Retrait corps de texte Car"/>
    <w:basedOn w:val="Policepardfaut"/>
    <w:link w:val="Retraitcorpsdetexte"/>
    <w:rsid w:val="00656C1B"/>
    <w:rPr>
      <w:rFonts w:ascii="Arial" w:hAnsi="Arial" w:cs="Arial"/>
      <w:szCs w:val="24"/>
    </w:rPr>
  </w:style>
  <w:style w:type="character" w:customStyle="1" w:styleId="En-ttedemessageCar">
    <w:name w:val="En-tête de message Car"/>
    <w:basedOn w:val="Policepardfaut"/>
    <w:link w:val="En-ttedemessage"/>
    <w:uiPriority w:val="99"/>
    <w:rsid w:val="00656C1B"/>
    <w:rPr>
      <w:rFonts w:ascii="Arial" w:hAnsi="Arial" w:cs="Arial"/>
      <w:sz w:val="24"/>
      <w:szCs w:val="24"/>
      <w:shd w:val="pct20" w:color="auto" w:fill="auto"/>
    </w:rPr>
  </w:style>
  <w:style w:type="character" w:customStyle="1" w:styleId="TitredenoteCar">
    <w:name w:val="Titre de note Car"/>
    <w:basedOn w:val="Policepardfaut"/>
    <w:link w:val="Titredenote"/>
    <w:uiPriority w:val="99"/>
    <w:rsid w:val="00656C1B"/>
    <w:rPr>
      <w:sz w:val="24"/>
    </w:rPr>
  </w:style>
  <w:style w:type="character" w:customStyle="1" w:styleId="Corpsdetexte2Car">
    <w:name w:val="Corps de texte 2 Car"/>
    <w:basedOn w:val="Policepardfaut"/>
    <w:link w:val="Corpsdetexte2"/>
    <w:uiPriority w:val="99"/>
    <w:rsid w:val="00656C1B"/>
    <w:rPr>
      <w:rFonts w:ascii="Arial" w:hAnsi="Arial"/>
      <w:b/>
      <w:sz w:val="24"/>
    </w:rPr>
  </w:style>
  <w:style w:type="character" w:customStyle="1" w:styleId="Corpsdetexte3Car">
    <w:name w:val="Corps de texte 3 Car"/>
    <w:basedOn w:val="Policepardfaut"/>
    <w:link w:val="Corpsdetexte3"/>
    <w:uiPriority w:val="99"/>
    <w:rsid w:val="00656C1B"/>
    <w:rPr>
      <w:rFonts w:ascii="Arial" w:hAnsi="Arial"/>
      <w:i/>
    </w:rPr>
  </w:style>
  <w:style w:type="character" w:customStyle="1" w:styleId="Retraitcorpsdetexte2Car">
    <w:name w:val="Retrait corps de texte 2 Car"/>
    <w:basedOn w:val="Policepardfaut"/>
    <w:link w:val="Retraitcorpsdetexte2"/>
    <w:uiPriority w:val="99"/>
    <w:rsid w:val="00656C1B"/>
    <w:rPr>
      <w:rFonts w:ascii="Arial" w:hAnsi="Arial"/>
      <w:sz w:val="22"/>
    </w:rPr>
  </w:style>
  <w:style w:type="character" w:customStyle="1" w:styleId="Retraitcorpsdetexte3Car">
    <w:name w:val="Retrait corps de texte 3 Car"/>
    <w:basedOn w:val="Policepardfaut"/>
    <w:link w:val="Retraitcorpsdetexte3"/>
    <w:uiPriority w:val="99"/>
    <w:rsid w:val="00656C1B"/>
    <w:rPr>
      <w:rFonts w:ascii="Arial" w:hAnsi="Arial" w:cs="Arial"/>
      <w:szCs w:val="24"/>
    </w:rPr>
  </w:style>
  <w:style w:type="character" w:customStyle="1" w:styleId="Sous-titreCar1">
    <w:name w:val="Sous-titre Car1"/>
    <w:aliases w:val="titre   1 Car1"/>
    <w:basedOn w:val="Policepardfaut"/>
    <w:uiPriority w:val="11"/>
    <w:rsid w:val="00656C1B"/>
    <w:rPr>
      <w:b/>
      <w:sz w:val="36"/>
    </w:rPr>
  </w:style>
  <w:style w:type="character" w:customStyle="1" w:styleId="hps">
    <w:name w:val="hps"/>
    <w:rsid w:val="00E61DA7"/>
  </w:style>
  <w:style w:type="character" w:customStyle="1" w:styleId="atn">
    <w:name w:val="atn"/>
    <w:rsid w:val="00E61DA7"/>
  </w:style>
  <w:style w:type="paragraph" w:customStyle="1" w:styleId="00SectionTitle">
    <w:name w:val="00_Section Title"/>
    <w:basedOn w:val="Normal"/>
    <w:uiPriority w:val="99"/>
    <w:qFormat/>
    <w:rsid w:val="00D74C34"/>
    <w:pPr>
      <w:suppressAutoHyphens/>
      <w:spacing w:before="120" w:after="240"/>
      <w:ind w:left="578" w:hanging="578"/>
      <w:jc w:val="center"/>
    </w:pPr>
    <w:rPr>
      <w:b/>
      <w:sz w:val="40"/>
      <w:szCs w:val="36"/>
      <w:lang w:val="fr-FR" w:eastAsia="fr-FR"/>
    </w:rPr>
  </w:style>
  <w:style w:type="paragraph" w:customStyle="1" w:styleId="outlinebullet">
    <w:name w:val="outlinebullet"/>
    <w:basedOn w:val="Normal"/>
    <w:uiPriority w:val="99"/>
    <w:rsid w:val="00724944"/>
    <w:pPr>
      <w:tabs>
        <w:tab w:val="left" w:pos="1440"/>
      </w:tabs>
      <w:spacing w:before="120"/>
      <w:ind w:left="1440" w:hanging="450"/>
    </w:pPr>
    <w:rPr>
      <w:szCs w:val="20"/>
      <w:lang w:val="fr-FR" w:eastAsia="fr-FR"/>
    </w:rPr>
  </w:style>
  <w:style w:type="paragraph" w:styleId="Explorateurdedocuments">
    <w:name w:val="Document Map"/>
    <w:basedOn w:val="Normal"/>
    <w:link w:val="ExplorateurdedocumentsCar"/>
    <w:rsid w:val="00724944"/>
    <w:pPr>
      <w:shd w:val="clear" w:color="auto" w:fill="000080"/>
    </w:pPr>
    <w:rPr>
      <w:rFonts w:ascii="Tahoma" w:hAnsi="Tahoma"/>
      <w:szCs w:val="20"/>
      <w:lang w:val="fr-FR" w:eastAsia="fr-FR"/>
    </w:rPr>
  </w:style>
  <w:style w:type="character" w:customStyle="1" w:styleId="ExplorateurdedocumentsCar">
    <w:name w:val="Explorateur de documents Car"/>
    <w:basedOn w:val="Policepardfaut"/>
    <w:link w:val="Explorateurdedocuments"/>
    <w:rsid w:val="00724944"/>
    <w:rPr>
      <w:rFonts w:ascii="Tahoma" w:hAnsi="Tahoma"/>
      <w:sz w:val="24"/>
      <w:shd w:val="clear" w:color="auto" w:fill="000080"/>
      <w:lang w:val="fr-FR" w:eastAsia="fr-FR"/>
    </w:rPr>
  </w:style>
  <w:style w:type="character" w:styleId="Appeldenotedefin">
    <w:name w:val="endnote reference"/>
    <w:uiPriority w:val="99"/>
    <w:rsid w:val="00724944"/>
    <w:rPr>
      <w:vertAlign w:val="superscript"/>
    </w:rPr>
  </w:style>
  <w:style w:type="paragraph" w:customStyle="1" w:styleId="Head41">
    <w:name w:val="Head 4.1"/>
    <w:basedOn w:val="Normal"/>
    <w:link w:val="Head41Char"/>
    <w:rsid w:val="00724944"/>
    <w:pPr>
      <w:suppressAutoHyphens/>
      <w:overflowPunct w:val="0"/>
      <w:autoSpaceDE w:val="0"/>
      <w:autoSpaceDN w:val="0"/>
      <w:adjustRightInd w:val="0"/>
      <w:jc w:val="center"/>
      <w:textAlignment w:val="baseline"/>
    </w:pPr>
    <w:rPr>
      <w:b/>
      <w:sz w:val="28"/>
      <w:szCs w:val="20"/>
      <w:lang w:val="fr-FR" w:eastAsia="fr-FR"/>
    </w:rPr>
  </w:style>
  <w:style w:type="paragraph" w:customStyle="1" w:styleId="SectionIXHeading">
    <w:name w:val="Section IX Heading"/>
    <w:basedOn w:val="Normal"/>
    <w:link w:val="SectionIXHeadingChar"/>
    <w:rsid w:val="00724944"/>
    <w:pPr>
      <w:suppressAutoHyphens/>
      <w:overflowPunct w:val="0"/>
      <w:autoSpaceDE w:val="0"/>
      <w:autoSpaceDN w:val="0"/>
      <w:adjustRightInd w:val="0"/>
      <w:spacing w:before="240" w:after="240"/>
      <w:jc w:val="center"/>
      <w:textAlignment w:val="baseline"/>
    </w:pPr>
    <w:rPr>
      <w:b/>
      <w:sz w:val="32"/>
      <w:szCs w:val="20"/>
      <w:lang w:val="fr-FR" w:eastAsia="fr-FR"/>
    </w:rPr>
  </w:style>
  <w:style w:type="paragraph" w:customStyle="1" w:styleId="Style2">
    <w:name w:val="Style2"/>
    <w:basedOn w:val="Normal"/>
    <w:link w:val="Style2Char"/>
    <w:qFormat/>
    <w:rsid w:val="00724944"/>
    <w:pPr>
      <w:tabs>
        <w:tab w:val="left" w:pos="1962"/>
        <w:tab w:val="left" w:pos="2322"/>
      </w:tabs>
      <w:spacing w:after="200"/>
      <w:jc w:val="center"/>
    </w:pPr>
    <w:rPr>
      <w:b/>
      <w:sz w:val="36"/>
      <w:szCs w:val="20"/>
      <w:lang w:val="fr-FR" w:eastAsia="fr-FR"/>
    </w:rPr>
  </w:style>
  <w:style w:type="character" w:customStyle="1" w:styleId="Style1Char">
    <w:name w:val="Style1 Char"/>
    <w:basedOn w:val="Policepardfaut"/>
    <w:rsid w:val="00724944"/>
    <w:rPr>
      <w:b/>
      <w:kern w:val="28"/>
      <w:sz w:val="52"/>
    </w:rPr>
  </w:style>
  <w:style w:type="paragraph" w:customStyle="1" w:styleId="Style3">
    <w:name w:val="Style3"/>
    <w:basedOn w:val="Corpsdetexte2"/>
    <w:link w:val="Style3Char"/>
    <w:qFormat/>
    <w:rsid w:val="00724944"/>
    <w:pPr>
      <w:tabs>
        <w:tab w:val="num" w:pos="648"/>
      </w:tabs>
      <w:spacing w:after="200"/>
      <w:ind w:left="360" w:hanging="72"/>
    </w:pPr>
    <w:rPr>
      <w:sz w:val="28"/>
      <w:lang w:val="fr-FR" w:eastAsia="fr-FR"/>
    </w:rPr>
  </w:style>
  <w:style w:type="character" w:customStyle="1" w:styleId="Style2Char">
    <w:name w:val="Style2 Char"/>
    <w:link w:val="Style2"/>
    <w:rsid w:val="00724944"/>
    <w:rPr>
      <w:b/>
      <w:sz w:val="36"/>
      <w:lang w:val="fr-FR" w:eastAsia="fr-FR"/>
    </w:rPr>
  </w:style>
  <w:style w:type="paragraph" w:customStyle="1" w:styleId="Style4">
    <w:name w:val="Style4"/>
    <w:basedOn w:val="Header1-Clauses"/>
    <w:link w:val="Style4Char"/>
    <w:qFormat/>
    <w:rsid w:val="00724944"/>
    <w:pPr>
      <w:numPr>
        <w:numId w:val="0"/>
      </w:numPr>
      <w:spacing w:before="0"/>
      <w:ind w:left="342" w:hanging="342"/>
    </w:pPr>
    <w:rPr>
      <w:lang w:val="fr-FR" w:eastAsia="fr-FR"/>
    </w:rPr>
  </w:style>
  <w:style w:type="character" w:customStyle="1" w:styleId="Style3Char">
    <w:name w:val="Style3 Char"/>
    <w:basedOn w:val="Corpsdetexte2Car"/>
    <w:link w:val="Style3"/>
    <w:rsid w:val="00724944"/>
    <w:rPr>
      <w:rFonts w:ascii="Arial" w:hAnsi="Arial"/>
      <w:b/>
      <w:sz w:val="28"/>
      <w:lang w:val="fr-FR" w:eastAsia="fr-FR"/>
    </w:rPr>
  </w:style>
  <w:style w:type="paragraph" w:customStyle="1" w:styleId="Style50">
    <w:name w:val="Style5"/>
    <w:basedOn w:val="SectionVHeader"/>
    <w:link w:val="Style5Char"/>
    <w:qFormat/>
    <w:rsid w:val="00724944"/>
    <w:rPr>
      <w:lang w:val="fr-FR" w:eastAsia="fr-FR"/>
    </w:rPr>
  </w:style>
  <w:style w:type="character" w:customStyle="1" w:styleId="Header1-ClausesChar">
    <w:name w:val="Header 1 - Clauses Char"/>
    <w:link w:val="Header1-Clauses"/>
    <w:rsid w:val="00724944"/>
    <w:rPr>
      <w:rFonts w:ascii="Arial" w:hAnsi="Arial"/>
      <w:b/>
    </w:rPr>
  </w:style>
  <w:style w:type="character" w:customStyle="1" w:styleId="Style4Char">
    <w:name w:val="Style4 Char"/>
    <w:basedOn w:val="Header1-ClausesChar"/>
    <w:link w:val="Style4"/>
    <w:rsid w:val="00724944"/>
    <w:rPr>
      <w:rFonts w:ascii="Arial" w:hAnsi="Arial"/>
      <w:b/>
      <w:lang w:val="fr-FR" w:eastAsia="fr-FR"/>
    </w:rPr>
  </w:style>
  <w:style w:type="paragraph" w:customStyle="1" w:styleId="Style6">
    <w:name w:val="Style6"/>
    <w:basedOn w:val="SectionVIIHeader2"/>
    <w:link w:val="Style6Char"/>
    <w:qFormat/>
    <w:rsid w:val="00724944"/>
    <w:pPr>
      <w:tabs>
        <w:tab w:val="clear" w:pos="9000"/>
      </w:tabs>
      <w:spacing w:before="0" w:after="200"/>
      <w:jc w:val="center"/>
      <w:outlineLvl w:val="0"/>
    </w:pPr>
    <w:rPr>
      <w:lang w:val="fr-FR" w:eastAsia="fr-FR"/>
    </w:rPr>
  </w:style>
  <w:style w:type="character" w:customStyle="1" w:styleId="SectionVHeaderChar">
    <w:name w:val="Section V. Header Char"/>
    <w:link w:val="SectionVHeader"/>
    <w:uiPriority w:val="99"/>
    <w:rsid w:val="00724944"/>
    <w:rPr>
      <w:rFonts w:ascii="Arial" w:hAnsi="Arial"/>
      <w:b/>
      <w:sz w:val="36"/>
      <w:lang w:val="es-ES_tradnl"/>
    </w:rPr>
  </w:style>
  <w:style w:type="character" w:customStyle="1" w:styleId="Style5Char">
    <w:name w:val="Style5 Char"/>
    <w:basedOn w:val="SectionVHeaderChar"/>
    <w:link w:val="Style50"/>
    <w:rsid w:val="00724944"/>
    <w:rPr>
      <w:rFonts w:ascii="Arial" w:hAnsi="Arial"/>
      <w:b/>
      <w:sz w:val="36"/>
      <w:lang w:val="fr-FR" w:eastAsia="fr-FR"/>
    </w:rPr>
  </w:style>
  <w:style w:type="paragraph" w:customStyle="1" w:styleId="Style7">
    <w:name w:val="Style7"/>
    <w:basedOn w:val="Normal"/>
    <w:link w:val="Style7Char"/>
    <w:qFormat/>
    <w:rsid w:val="00724944"/>
    <w:rPr>
      <w:b/>
      <w:szCs w:val="20"/>
      <w:lang w:val="fr-FR" w:eastAsia="fr-FR"/>
    </w:rPr>
  </w:style>
  <w:style w:type="character" w:customStyle="1" w:styleId="SectionVIIHeader2Char">
    <w:name w:val="Section VII Header2 Char"/>
    <w:link w:val="SectionVIIHeader2"/>
    <w:uiPriority w:val="99"/>
    <w:rsid w:val="00724944"/>
    <w:rPr>
      <w:rFonts w:ascii="Arial" w:hAnsi="Arial" w:cs="Arial"/>
      <w:b/>
      <w:bCs/>
    </w:rPr>
  </w:style>
  <w:style w:type="character" w:customStyle="1" w:styleId="Style6Char">
    <w:name w:val="Style6 Char"/>
    <w:basedOn w:val="SectionVIIHeader2Char"/>
    <w:link w:val="Style6"/>
    <w:rsid w:val="00724944"/>
    <w:rPr>
      <w:rFonts w:ascii="Arial" w:hAnsi="Arial" w:cs="Arial"/>
      <w:b/>
      <w:bCs/>
      <w:lang w:val="fr-FR" w:eastAsia="fr-FR"/>
    </w:rPr>
  </w:style>
  <w:style w:type="paragraph" w:customStyle="1" w:styleId="Style8">
    <w:name w:val="Style8"/>
    <w:basedOn w:val="Titre5"/>
    <w:link w:val="Style8Char"/>
    <w:qFormat/>
    <w:rsid w:val="00724944"/>
    <w:pPr>
      <w:keepNext w:val="0"/>
      <w:suppressAutoHyphens w:val="0"/>
      <w:spacing w:before="240" w:after="60"/>
      <w:jc w:val="center"/>
    </w:pPr>
    <w:rPr>
      <w:rFonts w:ascii="Times New Roman Bold" w:hAnsi="Times New Roman Bold"/>
      <w:bCs w:val="0"/>
      <w:iCs w:val="0"/>
      <w:sz w:val="32"/>
      <w:lang w:val="fr-FR" w:eastAsia="fr-FR"/>
    </w:rPr>
  </w:style>
  <w:style w:type="character" w:customStyle="1" w:styleId="Style7Char">
    <w:name w:val="Style7 Char"/>
    <w:link w:val="Style7"/>
    <w:rsid w:val="00724944"/>
    <w:rPr>
      <w:b/>
      <w:sz w:val="24"/>
      <w:lang w:val="fr-FR" w:eastAsia="fr-FR"/>
    </w:rPr>
  </w:style>
  <w:style w:type="character" w:customStyle="1" w:styleId="Style8Char">
    <w:name w:val="Style8 Char"/>
    <w:basedOn w:val="Titre5Car"/>
    <w:link w:val="Style8"/>
    <w:rsid w:val="00724944"/>
    <w:rPr>
      <w:rFonts w:ascii="Times New Roman Bold" w:hAnsi="Times New Roman Bold" w:cs="Arial"/>
      <w:b/>
      <w:bCs w:val="0"/>
      <w:iCs w:val="0"/>
      <w:spacing w:val="-2"/>
      <w:sz w:val="32"/>
      <w:szCs w:val="24"/>
      <w:lang w:val="fr-FR" w:eastAsia="fr-FR"/>
    </w:rPr>
  </w:style>
  <w:style w:type="character" w:customStyle="1" w:styleId="FootnoteTextChar2">
    <w:name w:val="Footnote Text Char2"/>
    <w:aliases w:val="Footnote Char1,Footnote Text Char2 Char Char1,Footnote Text Char Char1 Char1 Char1,Footnote Text Char1 Char Char Char1 Char1,Footnote Text Char Char Char Char Char Char1,Footnote Text Char1 Char1 Char Char1,single space Char1"/>
    <w:basedOn w:val="Policepardfaut"/>
    <w:locked/>
    <w:rsid w:val="00724944"/>
    <w:rPr>
      <w:rFonts w:cs="Times New Roman"/>
      <w:lang w:val="fr-FR" w:eastAsia="fr-FR"/>
    </w:rPr>
  </w:style>
  <w:style w:type="paragraph" w:customStyle="1" w:styleId="FrenchHeading">
    <w:name w:val="French Heading"/>
    <w:basedOn w:val="Normal"/>
    <w:uiPriority w:val="99"/>
    <w:qFormat/>
    <w:rsid w:val="00724944"/>
    <w:pPr>
      <w:spacing w:before="240" w:after="240"/>
      <w:jc w:val="center"/>
    </w:pPr>
    <w:rPr>
      <w:b/>
      <w:sz w:val="48"/>
      <w:szCs w:val="20"/>
      <w:lang w:val="fr-FR" w:eastAsia="fr-FR"/>
    </w:rPr>
  </w:style>
  <w:style w:type="character" w:customStyle="1" w:styleId="Style7Car">
    <w:name w:val="Style7 Car"/>
    <w:basedOn w:val="Policepardfaut"/>
    <w:rsid w:val="00724944"/>
    <w:rPr>
      <w:b/>
      <w:kern w:val="28"/>
      <w:sz w:val="28"/>
    </w:rPr>
  </w:style>
  <w:style w:type="paragraph" w:customStyle="1" w:styleId="SectionHeading">
    <w:name w:val="Section Heading"/>
    <w:basedOn w:val="Normal"/>
    <w:uiPriority w:val="99"/>
    <w:qFormat/>
    <w:rsid w:val="00724944"/>
    <w:pPr>
      <w:spacing w:before="120" w:after="240"/>
      <w:jc w:val="center"/>
    </w:pPr>
    <w:rPr>
      <w:b/>
      <w:sz w:val="44"/>
    </w:rPr>
  </w:style>
  <w:style w:type="paragraph" w:customStyle="1" w:styleId="SectionIIIHeading1">
    <w:name w:val="Section III Heading 1"/>
    <w:uiPriority w:val="99"/>
    <w:qFormat/>
    <w:rsid w:val="00724944"/>
    <w:pPr>
      <w:spacing w:before="120" w:after="240"/>
    </w:pPr>
    <w:rPr>
      <w:b/>
      <w:sz w:val="24"/>
      <w:szCs w:val="24"/>
    </w:rPr>
  </w:style>
  <w:style w:type="paragraph" w:customStyle="1" w:styleId="SectionVIHeader">
    <w:name w:val="Section VI. Header"/>
    <w:basedOn w:val="SectionVHeader"/>
    <w:link w:val="SectionVIHeaderChar"/>
    <w:rsid w:val="00724944"/>
    <w:pPr>
      <w:spacing w:before="120" w:after="240"/>
    </w:pPr>
    <w:rPr>
      <w:sz w:val="32"/>
      <w:szCs w:val="24"/>
    </w:rPr>
  </w:style>
  <w:style w:type="paragraph" w:customStyle="1" w:styleId="Sec8Clauses">
    <w:name w:val="Sec 8 Clauses"/>
    <w:basedOn w:val="Sec1-ClausesAfter10pt1"/>
    <w:autoRedefine/>
    <w:uiPriority w:val="99"/>
    <w:qFormat/>
    <w:rsid w:val="00724944"/>
    <w:pPr>
      <w:numPr>
        <w:numId w:val="0"/>
      </w:numPr>
      <w:ind w:right="-198"/>
    </w:pPr>
  </w:style>
  <w:style w:type="paragraph" w:customStyle="1" w:styleId="Sec10head1">
    <w:name w:val="Sec 10 head 1"/>
    <w:basedOn w:val="Normal"/>
    <w:uiPriority w:val="99"/>
    <w:qFormat/>
    <w:rsid w:val="00724944"/>
    <w:pPr>
      <w:spacing w:before="360" w:after="240"/>
      <w:ind w:left="578" w:hanging="578"/>
      <w:jc w:val="center"/>
    </w:pPr>
    <w:rPr>
      <w:b/>
      <w:sz w:val="32"/>
      <w:szCs w:val="20"/>
      <w:lang w:val="fr-FR" w:eastAsia="fr-FR"/>
    </w:rPr>
  </w:style>
  <w:style w:type="paragraph" w:customStyle="1" w:styleId="00SectionIVTitle">
    <w:name w:val="00_Section IV_Title"/>
    <w:basedOn w:val="Style7"/>
    <w:uiPriority w:val="99"/>
    <w:qFormat/>
    <w:rsid w:val="00724944"/>
    <w:pPr>
      <w:suppressAutoHyphens/>
      <w:spacing w:after="200"/>
      <w:ind w:left="578" w:hanging="578"/>
      <w:jc w:val="center"/>
    </w:pPr>
    <w:rPr>
      <w:sz w:val="36"/>
      <w:szCs w:val="36"/>
    </w:rPr>
  </w:style>
  <w:style w:type="paragraph" w:customStyle="1" w:styleId="00SectionIVSubtitle">
    <w:name w:val="00_Section IV_Subtitle"/>
    <w:basedOn w:val="Normal"/>
    <w:uiPriority w:val="99"/>
    <w:qFormat/>
    <w:rsid w:val="00724944"/>
    <w:pPr>
      <w:spacing w:after="200"/>
      <w:jc w:val="center"/>
    </w:pPr>
    <w:rPr>
      <w:b/>
      <w:sz w:val="32"/>
    </w:rPr>
  </w:style>
  <w:style w:type="character" w:customStyle="1" w:styleId="a1">
    <w:name w:val="a1"/>
    <w:basedOn w:val="Policepardfaut"/>
    <w:rsid w:val="00724944"/>
    <w:rPr>
      <w:rFonts w:ascii="Courier" w:hAnsi="Courier" w:cs="Times New Roman"/>
      <w:sz w:val="20"/>
      <w:lang w:val="en-US"/>
    </w:rPr>
  </w:style>
  <w:style w:type="paragraph" w:styleId="Index2">
    <w:name w:val="index 2"/>
    <w:basedOn w:val="Normal"/>
    <w:next w:val="Normal"/>
    <w:uiPriority w:val="99"/>
    <w:semiHidden/>
    <w:rsid w:val="00724944"/>
    <w:pPr>
      <w:tabs>
        <w:tab w:val="left" w:leader="dot" w:pos="9000"/>
        <w:tab w:val="right" w:pos="9360"/>
      </w:tabs>
      <w:spacing w:after="200"/>
      <w:ind w:left="1440" w:right="720" w:hanging="720"/>
      <w:jc w:val="both"/>
    </w:pPr>
    <w:rPr>
      <w:szCs w:val="20"/>
      <w:lang w:val="fr-FR" w:eastAsia="fr-FR"/>
    </w:rPr>
  </w:style>
  <w:style w:type="character" w:customStyle="1" w:styleId="HeaderChar1">
    <w:name w:val="Header Char1"/>
    <w:basedOn w:val="Policepardfaut"/>
    <w:uiPriority w:val="99"/>
    <w:rsid w:val="00724944"/>
    <w:rPr>
      <w:sz w:val="24"/>
    </w:rPr>
  </w:style>
  <w:style w:type="character" w:customStyle="1" w:styleId="FooterChar1">
    <w:name w:val="Footer Char1"/>
    <w:basedOn w:val="Policepardfaut"/>
    <w:uiPriority w:val="99"/>
    <w:rsid w:val="00724944"/>
    <w:rPr>
      <w:sz w:val="24"/>
    </w:rPr>
  </w:style>
  <w:style w:type="paragraph" w:customStyle="1" w:styleId="Head32">
    <w:name w:val="Head 3.2"/>
    <w:basedOn w:val="Normal"/>
    <w:uiPriority w:val="99"/>
    <w:rsid w:val="00724944"/>
    <w:pPr>
      <w:tabs>
        <w:tab w:val="left" w:pos="360"/>
      </w:tabs>
      <w:spacing w:after="200"/>
      <w:ind w:left="360" w:hanging="360"/>
    </w:pPr>
    <w:rPr>
      <w:b/>
      <w:szCs w:val="20"/>
      <w:lang w:val="fr-FR" w:eastAsia="fr-FR"/>
    </w:rPr>
  </w:style>
  <w:style w:type="paragraph" w:customStyle="1" w:styleId="Head31">
    <w:name w:val="Head 3.1"/>
    <w:basedOn w:val="Normal"/>
    <w:uiPriority w:val="99"/>
    <w:rsid w:val="00724944"/>
    <w:pPr>
      <w:spacing w:after="200"/>
      <w:ind w:left="576" w:hanging="576"/>
      <w:jc w:val="center"/>
    </w:pPr>
    <w:rPr>
      <w:b/>
      <w:sz w:val="28"/>
      <w:szCs w:val="20"/>
      <w:lang w:val="fr-FR" w:eastAsia="fr-FR"/>
    </w:rPr>
  </w:style>
  <w:style w:type="paragraph" w:customStyle="1" w:styleId="Head81">
    <w:name w:val="Head 8.1"/>
    <w:basedOn w:val="Normal"/>
    <w:link w:val="Head81Char"/>
    <w:rsid w:val="00724944"/>
    <w:pPr>
      <w:spacing w:after="200"/>
      <w:ind w:left="576" w:hanging="576"/>
      <w:jc w:val="center"/>
    </w:pPr>
    <w:rPr>
      <w:b/>
      <w:sz w:val="28"/>
      <w:szCs w:val="20"/>
      <w:lang w:val="fr-FR" w:eastAsia="fr-FR"/>
    </w:rPr>
  </w:style>
  <w:style w:type="paragraph" w:customStyle="1" w:styleId="Head42">
    <w:name w:val="Head 4.2"/>
    <w:basedOn w:val="Normal"/>
    <w:link w:val="Head42Char"/>
    <w:rsid w:val="00724944"/>
    <w:pPr>
      <w:tabs>
        <w:tab w:val="left" w:pos="360"/>
      </w:tabs>
      <w:spacing w:after="200"/>
      <w:ind w:left="360" w:hanging="360"/>
    </w:pPr>
    <w:rPr>
      <w:b/>
      <w:szCs w:val="20"/>
      <w:lang w:val="fr-FR" w:eastAsia="fr-FR"/>
    </w:rPr>
  </w:style>
  <w:style w:type="paragraph" w:customStyle="1" w:styleId="BodyText21">
    <w:name w:val="Body Text 21"/>
    <w:basedOn w:val="Normal"/>
    <w:link w:val="BodyText21Char"/>
    <w:rsid w:val="00724944"/>
    <w:pPr>
      <w:spacing w:before="120" w:after="120"/>
      <w:ind w:left="576" w:hanging="576"/>
      <w:jc w:val="center"/>
    </w:pPr>
    <w:rPr>
      <w:b/>
      <w:sz w:val="28"/>
      <w:szCs w:val="20"/>
      <w:lang w:val="es-ES_tradnl" w:eastAsia="fr-FR"/>
    </w:rPr>
  </w:style>
  <w:style w:type="character" w:customStyle="1" w:styleId="Parahead">
    <w:name w:val="Para head"/>
    <w:basedOn w:val="Policepardfaut"/>
    <w:rsid w:val="00724944"/>
    <w:rPr>
      <w:rFonts w:cs="Times New Roman"/>
      <w:sz w:val="20"/>
    </w:rPr>
  </w:style>
  <w:style w:type="paragraph" w:customStyle="1" w:styleId="sectionIIIheader">
    <w:name w:val="section III header"/>
    <w:basedOn w:val="Normal"/>
    <w:uiPriority w:val="99"/>
    <w:rsid w:val="00724944"/>
    <w:pPr>
      <w:spacing w:before="240" w:after="200"/>
      <w:ind w:left="576" w:hanging="576"/>
    </w:pPr>
    <w:rPr>
      <w:rFonts w:ascii="Arial Black" w:hAnsi="Arial Black"/>
      <w:szCs w:val="20"/>
      <w:lang w:eastAsia="fr-FR"/>
    </w:rPr>
  </w:style>
  <w:style w:type="paragraph" w:customStyle="1" w:styleId="StyleHeader1-ClausesLeft0Firstline0">
    <w:name w:val="Style Header 1 - Clauses + Left:  0&quot; First line:  0&quot;"/>
    <w:basedOn w:val="Header1-Clauses"/>
    <w:uiPriority w:val="99"/>
    <w:rsid w:val="00724944"/>
    <w:pPr>
      <w:numPr>
        <w:numId w:val="0"/>
      </w:numPr>
      <w:tabs>
        <w:tab w:val="left" w:pos="432"/>
      </w:tabs>
      <w:spacing w:before="0" w:after="200"/>
      <w:ind w:left="432" w:hanging="432"/>
    </w:pPr>
    <w:rPr>
      <w:rFonts w:ascii="Times New Roman" w:hAnsi="Times New Roman"/>
      <w:bCs/>
      <w:sz w:val="24"/>
      <w:lang w:val="es-ES_tradnl" w:eastAsia="fr-FR"/>
    </w:rPr>
  </w:style>
  <w:style w:type="paragraph" w:customStyle="1" w:styleId="SectionIVHeader">
    <w:name w:val="Section IV Header"/>
    <w:basedOn w:val="SectionVHeader"/>
    <w:link w:val="SectionIVHeaderChar"/>
    <w:rsid w:val="00724944"/>
    <w:pPr>
      <w:spacing w:after="200"/>
      <w:ind w:left="576" w:hanging="576"/>
    </w:pPr>
    <w:rPr>
      <w:lang w:eastAsia="fr-FR"/>
    </w:rPr>
  </w:style>
  <w:style w:type="paragraph" w:customStyle="1" w:styleId="SectionIVHeader-2">
    <w:name w:val="Section IV Header - 2"/>
    <w:basedOn w:val="Head81"/>
    <w:link w:val="SectionIVHeader-2Char"/>
    <w:rsid w:val="00724944"/>
  </w:style>
  <w:style w:type="paragraph" w:customStyle="1" w:styleId="StyleSectionIVHeader-2Centered">
    <w:name w:val="Style Section IV Header - 2 + Centered"/>
    <w:basedOn w:val="SectionIVHeader-2"/>
    <w:uiPriority w:val="99"/>
    <w:rsid w:val="00724944"/>
    <w:rPr>
      <w:bCs/>
    </w:rPr>
  </w:style>
  <w:style w:type="paragraph" w:customStyle="1" w:styleId="Section1Header1">
    <w:name w:val="Section 1 Header 1"/>
    <w:basedOn w:val="BodyText21"/>
    <w:link w:val="Section1Header1Char"/>
    <w:rsid w:val="00724944"/>
  </w:style>
  <w:style w:type="character" w:customStyle="1" w:styleId="BodyTextIndentChar1">
    <w:name w:val="Body Text Indent Char1"/>
    <w:basedOn w:val="Policepardfaut"/>
    <w:uiPriority w:val="99"/>
    <w:semiHidden/>
    <w:rsid w:val="00724944"/>
    <w:rPr>
      <w:sz w:val="24"/>
    </w:rPr>
  </w:style>
  <w:style w:type="paragraph" w:customStyle="1" w:styleId="UG-Heading1">
    <w:name w:val="UG - Heading 1"/>
    <w:basedOn w:val="Titre10"/>
    <w:uiPriority w:val="99"/>
    <w:rsid w:val="00724944"/>
    <w:pPr>
      <w:tabs>
        <w:tab w:val="clear" w:pos="1422"/>
      </w:tabs>
      <w:spacing w:after="200"/>
      <w:ind w:left="576" w:hanging="576"/>
      <w:jc w:val="center"/>
    </w:pPr>
    <w:rPr>
      <w:rFonts w:ascii="Times New Roman" w:hAnsi="Times New Roman" w:cs="Times New Roman"/>
      <w:kern w:val="28"/>
      <w:sz w:val="36"/>
      <w:szCs w:val="20"/>
      <w:lang w:val="fr-FR" w:eastAsia="fr-FR"/>
    </w:rPr>
  </w:style>
  <w:style w:type="paragraph" w:customStyle="1" w:styleId="UG-Header">
    <w:name w:val="UG - Header"/>
    <w:basedOn w:val="Normal"/>
    <w:uiPriority w:val="99"/>
    <w:rsid w:val="00724944"/>
    <w:pPr>
      <w:spacing w:after="200"/>
      <w:ind w:left="576" w:hanging="576"/>
      <w:jc w:val="center"/>
    </w:pPr>
    <w:rPr>
      <w:b/>
      <w:sz w:val="72"/>
      <w:szCs w:val="20"/>
      <w:lang w:val="fr-FR" w:eastAsia="fr-FR"/>
    </w:rPr>
  </w:style>
  <w:style w:type="paragraph" w:customStyle="1" w:styleId="UGHeader1">
    <w:name w:val="UG Header 1"/>
    <w:basedOn w:val="Titre10"/>
    <w:next w:val="Normal"/>
    <w:uiPriority w:val="99"/>
    <w:rsid w:val="00724944"/>
    <w:pPr>
      <w:keepNext w:val="0"/>
      <w:tabs>
        <w:tab w:val="clear" w:pos="1422"/>
      </w:tabs>
      <w:spacing w:before="240" w:after="240"/>
      <w:ind w:left="576" w:hanging="576"/>
      <w:jc w:val="center"/>
    </w:pPr>
    <w:rPr>
      <w:rFonts w:ascii="Times New Roman Bold" w:hAnsi="Times New Roman Bold" w:cs="Times New Roman"/>
      <w:sz w:val="36"/>
      <w:szCs w:val="20"/>
    </w:rPr>
  </w:style>
  <w:style w:type="paragraph" w:customStyle="1" w:styleId="Rvision1">
    <w:name w:val="Révision1"/>
    <w:hidden/>
    <w:uiPriority w:val="99"/>
    <w:semiHidden/>
    <w:rsid w:val="00724944"/>
    <w:pPr>
      <w:spacing w:after="200"/>
      <w:ind w:left="576" w:hanging="576"/>
      <w:jc w:val="both"/>
    </w:pPr>
    <w:rPr>
      <w:sz w:val="24"/>
      <w:lang w:val="fr-FR" w:eastAsia="fr-FR"/>
    </w:rPr>
  </w:style>
  <w:style w:type="paragraph" w:customStyle="1" w:styleId="En-ttedetabledesmatires1">
    <w:name w:val="En-tête de table des matières1"/>
    <w:basedOn w:val="Titre10"/>
    <w:next w:val="Normal"/>
    <w:uiPriority w:val="39"/>
    <w:semiHidden/>
    <w:unhideWhenUsed/>
    <w:qFormat/>
    <w:rsid w:val="00724944"/>
    <w:pPr>
      <w:keepLines/>
      <w:tabs>
        <w:tab w:val="clear" w:pos="1422"/>
      </w:tabs>
      <w:spacing w:before="480" w:after="200" w:line="276" w:lineRule="auto"/>
      <w:ind w:left="576" w:hanging="576"/>
      <w:outlineLvl w:val="9"/>
    </w:pPr>
    <w:rPr>
      <w:rFonts w:ascii="Cambria" w:hAnsi="Cambria" w:cs="Times New Roman"/>
      <w:bCs/>
      <w:color w:val="365F91"/>
      <w:sz w:val="28"/>
      <w:szCs w:val="28"/>
    </w:rPr>
  </w:style>
  <w:style w:type="paragraph" w:customStyle="1" w:styleId="UG-Title">
    <w:name w:val="UG-Title"/>
    <w:basedOn w:val="Sous-titre"/>
    <w:uiPriority w:val="99"/>
    <w:qFormat/>
    <w:rsid w:val="00724944"/>
    <w:pPr>
      <w:spacing w:before="0" w:after="200"/>
      <w:ind w:left="576" w:hanging="576"/>
    </w:pPr>
    <w:rPr>
      <w:sz w:val="44"/>
      <w:lang w:val="es-ES_tradnl" w:eastAsia="fr-FR"/>
    </w:rPr>
  </w:style>
  <w:style w:type="paragraph" w:customStyle="1" w:styleId="UG-SectionIVHeader">
    <w:name w:val="UG-Section IV Header"/>
    <w:basedOn w:val="SectionIVHeader"/>
    <w:uiPriority w:val="99"/>
    <w:qFormat/>
    <w:rsid w:val="00724944"/>
  </w:style>
  <w:style w:type="paragraph" w:customStyle="1" w:styleId="UG-SectionIVHeader-2">
    <w:name w:val="UG-Section IV Header - 2"/>
    <w:basedOn w:val="SectionIVHeader-2"/>
    <w:uiPriority w:val="99"/>
    <w:qFormat/>
    <w:rsid w:val="00724944"/>
  </w:style>
  <w:style w:type="character" w:customStyle="1" w:styleId="FootnoteTextChar1">
    <w:name w:val="Footnote Text Char1"/>
    <w:rsid w:val="00724944"/>
    <w:rPr>
      <w:lang w:val="fr-FR" w:eastAsia="fr-FR" w:bidi="ar-SA"/>
    </w:rPr>
  </w:style>
  <w:style w:type="character" w:customStyle="1" w:styleId="PartChar">
    <w:name w:val="Part Char"/>
    <w:basedOn w:val="Policepardfaut"/>
    <w:link w:val="Part"/>
    <w:uiPriority w:val="99"/>
    <w:rsid w:val="00724944"/>
    <w:rPr>
      <w:b/>
      <w:sz w:val="52"/>
      <w:szCs w:val="24"/>
    </w:rPr>
  </w:style>
  <w:style w:type="character" w:customStyle="1" w:styleId="BodyText21Char">
    <w:name w:val="Body Text 21 Char"/>
    <w:basedOn w:val="Policepardfaut"/>
    <w:link w:val="BodyText21"/>
    <w:rsid w:val="00724944"/>
    <w:rPr>
      <w:b/>
      <w:sz w:val="28"/>
      <w:lang w:val="es-ES_tradnl" w:eastAsia="fr-FR"/>
    </w:rPr>
  </w:style>
  <w:style w:type="character" w:customStyle="1" w:styleId="Section1Header1Char">
    <w:name w:val="Section 1 Header 1 Char"/>
    <w:basedOn w:val="BodyText21Char"/>
    <w:link w:val="Section1Header1"/>
    <w:rsid w:val="00724944"/>
    <w:rPr>
      <w:b/>
      <w:sz w:val="28"/>
      <w:lang w:val="es-ES_tradnl" w:eastAsia="fr-FR"/>
    </w:rPr>
  </w:style>
  <w:style w:type="character" w:customStyle="1" w:styleId="SectionIVHeaderChar">
    <w:name w:val="Section IV Header Char"/>
    <w:basedOn w:val="SectionVHeaderChar"/>
    <w:link w:val="SectionIVHeader"/>
    <w:rsid w:val="00724944"/>
    <w:rPr>
      <w:rFonts w:ascii="Arial" w:hAnsi="Arial"/>
      <w:b/>
      <w:sz w:val="36"/>
      <w:lang w:val="es-ES_tradnl" w:eastAsia="fr-FR"/>
    </w:rPr>
  </w:style>
  <w:style w:type="character" w:customStyle="1" w:styleId="Head81Char">
    <w:name w:val="Head 8.1 Char"/>
    <w:basedOn w:val="Policepardfaut"/>
    <w:link w:val="Head81"/>
    <w:rsid w:val="00724944"/>
    <w:rPr>
      <w:b/>
      <w:sz w:val="28"/>
      <w:lang w:val="fr-FR" w:eastAsia="fr-FR"/>
    </w:rPr>
  </w:style>
  <w:style w:type="character" w:customStyle="1" w:styleId="SectionIVHeader-2Char">
    <w:name w:val="Section IV Header - 2 Char"/>
    <w:basedOn w:val="Head81Char"/>
    <w:link w:val="SectionIVHeader-2"/>
    <w:rsid w:val="00724944"/>
    <w:rPr>
      <w:b/>
      <w:sz w:val="28"/>
      <w:lang w:val="fr-FR" w:eastAsia="fr-FR"/>
    </w:rPr>
  </w:style>
  <w:style w:type="paragraph" w:customStyle="1" w:styleId="Style110">
    <w:name w:val="Style11"/>
    <w:basedOn w:val="Style7"/>
    <w:link w:val="Style11Char"/>
    <w:qFormat/>
    <w:rsid w:val="00724944"/>
    <w:pPr>
      <w:spacing w:after="200"/>
      <w:ind w:left="576" w:hanging="576"/>
      <w:jc w:val="center"/>
    </w:pPr>
    <w:rPr>
      <w:sz w:val="36"/>
      <w:lang w:val="es-ES_tradnl"/>
    </w:rPr>
  </w:style>
  <w:style w:type="character" w:customStyle="1" w:styleId="Style11Char">
    <w:name w:val="Style11 Char"/>
    <w:basedOn w:val="Style7Char"/>
    <w:link w:val="Style110"/>
    <w:rsid w:val="00724944"/>
    <w:rPr>
      <w:b/>
      <w:sz w:val="36"/>
      <w:lang w:val="es-ES_tradnl" w:eastAsia="fr-FR"/>
    </w:rPr>
  </w:style>
  <w:style w:type="paragraph" w:customStyle="1" w:styleId="Style9">
    <w:name w:val="Style9"/>
    <w:basedOn w:val="SectionVIHeader"/>
    <w:link w:val="Style9Char"/>
    <w:qFormat/>
    <w:rsid w:val="00724944"/>
    <w:pPr>
      <w:spacing w:before="0" w:after="200"/>
      <w:ind w:left="576" w:hanging="576"/>
    </w:pPr>
  </w:style>
  <w:style w:type="paragraph" w:customStyle="1" w:styleId="Style10">
    <w:name w:val="Style10"/>
    <w:basedOn w:val="Head41"/>
    <w:link w:val="Style10Char"/>
    <w:qFormat/>
    <w:rsid w:val="00724944"/>
    <w:pPr>
      <w:suppressAutoHyphens w:val="0"/>
      <w:overflowPunct/>
      <w:autoSpaceDE/>
      <w:autoSpaceDN/>
      <w:adjustRightInd/>
      <w:spacing w:before="120" w:after="120"/>
      <w:ind w:left="576" w:hanging="576"/>
      <w:textAlignment w:val="auto"/>
    </w:pPr>
  </w:style>
  <w:style w:type="character" w:customStyle="1" w:styleId="SectionVIHeaderChar">
    <w:name w:val="Section VI. Header Char"/>
    <w:basedOn w:val="SectionVHeaderChar"/>
    <w:link w:val="SectionVIHeader"/>
    <w:rsid w:val="00724944"/>
    <w:rPr>
      <w:rFonts w:ascii="Arial" w:hAnsi="Arial"/>
      <w:b/>
      <w:sz w:val="32"/>
      <w:szCs w:val="24"/>
      <w:lang w:val="es-ES_tradnl"/>
    </w:rPr>
  </w:style>
  <w:style w:type="character" w:customStyle="1" w:styleId="Style9Char">
    <w:name w:val="Style9 Char"/>
    <w:basedOn w:val="SectionVIHeaderChar"/>
    <w:link w:val="Style9"/>
    <w:rsid w:val="00724944"/>
    <w:rPr>
      <w:rFonts w:ascii="Arial" w:hAnsi="Arial"/>
      <w:b/>
      <w:sz w:val="32"/>
      <w:szCs w:val="24"/>
      <w:lang w:val="es-ES_tradnl"/>
    </w:rPr>
  </w:style>
  <w:style w:type="paragraph" w:customStyle="1" w:styleId="Style12">
    <w:name w:val="Style12"/>
    <w:basedOn w:val="Head42"/>
    <w:link w:val="Style12Char"/>
    <w:qFormat/>
    <w:rsid w:val="00724944"/>
  </w:style>
  <w:style w:type="character" w:customStyle="1" w:styleId="Head41Char">
    <w:name w:val="Head 4.1 Char"/>
    <w:basedOn w:val="Policepardfaut"/>
    <w:link w:val="Head41"/>
    <w:rsid w:val="00724944"/>
    <w:rPr>
      <w:b/>
      <w:sz w:val="28"/>
      <w:lang w:val="fr-FR" w:eastAsia="fr-FR"/>
    </w:rPr>
  </w:style>
  <w:style w:type="character" w:customStyle="1" w:styleId="Style10Char">
    <w:name w:val="Style10 Char"/>
    <w:basedOn w:val="Head41Char"/>
    <w:link w:val="Style10"/>
    <w:rsid w:val="00724944"/>
    <w:rPr>
      <w:b/>
      <w:sz w:val="28"/>
      <w:lang w:val="fr-FR" w:eastAsia="fr-FR"/>
    </w:rPr>
  </w:style>
  <w:style w:type="character" w:customStyle="1" w:styleId="Head42Char">
    <w:name w:val="Head 4.2 Char"/>
    <w:basedOn w:val="Policepardfaut"/>
    <w:link w:val="Head42"/>
    <w:rsid w:val="00724944"/>
    <w:rPr>
      <w:b/>
      <w:sz w:val="24"/>
      <w:lang w:val="fr-FR" w:eastAsia="fr-FR"/>
    </w:rPr>
  </w:style>
  <w:style w:type="character" w:customStyle="1" w:styleId="Style12Char">
    <w:name w:val="Style12 Char"/>
    <w:basedOn w:val="Head42Char"/>
    <w:link w:val="Style12"/>
    <w:rsid w:val="00724944"/>
    <w:rPr>
      <w:b/>
      <w:sz w:val="24"/>
      <w:lang w:val="fr-FR" w:eastAsia="fr-FR"/>
    </w:rPr>
  </w:style>
  <w:style w:type="paragraph" w:customStyle="1" w:styleId="00PartTitle">
    <w:name w:val="00_Part Title"/>
    <w:basedOn w:val="Normal"/>
    <w:uiPriority w:val="99"/>
    <w:qFormat/>
    <w:rsid w:val="00724944"/>
    <w:pPr>
      <w:suppressAutoHyphens/>
      <w:spacing w:before="1200" w:after="200"/>
      <w:ind w:left="576" w:hanging="576"/>
      <w:jc w:val="center"/>
    </w:pPr>
    <w:rPr>
      <w:b/>
      <w:sz w:val="52"/>
      <w:szCs w:val="52"/>
      <w:lang w:val="fr-FR" w:eastAsia="fr-FR"/>
    </w:rPr>
  </w:style>
  <w:style w:type="paragraph" w:customStyle="1" w:styleId="00SectionITitle">
    <w:name w:val="00_Section I_ Title"/>
    <w:basedOn w:val="Style4"/>
    <w:uiPriority w:val="99"/>
    <w:qFormat/>
    <w:rsid w:val="00724944"/>
    <w:pPr>
      <w:suppressAutoHyphens/>
      <w:spacing w:before="240" w:after="240"/>
      <w:ind w:left="578" w:hanging="578"/>
      <w:jc w:val="center"/>
    </w:pPr>
    <w:rPr>
      <w:sz w:val="28"/>
      <w:szCs w:val="24"/>
    </w:rPr>
  </w:style>
  <w:style w:type="paragraph" w:customStyle="1" w:styleId="00SectionISubtitle">
    <w:name w:val="00_Section I_Subtitle"/>
    <w:basedOn w:val="Style6"/>
    <w:uiPriority w:val="99"/>
    <w:qFormat/>
    <w:rsid w:val="00724944"/>
    <w:pPr>
      <w:tabs>
        <w:tab w:val="left" w:pos="432"/>
      </w:tabs>
      <w:suppressAutoHyphens/>
      <w:spacing w:before="60" w:after="60"/>
      <w:ind w:left="432" w:hanging="432"/>
      <w:jc w:val="left"/>
      <w:outlineLvl w:val="9"/>
    </w:pPr>
    <w:rPr>
      <w:rFonts w:ascii="Times New Roman" w:hAnsi="Times New Roman"/>
      <w:iCs/>
      <w:sz w:val="24"/>
      <w:szCs w:val="24"/>
    </w:rPr>
  </w:style>
  <w:style w:type="paragraph" w:customStyle="1" w:styleId="00SectionIIITitle">
    <w:name w:val="00_Section III_Title"/>
    <w:basedOn w:val="Normal"/>
    <w:uiPriority w:val="99"/>
    <w:qFormat/>
    <w:rsid w:val="00724944"/>
    <w:pPr>
      <w:suppressAutoHyphens/>
      <w:spacing w:after="200"/>
      <w:ind w:left="576" w:hanging="576"/>
      <w:jc w:val="both"/>
    </w:pPr>
    <w:rPr>
      <w:b/>
      <w:sz w:val="32"/>
      <w:lang w:val="fr-FR" w:eastAsia="fr-FR"/>
    </w:rPr>
  </w:style>
  <w:style w:type="paragraph" w:customStyle="1" w:styleId="00SectionVIITitle">
    <w:name w:val="00_Section VII_Title"/>
    <w:basedOn w:val="S6-Header1"/>
    <w:uiPriority w:val="99"/>
    <w:qFormat/>
    <w:rsid w:val="00724944"/>
    <w:rPr>
      <w:rFonts w:cs="Times New Roman"/>
    </w:rPr>
  </w:style>
  <w:style w:type="paragraph" w:customStyle="1" w:styleId="00SectionVIIITitle">
    <w:name w:val="00_Section VIII_Title"/>
    <w:basedOn w:val="Style10"/>
    <w:uiPriority w:val="99"/>
    <w:qFormat/>
    <w:rsid w:val="00724944"/>
    <w:pPr>
      <w:suppressAutoHyphens/>
      <w:spacing w:after="200"/>
      <w:ind w:left="578" w:hanging="578"/>
    </w:pPr>
    <w:rPr>
      <w:szCs w:val="24"/>
    </w:rPr>
  </w:style>
  <w:style w:type="paragraph" w:customStyle="1" w:styleId="00SectionVIIISubtitle">
    <w:name w:val="00_Section VIII_Subtitle"/>
    <w:basedOn w:val="Style12"/>
    <w:uiPriority w:val="99"/>
    <w:qFormat/>
    <w:rsid w:val="00724944"/>
    <w:pPr>
      <w:numPr>
        <w:numId w:val="78"/>
      </w:numPr>
      <w:tabs>
        <w:tab w:val="num" w:pos="648"/>
      </w:tabs>
      <w:suppressAutoHyphens/>
      <w:ind w:hanging="72"/>
    </w:pPr>
    <w:rPr>
      <w:szCs w:val="24"/>
    </w:rPr>
  </w:style>
  <w:style w:type="paragraph" w:customStyle="1" w:styleId="00SectionXTitle">
    <w:name w:val="00_Section X_Title"/>
    <w:basedOn w:val="SectionIXHeader"/>
    <w:uiPriority w:val="99"/>
    <w:qFormat/>
    <w:rsid w:val="00724944"/>
    <w:pPr>
      <w:spacing w:before="240"/>
    </w:pPr>
    <w:rPr>
      <w:szCs w:val="32"/>
    </w:rPr>
  </w:style>
  <w:style w:type="paragraph" w:customStyle="1" w:styleId="S4-Header2">
    <w:name w:val="S4-Header 2"/>
    <w:basedOn w:val="Normal"/>
    <w:uiPriority w:val="99"/>
    <w:rsid w:val="00724944"/>
    <w:pPr>
      <w:spacing w:before="120" w:after="240"/>
      <w:jc w:val="center"/>
    </w:pPr>
    <w:rPr>
      <w:b/>
      <w:sz w:val="32"/>
    </w:rPr>
  </w:style>
  <w:style w:type="paragraph" w:styleId="z-Hautduformulaire">
    <w:name w:val="HTML Top of Form"/>
    <w:basedOn w:val="Normal"/>
    <w:next w:val="Normal"/>
    <w:link w:val="z-HautduformulaireCar"/>
    <w:hidden/>
    <w:uiPriority w:val="99"/>
    <w:semiHidden/>
    <w:unhideWhenUsed/>
    <w:rsid w:val="00724944"/>
    <w:pPr>
      <w:pBdr>
        <w:bottom w:val="single" w:sz="6" w:space="1" w:color="auto"/>
      </w:pBdr>
      <w:jc w:val="center"/>
    </w:pPr>
    <w:rPr>
      <w:rFonts w:ascii="Arial" w:hAnsi="Arial" w:cs="Arial"/>
      <w:vanish/>
      <w:sz w:val="16"/>
      <w:szCs w:val="16"/>
    </w:rPr>
  </w:style>
  <w:style w:type="character" w:customStyle="1" w:styleId="z-HautduformulaireCar">
    <w:name w:val="z-Haut du formulaire Car"/>
    <w:basedOn w:val="Policepardfaut"/>
    <w:link w:val="z-Hautduformulaire"/>
    <w:uiPriority w:val="99"/>
    <w:semiHidden/>
    <w:rsid w:val="00724944"/>
    <w:rPr>
      <w:rFonts w:ascii="Arial" w:hAnsi="Arial" w:cs="Arial"/>
      <w:vanish/>
      <w:sz w:val="16"/>
      <w:szCs w:val="16"/>
    </w:rPr>
  </w:style>
  <w:style w:type="paragraph" w:styleId="z-Basduformulaire">
    <w:name w:val="HTML Bottom of Form"/>
    <w:basedOn w:val="Normal"/>
    <w:next w:val="Normal"/>
    <w:link w:val="z-BasduformulaireCar"/>
    <w:hidden/>
    <w:uiPriority w:val="99"/>
    <w:semiHidden/>
    <w:unhideWhenUsed/>
    <w:rsid w:val="00724944"/>
    <w:pPr>
      <w:pBdr>
        <w:top w:val="single" w:sz="6" w:space="1" w:color="auto"/>
      </w:pBdr>
      <w:jc w:val="center"/>
    </w:pPr>
    <w:rPr>
      <w:rFonts w:ascii="Arial" w:hAnsi="Arial" w:cs="Arial"/>
      <w:vanish/>
      <w:sz w:val="16"/>
      <w:szCs w:val="16"/>
    </w:rPr>
  </w:style>
  <w:style w:type="character" w:customStyle="1" w:styleId="z-BasduformulaireCar">
    <w:name w:val="z-Bas du formulaire Car"/>
    <w:basedOn w:val="Policepardfaut"/>
    <w:link w:val="z-Basduformulaire"/>
    <w:uiPriority w:val="99"/>
    <w:semiHidden/>
    <w:rsid w:val="00724944"/>
    <w:rPr>
      <w:rFonts w:ascii="Arial" w:hAnsi="Arial" w:cs="Arial"/>
      <w:vanish/>
      <w:sz w:val="16"/>
      <w:szCs w:val="16"/>
    </w:rPr>
  </w:style>
  <w:style w:type="character" w:customStyle="1" w:styleId="slide-up">
    <w:name w:val="slide-up"/>
    <w:basedOn w:val="Policepardfaut"/>
    <w:rsid w:val="00724944"/>
  </w:style>
  <w:style w:type="character" w:customStyle="1" w:styleId="bverrortitle1">
    <w:name w:val="bverrortitle1"/>
    <w:basedOn w:val="Policepardfaut"/>
    <w:rsid w:val="00724944"/>
    <w:rPr>
      <w:vanish/>
      <w:webHidden w:val="0"/>
      <w:specVanish w:val="0"/>
    </w:rPr>
  </w:style>
  <w:style w:type="numbering" w:customStyle="1" w:styleId="Style13">
    <w:name w:val="Style13"/>
    <w:uiPriority w:val="99"/>
    <w:rsid w:val="00724944"/>
    <w:pPr>
      <w:numPr>
        <w:numId w:val="77"/>
      </w:numPr>
    </w:pPr>
  </w:style>
  <w:style w:type="character" w:customStyle="1" w:styleId="hgkelc">
    <w:name w:val="hgkelc"/>
    <w:basedOn w:val="Policepardfaut"/>
    <w:rsid w:val="00724944"/>
  </w:style>
  <w:style w:type="paragraph" w:customStyle="1" w:styleId="MainHeading1">
    <w:name w:val="Main Heading 1"/>
    <w:basedOn w:val="Heading1a"/>
    <w:link w:val="MainHeading1Char"/>
    <w:qFormat/>
    <w:rsid w:val="00724944"/>
    <w:pPr>
      <w:keepNext w:val="0"/>
      <w:keepLines w:val="0"/>
      <w:tabs>
        <w:tab w:val="clear" w:pos="-720"/>
      </w:tabs>
      <w:suppressAutoHyphens w:val="0"/>
    </w:pPr>
    <w:rPr>
      <w:bCs/>
      <w:smallCaps w:val="0"/>
      <w:sz w:val="48"/>
      <w:szCs w:val="48"/>
      <w:lang w:val="fr-FR"/>
    </w:rPr>
  </w:style>
  <w:style w:type="character" w:customStyle="1" w:styleId="Heading1aChar">
    <w:name w:val="Heading 1a Char"/>
    <w:basedOn w:val="Policepardfaut"/>
    <w:link w:val="Heading1a"/>
    <w:uiPriority w:val="99"/>
    <w:rsid w:val="00724944"/>
    <w:rPr>
      <w:b/>
      <w:smallCaps/>
      <w:sz w:val="32"/>
    </w:rPr>
  </w:style>
  <w:style w:type="character" w:customStyle="1" w:styleId="MainHeading1Char">
    <w:name w:val="Main Heading 1 Char"/>
    <w:basedOn w:val="Heading1aChar"/>
    <w:link w:val="MainHeading1"/>
    <w:rsid w:val="00724944"/>
    <w:rPr>
      <w:b/>
      <w:bCs/>
      <w:smallCaps w:val="0"/>
      <w:sz w:val="48"/>
      <w:szCs w:val="48"/>
      <w:lang w:val="fr-FR"/>
    </w:rPr>
  </w:style>
  <w:style w:type="table" w:customStyle="1" w:styleId="Grilledutableau1">
    <w:name w:val="Grille du tableau1"/>
    <w:basedOn w:val="TableauNormal"/>
    <w:next w:val="Grilledutableau"/>
    <w:uiPriority w:val="59"/>
    <w:rsid w:val="00724944"/>
    <w:rPr>
      <w:rFonts w:ascii="Calibri" w:eastAsia="Calibri" w:hAnsi="Calibri" w:cs="Arial"/>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59"/>
    <w:rsid w:val="00724944"/>
    <w:rPr>
      <w:rFonts w:ascii="Calibri" w:eastAsia="Calibri" w:hAnsi="Calibri" w:cs="Arial"/>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ssection1">
    <w:name w:val="soussection1"/>
    <w:basedOn w:val="Normal"/>
    <w:uiPriority w:val="99"/>
    <w:rsid w:val="00724944"/>
    <w:pPr>
      <w:numPr>
        <w:numId w:val="80"/>
      </w:numPr>
      <w:suppressAutoHyphens/>
      <w:autoSpaceDN w:val="0"/>
      <w:spacing w:line="360" w:lineRule="auto"/>
      <w:textAlignment w:val="baseline"/>
    </w:pPr>
    <w:rPr>
      <w:b/>
      <w:bCs/>
      <w:lang w:val="fr-BE" w:eastAsia="fr-FR"/>
    </w:rPr>
  </w:style>
  <w:style w:type="paragraph" w:customStyle="1" w:styleId="puces0">
    <w:name w:val="puces"/>
    <w:basedOn w:val="Normal"/>
    <w:uiPriority w:val="99"/>
    <w:rsid w:val="00724944"/>
    <w:pPr>
      <w:numPr>
        <w:numId w:val="79"/>
      </w:numPr>
      <w:tabs>
        <w:tab w:val="left" w:pos="530"/>
        <w:tab w:val="left" w:pos="1099"/>
      </w:tabs>
      <w:suppressAutoHyphens/>
      <w:autoSpaceDN w:val="0"/>
      <w:textAlignment w:val="baseline"/>
    </w:pPr>
    <w:rPr>
      <w:lang w:val="fr-BE" w:eastAsia="fr-FR"/>
    </w:rPr>
  </w:style>
  <w:style w:type="numbering" w:customStyle="1" w:styleId="LFO2">
    <w:name w:val="LFO2"/>
    <w:basedOn w:val="Aucuneliste"/>
    <w:rsid w:val="00724944"/>
    <w:pPr>
      <w:numPr>
        <w:numId w:val="79"/>
      </w:numPr>
    </w:pPr>
  </w:style>
  <w:style w:type="numbering" w:customStyle="1" w:styleId="LFO8">
    <w:name w:val="LFO8"/>
    <w:basedOn w:val="Aucuneliste"/>
    <w:rsid w:val="00724944"/>
    <w:pPr>
      <w:numPr>
        <w:numId w:val="80"/>
      </w:numPr>
    </w:pPr>
  </w:style>
  <w:style w:type="paragraph" w:customStyle="1" w:styleId="xl67">
    <w:name w:val="xl67"/>
    <w:basedOn w:val="Normal"/>
    <w:uiPriority w:val="99"/>
    <w:rsid w:val="0072494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68">
    <w:name w:val="xl68"/>
    <w:basedOn w:val="Normal"/>
    <w:uiPriority w:val="99"/>
    <w:rsid w:val="00724944"/>
    <w:pPr>
      <w:pBdr>
        <w:top w:val="single" w:sz="8" w:space="0" w:color="auto"/>
        <w:bottom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69">
    <w:name w:val="xl69"/>
    <w:basedOn w:val="Normal"/>
    <w:uiPriority w:val="99"/>
    <w:rsid w:val="00724944"/>
    <w:pPr>
      <w:pBdr>
        <w:top w:val="single" w:sz="8" w:space="0" w:color="auto"/>
        <w:bottom w:val="single" w:sz="8" w:space="0" w:color="auto"/>
        <w:right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70">
    <w:name w:val="xl70"/>
    <w:basedOn w:val="Normal"/>
    <w:uiPriority w:val="99"/>
    <w:rsid w:val="00724944"/>
    <w:pPr>
      <w:pBdr>
        <w:left w:val="single" w:sz="8" w:space="0" w:color="auto"/>
        <w:bottom w:val="single" w:sz="8" w:space="0" w:color="auto"/>
        <w:right w:val="single" w:sz="8" w:space="0" w:color="auto"/>
      </w:pBdr>
      <w:spacing w:before="100" w:beforeAutospacing="1" w:after="100" w:afterAutospacing="1"/>
    </w:pPr>
    <w:rPr>
      <w:lang w:val="fr-FR" w:eastAsia="fr-FR"/>
    </w:rPr>
  </w:style>
  <w:style w:type="paragraph" w:customStyle="1" w:styleId="xl71">
    <w:name w:val="xl71"/>
    <w:basedOn w:val="Normal"/>
    <w:uiPriority w:val="99"/>
    <w:rsid w:val="00724944"/>
    <w:pPr>
      <w:pBdr>
        <w:bottom w:val="single" w:sz="8" w:space="0" w:color="auto"/>
        <w:right w:val="single" w:sz="8" w:space="0" w:color="auto"/>
      </w:pBdr>
      <w:spacing w:before="100" w:beforeAutospacing="1" w:after="100" w:afterAutospacing="1"/>
    </w:pPr>
    <w:rPr>
      <w:lang w:val="fr-FR" w:eastAsia="fr-FR"/>
    </w:rPr>
  </w:style>
  <w:style w:type="paragraph" w:customStyle="1" w:styleId="xl72">
    <w:name w:val="xl72"/>
    <w:basedOn w:val="Normal"/>
    <w:uiPriority w:val="99"/>
    <w:rsid w:val="00724944"/>
    <w:pPr>
      <w:pBdr>
        <w:bottom w:val="single" w:sz="8" w:space="0" w:color="auto"/>
        <w:right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73">
    <w:name w:val="xl73"/>
    <w:basedOn w:val="Normal"/>
    <w:uiPriority w:val="99"/>
    <w:rsid w:val="00724944"/>
    <w:pPr>
      <w:pBdr>
        <w:left w:val="single" w:sz="8" w:space="0" w:color="auto"/>
        <w:right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74">
    <w:name w:val="xl74"/>
    <w:basedOn w:val="Normal"/>
    <w:uiPriority w:val="99"/>
    <w:rsid w:val="00724944"/>
    <w:pPr>
      <w:spacing w:before="100" w:beforeAutospacing="1" w:after="100" w:afterAutospacing="1"/>
      <w:textAlignment w:val="center"/>
    </w:pPr>
    <w:rPr>
      <w:rFonts w:ascii="Baskerville Old Face" w:hAnsi="Baskerville Old Face"/>
      <w:b/>
      <w:bCs/>
      <w:lang w:val="fr-FR" w:eastAsia="fr-FR"/>
    </w:rPr>
  </w:style>
  <w:style w:type="paragraph" w:customStyle="1" w:styleId="xl75">
    <w:name w:val="xl75"/>
    <w:basedOn w:val="Normal"/>
    <w:uiPriority w:val="99"/>
    <w:rsid w:val="00724944"/>
    <w:pPr>
      <w:pBdr>
        <w:left w:val="single" w:sz="8" w:space="0" w:color="auto"/>
        <w:right w:val="single" w:sz="8" w:space="0" w:color="auto"/>
      </w:pBdr>
      <w:spacing w:before="100" w:beforeAutospacing="1" w:after="100" w:afterAutospacing="1"/>
    </w:pPr>
    <w:rPr>
      <w:lang w:val="fr-FR" w:eastAsia="fr-FR"/>
    </w:rPr>
  </w:style>
  <w:style w:type="paragraph" w:customStyle="1" w:styleId="xl76">
    <w:name w:val="xl76"/>
    <w:basedOn w:val="Normal"/>
    <w:uiPriority w:val="99"/>
    <w:rsid w:val="00724944"/>
    <w:pPr>
      <w:pBdr>
        <w:right w:val="single" w:sz="8" w:space="0" w:color="auto"/>
      </w:pBdr>
      <w:spacing w:before="100" w:beforeAutospacing="1" w:after="100" w:afterAutospacing="1"/>
    </w:pPr>
    <w:rPr>
      <w:lang w:val="fr-FR" w:eastAsia="fr-FR"/>
    </w:rPr>
  </w:style>
  <w:style w:type="paragraph" w:customStyle="1" w:styleId="xl77">
    <w:name w:val="xl77"/>
    <w:basedOn w:val="Normal"/>
    <w:uiPriority w:val="99"/>
    <w:rsid w:val="00724944"/>
    <w:pPr>
      <w:pBdr>
        <w:right w:val="single" w:sz="8"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78">
    <w:name w:val="xl78"/>
    <w:basedOn w:val="Normal"/>
    <w:uiPriority w:val="99"/>
    <w:rsid w:val="00724944"/>
    <w:pPr>
      <w:spacing w:before="100" w:beforeAutospacing="1" w:after="100" w:afterAutospacing="1"/>
      <w:textAlignment w:val="center"/>
    </w:pPr>
    <w:rPr>
      <w:rFonts w:ascii="Baskerville Old Face" w:hAnsi="Baskerville Old Face"/>
      <w:lang w:val="fr-FR" w:eastAsia="fr-FR"/>
    </w:rPr>
  </w:style>
  <w:style w:type="paragraph" w:customStyle="1" w:styleId="xl79">
    <w:name w:val="xl79"/>
    <w:basedOn w:val="Normal"/>
    <w:uiPriority w:val="99"/>
    <w:rsid w:val="00724944"/>
    <w:pPr>
      <w:pBdr>
        <w:bottom w:val="single" w:sz="8" w:space="0" w:color="auto"/>
        <w:right w:val="single" w:sz="8" w:space="0" w:color="auto"/>
      </w:pBdr>
      <w:spacing w:before="100" w:beforeAutospacing="1" w:after="100" w:afterAutospacing="1"/>
      <w:textAlignment w:val="center"/>
    </w:pPr>
    <w:rPr>
      <w:lang w:val="fr-FR" w:eastAsia="fr-FR"/>
    </w:rPr>
  </w:style>
  <w:style w:type="paragraph" w:customStyle="1" w:styleId="xl80">
    <w:name w:val="xl80"/>
    <w:basedOn w:val="Normal"/>
    <w:uiPriority w:val="99"/>
    <w:rsid w:val="00724944"/>
    <w:pPr>
      <w:pBdr>
        <w:bottom w:val="single" w:sz="8" w:space="0" w:color="auto"/>
        <w:right w:val="single" w:sz="8" w:space="0" w:color="auto"/>
      </w:pBdr>
      <w:spacing w:before="100" w:beforeAutospacing="1" w:after="100" w:afterAutospacing="1"/>
      <w:textAlignment w:val="center"/>
    </w:pPr>
    <w:rPr>
      <w:rFonts w:ascii="Baskerville Old Face" w:hAnsi="Baskerville Old Face"/>
      <w:lang w:val="fr-FR" w:eastAsia="fr-FR"/>
    </w:rPr>
  </w:style>
  <w:style w:type="paragraph" w:customStyle="1" w:styleId="xl81">
    <w:name w:val="xl81"/>
    <w:basedOn w:val="Normal"/>
    <w:uiPriority w:val="99"/>
    <w:rsid w:val="00724944"/>
    <w:pPr>
      <w:pBdr>
        <w:bottom w:val="single" w:sz="8" w:space="0" w:color="auto"/>
        <w:right w:val="single" w:sz="8"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82">
    <w:name w:val="xl82"/>
    <w:basedOn w:val="Normal"/>
    <w:uiPriority w:val="99"/>
    <w:rsid w:val="00724944"/>
    <w:pPr>
      <w:pBdr>
        <w:left w:val="single" w:sz="8" w:space="0" w:color="auto"/>
        <w:right w:val="single" w:sz="8" w:space="0" w:color="auto"/>
      </w:pBdr>
      <w:spacing w:before="100" w:beforeAutospacing="1" w:after="100" w:afterAutospacing="1"/>
      <w:textAlignment w:val="center"/>
    </w:pPr>
    <w:rPr>
      <w:lang w:val="fr-FR" w:eastAsia="fr-FR"/>
    </w:rPr>
  </w:style>
  <w:style w:type="paragraph" w:customStyle="1" w:styleId="xl83">
    <w:name w:val="xl83"/>
    <w:basedOn w:val="Normal"/>
    <w:uiPriority w:val="99"/>
    <w:rsid w:val="00724944"/>
    <w:pPr>
      <w:pBdr>
        <w:left w:val="single" w:sz="8" w:space="0" w:color="auto"/>
        <w:bottom w:val="single" w:sz="8" w:space="0" w:color="auto"/>
        <w:right w:val="single" w:sz="8" w:space="0" w:color="auto"/>
      </w:pBdr>
      <w:spacing w:before="100" w:beforeAutospacing="1" w:after="100" w:afterAutospacing="1"/>
      <w:textAlignment w:val="center"/>
    </w:pPr>
    <w:rPr>
      <w:lang w:val="fr-FR" w:eastAsia="fr-FR"/>
    </w:rPr>
  </w:style>
  <w:style w:type="paragraph" w:customStyle="1" w:styleId="xl84">
    <w:name w:val="xl84"/>
    <w:basedOn w:val="Normal"/>
    <w:uiPriority w:val="99"/>
    <w:rsid w:val="00724944"/>
    <w:pPr>
      <w:pBdr>
        <w:bottom w:val="single" w:sz="8" w:space="0" w:color="auto"/>
        <w:right w:val="single" w:sz="8"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85">
    <w:name w:val="xl85"/>
    <w:basedOn w:val="Normal"/>
    <w:uiPriority w:val="99"/>
    <w:rsid w:val="00724944"/>
    <w:pPr>
      <w:pBdr>
        <w:left w:val="single" w:sz="8" w:space="0" w:color="auto"/>
        <w:right w:val="single" w:sz="8"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86">
    <w:name w:val="xl86"/>
    <w:basedOn w:val="Normal"/>
    <w:uiPriority w:val="99"/>
    <w:rsid w:val="00724944"/>
    <w:pPr>
      <w:pBdr>
        <w:right w:val="single" w:sz="8"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87">
    <w:name w:val="xl87"/>
    <w:basedOn w:val="Normal"/>
    <w:uiPriority w:val="99"/>
    <w:rsid w:val="00724944"/>
    <w:pPr>
      <w:pBdr>
        <w:top w:val="single" w:sz="8" w:space="0" w:color="auto"/>
        <w:left w:val="single" w:sz="8" w:space="0" w:color="auto"/>
        <w:right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88">
    <w:name w:val="xl88"/>
    <w:basedOn w:val="Normal"/>
    <w:uiPriority w:val="99"/>
    <w:rsid w:val="00724944"/>
    <w:pPr>
      <w:pBdr>
        <w:top w:val="single" w:sz="8" w:space="0" w:color="auto"/>
        <w:left w:val="single" w:sz="8" w:space="0" w:color="auto"/>
        <w:right w:val="single" w:sz="8" w:space="0" w:color="auto"/>
      </w:pBdr>
      <w:spacing w:before="100" w:beforeAutospacing="1" w:after="100" w:afterAutospacing="1"/>
    </w:pPr>
    <w:rPr>
      <w:lang w:val="fr-FR" w:eastAsia="fr-FR"/>
    </w:rPr>
  </w:style>
  <w:style w:type="paragraph" w:customStyle="1" w:styleId="xl89">
    <w:name w:val="xl89"/>
    <w:basedOn w:val="Normal"/>
    <w:uiPriority w:val="99"/>
    <w:rsid w:val="00724944"/>
    <w:pPr>
      <w:pBdr>
        <w:top w:val="single" w:sz="8" w:space="0" w:color="auto"/>
        <w:right w:val="single" w:sz="8" w:space="0" w:color="auto"/>
      </w:pBdr>
      <w:spacing w:before="100" w:beforeAutospacing="1" w:after="100" w:afterAutospacing="1"/>
    </w:pPr>
    <w:rPr>
      <w:lang w:val="fr-FR" w:eastAsia="fr-FR"/>
    </w:rPr>
  </w:style>
  <w:style w:type="paragraph" w:customStyle="1" w:styleId="xl90">
    <w:name w:val="xl90"/>
    <w:basedOn w:val="Normal"/>
    <w:uiPriority w:val="99"/>
    <w:rsid w:val="00724944"/>
    <w:pPr>
      <w:pBdr>
        <w:top w:val="single" w:sz="8" w:space="0" w:color="auto"/>
        <w:right w:val="single" w:sz="8"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91">
    <w:name w:val="xl91"/>
    <w:basedOn w:val="Normal"/>
    <w:uiPriority w:val="99"/>
    <w:rsid w:val="00724944"/>
    <w:pPr>
      <w:pBdr>
        <w:bottom w:val="single" w:sz="8" w:space="0" w:color="auto"/>
      </w:pBdr>
      <w:spacing w:before="100" w:beforeAutospacing="1" w:after="100" w:afterAutospacing="1"/>
      <w:textAlignment w:val="center"/>
    </w:pPr>
    <w:rPr>
      <w:rFonts w:ascii="Baskerville Old Face" w:hAnsi="Baskerville Old Face"/>
      <w:lang w:val="fr-FR" w:eastAsia="fr-FR"/>
    </w:rPr>
  </w:style>
  <w:style w:type="paragraph" w:customStyle="1" w:styleId="xl92">
    <w:name w:val="xl92"/>
    <w:basedOn w:val="Normal"/>
    <w:uiPriority w:val="99"/>
    <w:rsid w:val="00724944"/>
    <w:pPr>
      <w:pBdr>
        <w:left w:val="single" w:sz="8" w:space="0" w:color="auto"/>
        <w:bottom w:val="single" w:sz="8" w:space="0" w:color="auto"/>
        <w:right w:val="single" w:sz="8"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93">
    <w:name w:val="xl93"/>
    <w:basedOn w:val="Normal"/>
    <w:uiPriority w:val="99"/>
    <w:rsid w:val="00724944"/>
    <w:pPr>
      <w:pBdr>
        <w:right w:val="single" w:sz="8" w:space="0" w:color="auto"/>
      </w:pBdr>
      <w:spacing w:before="100" w:beforeAutospacing="1" w:after="100" w:afterAutospacing="1"/>
      <w:textAlignment w:val="center"/>
    </w:pPr>
    <w:rPr>
      <w:rFonts w:ascii="Baskerville Old Face" w:hAnsi="Baskerville Old Face"/>
      <w:lang w:val="fr-FR" w:eastAsia="fr-FR"/>
    </w:rPr>
  </w:style>
  <w:style w:type="paragraph" w:customStyle="1" w:styleId="xl94">
    <w:name w:val="xl94"/>
    <w:basedOn w:val="Normal"/>
    <w:uiPriority w:val="99"/>
    <w:rsid w:val="00724944"/>
    <w:pPr>
      <w:pBdr>
        <w:top w:val="single" w:sz="8" w:space="0" w:color="auto"/>
      </w:pBdr>
      <w:spacing w:before="100" w:beforeAutospacing="1" w:after="100" w:afterAutospacing="1"/>
      <w:textAlignment w:val="center"/>
    </w:pPr>
    <w:rPr>
      <w:rFonts w:ascii="Baskerville Old Face" w:hAnsi="Baskerville Old Face"/>
      <w:b/>
      <w:bCs/>
      <w:lang w:val="fr-FR" w:eastAsia="fr-FR"/>
    </w:rPr>
  </w:style>
  <w:style w:type="paragraph" w:customStyle="1" w:styleId="xl95">
    <w:name w:val="xl95"/>
    <w:basedOn w:val="Normal"/>
    <w:uiPriority w:val="99"/>
    <w:rsid w:val="00724944"/>
    <w:pPr>
      <w:pBdr>
        <w:top w:val="single" w:sz="8" w:space="0" w:color="auto"/>
        <w:right w:val="single" w:sz="8" w:space="0" w:color="auto"/>
      </w:pBdr>
      <w:spacing w:before="100" w:beforeAutospacing="1" w:after="100" w:afterAutospacing="1"/>
      <w:textAlignment w:val="center"/>
    </w:pPr>
    <w:rPr>
      <w:rFonts w:ascii="Baskerville Old Face" w:hAnsi="Baskerville Old Face"/>
      <w:b/>
      <w:bCs/>
      <w:lang w:val="fr-FR" w:eastAsia="fr-FR"/>
    </w:rPr>
  </w:style>
  <w:style w:type="paragraph" w:customStyle="1" w:styleId="xl96">
    <w:name w:val="xl96"/>
    <w:basedOn w:val="Normal"/>
    <w:uiPriority w:val="99"/>
    <w:rsid w:val="00724944"/>
    <w:pPr>
      <w:pBdr>
        <w:right w:val="single" w:sz="8" w:space="0" w:color="auto"/>
      </w:pBdr>
      <w:spacing w:before="100" w:beforeAutospacing="1" w:after="100" w:afterAutospacing="1"/>
    </w:pPr>
    <w:rPr>
      <w:b/>
      <w:bCs/>
      <w:lang w:val="fr-FR" w:eastAsia="fr-FR"/>
    </w:rPr>
  </w:style>
  <w:style w:type="paragraph" w:customStyle="1" w:styleId="xl97">
    <w:name w:val="xl97"/>
    <w:basedOn w:val="Normal"/>
    <w:uiPriority w:val="99"/>
    <w:rsid w:val="00724944"/>
    <w:pPr>
      <w:pBdr>
        <w:right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98">
    <w:name w:val="xl98"/>
    <w:basedOn w:val="Normal"/>
    <w:uiPriority w:val="99"/>
    <w:rsid w:val="00724944"/>
    <w:pPr>
      <w:spacing w:before="100" w:beforeAutospacing="1" w:after="100" w:afterAutospacing="1"/>
    </w:pPr>
    <w:rPr>
      <w:b/>
      <w:bCs/>
      <w:lang w:val="fr-FR" w:eastAsia="fr-FR"/>
    </w:rPr>
  </w:style>
  <w:style w:type="paragraph" w:customStyle="1" w:styleId="xl99">
    <w:name w:val="xl99"/>
    <w:basedOn w:val="Normal"/>
    <w:uiPriority w:val="99"/>
    <w:rsid w:val="00724944"/>
    <w:pPr>
      <w:pBdr>
        <w:right w:val="single" w:sz="8" w:space="0" w:color="auto"/>
      </w:pBdr>
      <w:spacing w:before="100" w:beforeAutospacing="1" w:after="100" w:afterAutospacing="1"/>
      <w:textAlignment w:val="center"/>
    </w:pPr>
    <w:rPr>
      <w:rFonts w:ascii="Baskerville Old Face" w:hAnsi="Baskerville Old Face"/>
      <w:b/>
      <w:bCs/>
      <w:lang w:val="fr-FR" w:eastAsia="fr-FR"/>
    </w:rPr>
  </w:style>
  <w:style w:type="paragraph" w:customStyle="1" w:styleId="xl100">
    <w:name w:val="xl100"/>
    <w:basedOn w:val="Normal"/>
    <w:uiPriority w:val="99"/>
    <w:rsid w:val="00724944"/>
    <w:pPr>
      <w:pBdr>
        <w:left w:val="single" w:sz="8" w:space="0" w:color="auto"/>
        <w:right w:val="single" w:sz="8" w:space="0" w:color="auto"/>
      </w:pBdr>
      <w:spacing w:before="100" w:beforeAutospacing="1" w:after="100" w:afterAutospacing="1"/>
    </w:pPr>
    <w:rPr>
      <w:b/>
      <w:bCs/>
      <w:lang w:val="fr-FR" w:eastAsia="fr-FR"/>
    </w:rPr>
  </w:style>
  <w:style w:type="paragraph" w:customStyle="1" w:styleId="xl101">
    <w:name w:val="xl101"/>
    <w:basedOn w:val="Normal"/>
    <w:uiPriority w:val="99"/>
    <w:rsid w:val="00724944"/>
    <w:pPr>
      <w:pBdr>
        <w:top w:val="single" w:sz="8" w:space="0" w:color="auto"/>
        <w:left w:val="single" w:sz="8" w:space="0" w:color="auto"/>
        <w:right w:val="single" w:sz="8"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102">
    <w:name w:val="xl102"/>
    <w:basedOn w:val="Normal"/>
    <w:uiPriority w:val="99"/>
    <w:rsid w:val="00724944"/>
    <w:pPr>
      <w:pBdr>
        <w:top w:val="single" w:sz="8" w:space="0" w:color="auto"/>
        <w:left w:val="single" w:sz="8" w:space="0" w:color="auto"/>
        <w:right w:val="single" w:sz="8" w:space="0" w:color="auto"/>
      </w:pBdr>
      <w:spacing w:before="100" w:beforeAutospacing="1" w:after="100" w:afterAutospacing="1"/>
      <w:textAlignment w:val="center"/>
    </w:pPr>
    <w:rPr>
      <w:rFonts w:ascii="Baskerville Old Face" w:hAnsi="Baskerville Old Face"/>
      <w:b/>
      <w:bCs/>
      <w:lang w:val="fr-FR" w:eastAsia="fr-FR"/>
    </w:rPr>
  </w:style>
  <w:style w:type="paragraph" w:customStyle="1" w:styleId="xl103">
    <w:name w:val="xl103"/>
    <w:basedOn w:val="Normal"/>
    <w:uiPriority w:val="99"/>
    <w:rsid w:val="00724944"/>
    <w:pPr>
      <w:pBdr>
        <w:left w:val="single" w:sz="8" w:space="0" w:color="auto"/>
        <w:right w:val="single" w:sz="8" w:space="0" w:color="auto"/>
      </w:pBdr>
      <w:spacing w:before="100" w:beforeAutospacing="1" w:after="100" w:afterAutospacing="1"/>
      <w:textAlignment w:val="center"/>
    </w:pPr>
    <w:rPr>
      <w:rFonts w:ascii="Baskerville Old Face" w:hAnsi="Baskerville Old Face"/>
      <w:lang w:val="fr-FR" w:eastAsia="fr-FR"/>
    </w:rPr>
  </w:style>
  <w:style w:type="paragraph" w:customStyle="1" w:styleId="xl104">
    <w:name w:val="xl104"/>
    <w:basedOn w:val="Normal"/>
    <w:uiPriority w:val="99"/>
    <w:rsid w:val="00724944"/>
    <w:pPr>
      <w:pBdr>
        <w:left w:val="single" w:sz="8" w:space="0" w:color="auto"/>
        <w:bottom w:val="single" w:sz="8" w:space="0" w:color="auto"/>
        <w:right w:val="single" w:sz="8" w:space="0" w:color="auto"/>
      </w:pBdr>
      <w:spacing w:before="100" w:beforeAutospacing="1" w:after="100" w:afterAutospacing="1"/>
      <w:textAlignment w:val="center"/>
    </w:pPr>
    <w:rPr>
      <w:rFonts w:ascii="Baskerville Old Face" w:hAnsi="Baskerville Old Face"/>
      <w:lang w:val="fr-FR" w:eastAsia="fr-FR"/>
    </w:rPr>
  </w:style>
  <w:style w:type="paragraph" w:customStyle="1" w:styleId="xl105">
    <w:name w:val="xl105"/>
    <w:basedOn w:val="Normal"/>
    <w:uiPriority w:val="99"/>
    <w:rsid w:val="00724944"/>
    <w:pPr>
      <w:pBdr>
        <w:left w:val="single" w:sz="8" w:space="0" w:color="auto"/>
        <w:bottom w:val="single" w:sz="8" w:space="0" w:color="auto"/>
        <w:right w:val="single" w:sz="8"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106">
    <w:name w:val="xl106"/>
    <w:basedOn w:val="Normal"/>
    <w:uiPriority w:val="99"/>
    <w:rsid w:val="00724944"/>
    <w:pPr>
      <w:pBdr>
        <w:left w:val="single" w:sz="8" w:space="0" w:color="auto"/>
        <w:bottom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07">
    <w:name w:val="xl107"/>
    <w:basedOn w:val="Normal"/>
    <w:uiPriority w:val="99"/>
    <w:rsid w:val="00724944"/>
    <w:pPr>
      <w:pBdr>
        <w:top w:val="single" w:sz="8" w:space="0" w:color="auto"/>
        <w:left w:val="single" w:sz="8" w:space="0" w:color="auto"/>
        <w:bottom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08">
    <w:name w:val="xl108"/>
    <w:basedOn w:val="Normal"/>
    <w:uiPriority w:val="99"/>
    <w:rsid w:val="00724944"/>
    <w:pPr>
      <w:pBdr>
        <w:left w:val="single" w:sz="8" w:space="0" w:color="auto"/>
        <w:bottom w:val="single" w:sz="8" w:space="0" w:color="000000"/>
        <w:right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09">
    <w:name w:val="xl109"/>
    <w:basedOn w:val="Normal"/>
    <w:uiPriority w:val="99"/>
    <w:rsid w:val="00724944"/>
    <w:pPr>
      <w:pBdr>
        <w:left w:val="single" w:sz="8" w:space="0" w:color="auto"/>
        <w:bottom w:val="single" w:sz="8" w:space="0" w:color="auto"/>
        <w:right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10">
    <w:name w:val="xl110"/>
    <w:basedOn w:val="Normal"/>
    <w:uiPriority w:val="99"/>
    <w:rsid w:val="00724944"/>
    <w:pPr>
      <w:pBdr>
        <w:top w:val="single" w:sz="8" w:space="0" w:color="auto"/>
        <w:bottom w:val="single" w:sz="8" w:space="0" w:color="auto"/>
        <w:right w:val="single" w:sz="8" w:space="0" w:color="000000"/>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11">
    <w:name w:val="xl111"/>
    <w:basedOn w:val="Normal"/>
    <w:uiPriority w:val="99"/>
    <w:rsid w:val="00724944"/>
    <w:pPr>
      <w:pBdr>
        <w:left w:val="single" w:sz="8" w:space="0" w:color="auto"/>
        <w:bottom w:val="single" w:sz="8" w:space="0" w:color="auto"/>
        <w:right w:val="single" w:sz="8"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12">
    <w:name w:val="xl112"/>
    <w:basedOn w:val="Normal"/>
    <w:uiPriority w:val="99"/>
    <w:rsid w:val="00724944"/>
    <w:pPr>
      <w:pBdr>
        <w:top w:val="single" w:sz="8" w:space="0" w:color="auto"/>
        <w:bottom w:val="single" w:sz="8" w:space="0" w:color="auto"/>
        <w:right w:val="single" w:sz="8" w:space="0" w:color="000000"/>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font5">
    <w:name w:val="font5"/>
    <w:basedOn w:val="Normal"/>
    <w:uiPriority w:val="99"/>
    <w:rsid w:val="00724944"/>
    <w:pPr>
      <w:spacing w:before="100" w:beforeAutospacing="1" w:after="100" w:afterAutospacing="1"/>
    </w:pPr>
    <w:rPr>
      <w:rFonts w:ascii="Tahoma" w:hAnsi="Tahoma" w:cs="Tahoma"/>
      <w:b/>
      <w:bCs/>
      <w:color w:val="000000"/>
      <w:sz w:val="18"/>
      <w:szCs w:val="18"/>
      <w:lang w:val="fr-FR" w:eastAsia="fr-FR"/>
    </w:rPr>
  </w:style>
  <w:style w:type="paragraph" w:customStyle="1" w:styleId="font6">
    <w:name w:val="font6"/>
    <w:basedOn w:val="Normal"/>
    <w:uiPriority w:val="99"/>
    <w:rsid w:val="00724944"/>
    <w:pPr>
      <w:spacing w:before="100" w:beforeAutospacing="1" w:after="100" w:afterAutospacing="1"/>
    </w:pPr>
    <w:rPr>
      <w:rFonts w:ascii="Tahoma" w:hAnsi="Tahoma" w:cs="Tahoma"/>
      <w:color w:val="000000"/>
      <w:sz w:val="18"/>
      <w:szCs w:val="18"/>
      <w:lang w:val="fr-FR" w:eastAsia="fr-FR"/>
    </w:rPr>
  </w:style>
  <w:style w:type="paragraph" w:customStyle="1" w:styleId="font7">
    <w:name w:val="font7"/>
    <w:basedOn w:val="Normal"/>
    <w:uiPriority w:val="99"/>
    <w:rsid w:val="00724944"/>
    <w:pPr>
      <w:spacing w:before="100" w:beforeAutospacing="1" w:after="100" w:afterAutospacing="1"/>
    </w:pPr>
    <w:rPr>
      <w:rFonts w:ascii="Baskerville Old Face" w:hAnsi="Baskerville Old Face"/>
      <w:sz w:val="22"/>
      <w:szCs w:val="22"/>
      <w:lang w:val="fr-FR" w:eastAsia="fr-FR"/>
    </w:rPr>
  </w:style>
  <w:style w:type="paragraph" w:customStyle="1" w:styleId="font8">
    <w:name w:val="font8"/>
    <w:basedOn w:val="Normal"/>
    <w:uiPriority w:val="99"/>
    <w:rsid w:val="00724944"/>
    <w:pPr>
      <w:spacing w:before="100" w:beforeAutospacing="1" w:after="100" w:afterAutospacing="1"/>
    </w:pPr>
    <w:rPr>
      <w:rFonts w:ascii="Baskerville Old Face" w:hAnsi="Baskerville Old Face"/>
      <w:sz w:val="22"/>
      <w:szCs w:val="22"/>
      <w:lang w:val="fr-FR" w:eastAsia="fr-FR"/>
    </w:rPr>
  </w:style>
  <w:style w:type="paragraph" w:customStyle="1" w:styleId="font9">
    <w:name w:val="font9"/>
    <w:basedOn w:val="Normal"/>
    <w:uiPriority w:val="99"/>
    <w:rsid w:val="00724944"/>
    <w:pPr>
      <w:spacing w:before="100" w:beforeAutospacing="1" w:after="100" w:afterAutospacing="1"/>
    </w:pPr>
    <w:rPr>
      <w:rFonts w:ascii="Baskerville Old Face" w:hAnsi="Baskerville Old Face"/>
      <w:b/>
      <w:bCs/>
      <w:sz w:val="22"/>
      <w:szCs w:val="22"/>
      <w:lang w:val="fr-FR" w:eastAsia="fr-FR"/>
    </w:rPr>
  </w:style>
  <w:style w:type="paragraph" w:customStyle="1" w:styleId="font10">
    <w:name w:val="font10"/>
    <w:basedOn w:val="Normal"/>
    <w:uiPriority w:val="99"/>
    <w:rsid w:val="00724944"/>
    <w:pPr>
      <w:spacing w:before="100" w:beforeAutospacing="1" w:after="100" w:afterAutospacing="1"/>
    </w:pPr>
    <w:rPr>
      <w:rFonts w:ascii="Baskerville Old Face" w:hAnsi="Baskerville Old Face"/>
      <w:i/>
      <w:iCs/>
      <w:sz w:val="22"/>
      <w:szCs w:val="22"/>
      <w:lang w:val="fr-FR" w:eastAsia="fr-FR"/>
    </w:rPr>
  </w:style>
  <w:style w:type="paragraph" w:customStyle="1" w:styleId="font11">
    <w:name w:val="font11"/>
    <w:basedOn w:val="Normal"/>
    <w:uiPriority w:val="99"/>
    <w:rsid w:val="00724944"/>
    <w:pPr>
      <w:spacing w:before="100" w:beforeAutospacing="1" w:after="100" w:afterAutospacing="1"/>
    </w:pPr>
    <w:rPr>
      <w:rFonts w:ascii="Baskerville Old Face" w:hAnsi="Baskerville Old Face"/>
      <w:color w:val="000000"/>
      <w:sz w:val="22"/>
      <w:szCs w:val="22"/>
      <w:lang w:val="fr-FR" w:eastAsia="fr-FR"/>
    </w:rPr>
  </w:style>
  <w:style w:type="paragraph" w:customStyle="1" w:styleId="font12">
    <w:name w:val="font12"/>
    <w:basedOn w:val="Normal"/>
    <w:uiPriority w:val="99"/>
    <w:rsid w:val="00724944"/>
    <w:pPr>
      <w:spacing w:before="100" w:beforeAutospacing="1" w:after="100" w:afterAutospacing="1"/>
    </w:pPr>
    <w:rPr>
      <w:rFonts w:ascii="Baskerville Old Face" w:hAnsi="Baskerville Old Face"/>
      <w:color w:val="000000"/>
      <w:sz w:val="20"/>
      <w:szCs w:val="20"/>
      <w:lang w:val="fr-FR" w:eastAsia="fr-FR"/>
    </w:rPr>
  </w:style>
  <w:style w:type="paragraph" w:customStyle="1" w:styleId="xl113">
    <w:name w:val="xl113"/>
    <w:basedOn w:val="Normal"/>
    <w:uiPriority w:val="99"/>
    <w:rsid w:val="007249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Baskerville Old Face" w:hAnsi="Baskerville Old Face"/>
      <w:lang w:val="fr-FR" w:eastAsia="fr-FR"/>
    </w:rPr>
  </w:style>
  <w:style w:type="paragraph" w:customStyle="1" w:styleId="xl114">
    <w:name w:val="xl114"/>
    <w:basedOn w:val="Normal"/>
    <w:uiPriority w:val="99"/>
    <w:rsid w:val="007249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Baskerville Old Face" w:hAnsi="Baskerville Old Face"/>
      <w:lang w:val="fr-FR" w:eastAsia="fr-FR"/>
    </w:rPr>
  </w:style>
  <w:style w:type="paragraph" w:customStyle="1" w:styleId="xl115">
    <w:name w:val="xl115"/>
    <w:basedOn w:val="Normal"/>
    <w:uiPriority w:val="99"/>
    <w:rsid w:val="007249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Baskerville Old Face" w:hAnsi="Baskerville Old Face"/>
      <w:lang w:val="fr-FR" w:eastAsia="fr-FR"/>
    </w:rPr>
  </w:style>
  <w:style w:type="paragraph" w:customStyle="1" w:styleId="xl116">
    <w:name w:val="xl116"/>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lang w:val="fr-FR" w:eastAsia="fr-FR"/>
    </w:rPr>
  </w:style>
  <w:style w:type="paragraph" w:customStyle="1" w:styleId="xl117">
    <w:name w:val="xl117"/>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18">
    <w:name w:val="xl11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Baskerville Old Face" w:hAnsi="Baskerville Old Face"/>
      <w:lang w:val="fr-FR" w:eastAsia="fr-FR"/>
    </w:rPr>
  </w:style>
  <w:style w:type="paragraph" w:customStyle="1" w:styleId="xl119">
    <w:name w:val="xl119"/>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Baskerville Old Face" w:hAnsi="Baskerville Old Face"/>
      <w:b/>
      <w:bCs/>
      <w:lang w:val="fr-FR" w:eastAsia="fr-FR"/>
    </w:rPr>
  </w:style>
  <w:style w:type="paragraph" w:customStyle="1" w:styleId="xl120">
    <w:name w:val="xl120"/>
    <w:basedOn w:val="Normal"/>
    <w:uiPriority w:val="99"/>
    <w:rsid w:val="00724944"/>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jc w:val="center"/>
      <w:textAlignment w:val="center"/>
    </w:pPr>
    <w:rPr>
      <w:rFonts w:ascii="Baskerville Old Face" w:hAnsi="Baskerville Old Face"/>
      <w:b/>
      <w:bCs/>
      <w:lang w:val="fr-FR" w:eastAsia="fr-FR"/>
    </w:rPr>
  </w:style>
  <w:style w:type="paragraph" w:customStyle="1" w:styleId="xl121">
    <w:name w:val="xl121"/>
    <w:basedOn w:val="Normal"/>
    <w:uiPriority w:val="99"/>
    <w:rsid w:val="00724944"/>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Baskerville Old Face" w:hAnsi="Baskerville Old Face"/>
      <w:b/>
      <w:bCs/>
      <w:lang w:val="fr-FR" w:eastAsia="fr-FR"/>
    </w:rPr>
  </w:style>
  <w:style w:type="paragraph" w:customStyle="1" w:styleId="xl122">
    <w:name w:val="xl122"/>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b/>
      <w:bCs/>
      <w:color w:val="000000"/>
      <w:sz w:val="16"/>
      <w:szCs w:val="16"/>
      <w:lang w:val="fr-FR" w:eastAsia="fr-FR"/>
    </w:rPr>
  </w:style>
  <w:style w:type="paragraph" w:customStyle="1" w:styleId="xl123">
    <w:name w:val="xl123"/>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askerville Old Face" w:hAnsi="Baskerville Old Face"/>
      <w:b/>
      <w:bCs/>
      <w:color w:val="000000"/>
      <w:sz w:val="20"/>
      <w:szCs w:val="20"/>
      <w:lang w:val="fr-FR" w:eastAsia="fr-FR"/>
    </w:rPr>
  </w:style>
  <w:style w:type="paragraph" w:customStyle="1" w:styleId="xl124">
    <w:name w:val="xl124"/>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color w:val="000000"/>
      <w:sz w:val="20"/>
      <w:szCs w:val="20"/>
      <w:lang w:val="fr-FR" w:eastAsia="fr-FR"/>
    </w:rPr>
  </w:style>
  <w:style w:type="paragraph" w:customStyle="1" w:styleId="xl125">
    <w:name w:val="xl125"/>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color w:val="000000"/>
      <w:sz w:val="20"/>
      <w:szCs w:val="20"/>
      <w:lang w:val="fr-FR" w:eastAsia="fr-FR"/>
    </w:rPr>
  </w:style>
  <w:style w:type="paragraph" w:customStyle="1" w:styleId="xl126">
    <w:name w:val="xl126"/>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askerville Old Face" w:hAnsi="Baskerville Old Face"/>
      <w:color w:val="000000"/>
      <w:sz w:val="20"/>
      <w:szCs w:val="20"/>
      <w:lang w:val="fr-FR" w:eastAsia="fr-FR"/>
    </w:rPr>
  </w:style>
  <w:style w:type="paragraph" w:customStyle="1" w:styleId="xl127">
    <w:name w:val="xl127"/>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Baskerville Old Face" w:hAnsi="Baskerville Old Face"/>
      <w:color w:val="000000"/>
      <w:sz w:val="20"/>
      <w:szCs w:val="20"/>
      <w:lang w:val="fr-FR" w:eastAsia="fr-FR"/>
    </w:rPr>
  </w:style>
  <w:style w:type="paragraph" w:customStyle="1" w:styleId="xl128">
    <w:name w:val="xl12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sz w:val="20"/>
      <w:szCs w:val="20"/>
      <w:lang w:val="fr-FR" w:eastAsia="fr-FR"/>
    </w:rPr>
  </w:style>
  <w:style w:type="paragraph" w:customStyle="1" w:styleId="xl129">
    <w:name w:val="xl129"/>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Baskerville Old Face" w:hAnsi="Baskerville Old Face"/>
      <w:color w:val="000000"/>
      <w:sz w:val="20"/>
      <w:szCs w:val="20"/>
      <w:lang w:val="fr-FR" w:eastAsia="fr-FR"/>
    </w:rPr>
  </w:style>
  <w:style w:type="paragraph" w:customStyle="1" w:styleId="xl130">
    <w:name w:val="xl130"/>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askerville Old Face" w:hAnsi="Baskerville Old Face"/>
      <w:color w:val="000000"/>
      <w:sz w:val="20"/>
      <w:szCs w:val="20"/>
      <w:lang w:val="fr-FR" w:eastAsia="fr-FR"/>
    </w:rPr>
  </w:style>
  <w:style w:type="paragraph" w:customStyle="1" w:styleId="xl131">
    <w:name w:val="xl131"/>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b/>
      <w:bCs/>
      <w:color w:val="000000"/>
      <w:sz w:val="20"/>
      <w:szCs w:val="20"/>
      <w:lang w:val="fr-FR" w:eastAsia="fr-FR"/>
    </w:rPr>
  </w:style>
  <w:style w:type="paragraph" w:customStyle="1" w:styleId="xl132">
    <w:name w:val="xl132"/>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b/>
      <w:bCs/>
      <w:color w:val="000000"/>
      <w:sz w:val="20"/>
      <w:szCs w:val="20"/>
      <w:lang w:val="fr-FR" w:eastAsia="fr-FR"/>
    </w:rPr>
  </w:style>
  <w:style w:type="paragraph" w:customStyle="1" w:styleId="xl133">
    <w:name w:val="xl133"/>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askerville Old Face" w:hAnsi="Baskerville Old Face"/>
      <w:b/>
      <w:bCs/>
      <w:color w:val="000000"/>
      <w:sz w:val="20"/>
      <w:szCs w:val="20"/>
      <w:lang w:val="fr-FR" w:eastAsia="fr-FR"/>
    </w:rPr>
  </w:style>
  <w:style w:type="paragraph" w:customStyle="1" w:styleId="xl134">
    <w:name w:val="xl134"/>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color w:val="000000"/>
      <w:sz w:val="16"/>
      <w:szCs w:val="16"/>
      <w:lang w:val="fr-FR" w:eastAsia="fr-FR"/>
    </w:rPr>
  </w:style>
  <w:style w:type="paragraph" w:customStyle="1" w:styleId="xl135">
    <w:name w:val="xl135"/>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color w:val="000000"/>
      <w:sz w:val="18"/>
      <w:szCs w:val="18"/>
      <w:lang w:val="fr-FR" w:eastAsia="fr-FR"/>
    </w:rPr>
  </w:style>
  <w:style w:type="paragraph" w:customStyle="1" w:styleId="xl136">
    <w:name w:val="xl136"/>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b/>
      <w:bCs/>
      <w:sz w:val="20"/>
      <w:szCs w:val="20"/>
      <w:lang w:val="fr-FR" w:eastAsia="fr-FR"/>
    </w:rPr>
  </w:style>
  <w:style w:type="paragraph" w:customStyle="1" w:styleId="xl137">
    <w:name w:val="xl137"/>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Baskerville Old Face" w:hAnsi="Baskerville Old Face"/>
      <w:lang w:val="fr-FR" w:eastAsia="fr-FR"/>
    </w:rPr>
  </w:style>
  <w:style w:type="paragraph" w:customStyle="1" w:styleId="xl138">
    <w:name w:val="xl13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Baskerville Old Face" w:hAnsi="Baskerville Old Face"/>
      <w:b/>
      <w:bCs/>
      <w:color w:val="000000"/>
      <w:lang w:val="fr-FR" w:eastAsia="fr-FR"/>
    </w:rPr>
  </w:style>
  <w:style w:type="paragraph" w:customStyle="1" w:styleId="xl139">
    <w:name w:val="xl139"/>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askerville Old Face" w:hAnsi="Baskerville Old Face"/>
      <w:b/>
      <w:bCs/>
      <w:color w:val="000000"/>
      <w:sz w:val="20"/>
      <w:szCs w:val="20"/>
      <w:lang w:val="fr-FR" w:eastAsia="fr-FR"/>
    </w:rPr>
  </w:style>
  <w:style w:type="paragraph" w:customStyle="1" w:styleId="xl140">
    <w:name w:val="xl140"/>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Baskerville Old Face" w:hAnsi="Baskerville Old Face"/>
      <w:lang w:val="fr-FR" w:eastAsia="fr-FR"/>
    </w:rPr>
  </w:style>
  <w:style w:type="paragraph" w:customStyle="1" w:styleId="xl141">
    <w:name w:val="xl141"/>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askerville Old Face" w:hAnsi="Baskerville Old Face"/>
      <w:lang w:val="fr-FR" w:eastAsia="fr-FR"/>
    </w:rPr>
  </w:style>
  <w:style w:type="paragraph" w:customStyle="1" w:styleId="xl142">
    <w:name w:val="xl142"/>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askerville Old Face" w:hAnsi="Baskerville Old Face"/>
      <w:b/>
      <w:bCs/>
      <w:color w:val="000000"/>
      <w:lang w:val="fr-FR" w:eastAsia="fr-FR"/>
    </w:rPr>
  </w:style>
  <w:style w:type="paragraph" w:customStyle="1" w:styleId="xl143">
    <w:name w:val="xl143"/>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Baskerville Old Face" w:hAnsi="Baskerville Old Face"/>
      <w:b/>
      <w:bCs/>
      <w:color w:val="000000"/>
      <w:sz w:val="16"/>
      <w:szCs w:val="16"/>
      <w:lang w:val="fr-FR" w:eastAsia="fr-FR"/>
    </w:rPr>
  </w:style>
  <w:style w:type="paragraph" w:customStyle="1" w:styleId="xl144">
    <w:name w:val="xl144"/>
    <w:basedOn w:val="Normal"/>
    <w:uiPriority w:val="99"/>
    <w:rsid w:val="00724944"/>
    <w:pPr>
      <w:pBdr>
        <w:top w:val="single" w:sz="4" w:space="0" w:color="auto"/>
        <w:left w:val="single" w:sz="4" w:space="0" w:color="auto"/>
        <w:bottom w:val="single" w:sz="4"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45">
    <w:name w:val="xl145"/>
    <w:basedOn w:val="Normal"/>
    <w:uiPriority w:val="99"/>
    <w:rsid w:val="00724944"/>
    <w:pPr>
      <w:pBdr>
        <w:top w:val="single" w:sz="4" w:space="0" w:color="auto"/>
        <w:bottom w:val="single" w:sz="4"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46">
    <w:name w:val="xl146"/>
    <w:basedOn w:val="Normal"/>
    <w:uiPriority w:val="99"/>
    <w:rsid w:val="00724944"/>
    <w:pPr>
      <w:pBdr>
        <w:top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b/>
      <w:bCs/>
      <w:lang w:val="fr-FR" w:eastAsia="fr-FR"/>
    </w:rPr>
  </w:style>
  <w:style w:type="paragraph" w:customStyle="1" w:styleId="xl147">
    <w:name w:val="xl147"/>
    <w:basedOn w:val="Normal"/>
    <w:uiPriority w:val="99"/>
    <w:rsid w:val="00724944"/>
    <w:pPr>
      <w:pBdr>
        <w:top w:val="single" w:sz="4" w:space="0" w:color="auto"/>
        <w:left w:val="single" w:sz="4" w:space="0" w:color="auto"/>
        <w:bottom w:val="single" w:sz="4" w:space="0" w:color="auto"/>
      </w:pBdr>
      <w:spacing w:before="100" w:beforeAutospacing="1" w:after="100" w:afterAutospacing="1"/>
      <w:jc w:val="center"/>
      <w:textAlignment w:val="center"/>
    </w:pPr>
    <w:rPr>
      <w:rFonts w:ascii="Baskerville Old Face" w:hAnsi="Baskerville Old Face"/>
      <w:b/>
      <w:bCs/>
      <w:color w:val="000000"/>
      <w:sz w:val="16"/>
      <w:szCs w:val="16"/>
      <w:lang w:val="fr-FR" w:eastAsia="fr-FR"/>
    </w:rPr>
  </w:style>
  <w:style w:type="paragraph" w:customStyle="1" w:styleId="xl148">
    <w:name w:val="xl148"/>
    <w:basedOn w:val="Normal"/>
    <w:uiPriority w:val="99"/>
    <w:rsid w:val="00724944"/>
    <w:pPr>
      <w:pBdr>
        <w:top w:val="single" w:sz="4" w:space="0" w:color="auto"/>
        <w:bottom w:val="single" w:sz="4" w:space="0" w:color="auto"/>
      </w:pBdr>
      <w:spacing w:before="100" w:beforeAutospacing="1" w:after="100" w:afterAutospacing="1"/>
      <w:jc w:val="center"/>
      <w:textAlignment w:val="center"/>
    </w:pPr>
    <w:rPr>
      <w:rFonts w:ascii="Baskerville Old Face" w:hAnsi="Baskerville Old Face"/>
      <w:b/>
      <w:bCs/>
      <w:color w:val="000000"/>
      <w:sz w:val="16"/>
      <w:szCs w:val="16"/>
      <w:lang w:val="fr-FR" w:eastAsia="fr-FR"/>
    </w:rPr>
  </w:style>
  <w:style w:type="paragraph" w:customStyle="1" w:styleId="xl149">
    <w:name w:val="xl149"/>
    <w:basedOn w:val="Normal"/>
    <w:uiPriority w:val="99"/>
    <w:rsid w:val="00724944"/>
    <w:pPr>
      <w:pBdr>
        <w:top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b/>
      <w:bCs/>
      <w:color w:val="000000"/>
      <w:sz w:val="16"/>
      <w:szCs w:val="16"/>
      <w:lang w:val="fr-FR" w:eastAsia="fr-FR"/>
    </w:rPr>
  </w:style>
  <w:style w:type="paragraph" w:customStyle="1" w:styleId="xl150">
    <w:name w:val="xl150"/>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skerville Old Face" w:hAnsi="Baskerville Old Face"/>
      <w:b/>
      <w:bCs/>
      <w:i/>
      <w:iCs/>
      <w:lang w:val="fr-FR" w:eastAsia="fr-FR"/>
    </w:rPr>
  </w:style>
  <w:style w:type="paragraph" w:customStyle="1" w:styleId="xl151">
    <w:name w:val="xl151"/>
    <w:basedOn w:val="Normal"/>
    <w:uiPriority w:val="99"/>
    <w:rsid w:val="00724944"/>
    <w:pPr>
      <w:pBdr>
        <w:top w:val="single" w:sz="4" w:space="0" w:color="auto"/>
        <w:left w:val="single" w:sz="4" w:space="0" w:color="auto"/>
        <w:bottom w:val="single" w:sz="4" w:space="0" w:color="auto"/>
        <w:right w:val="single" w:sz="4" w:space="0" w:color="auto"/>
      </w:pBdr>
      <w:shd w:val="clear" w:color="000000" w:fill="AEAAAA"/>
      <w:spacing w:before="100" w:beforeAutospacing="1" w:after="100" w:afterAutospacing="1"/>
      <w:textAlignment w:val="center"/>
    </w:pPr>
    <w:rPr>
      <w:rFonts w:ascii="Baskerville Old Face" w:hAnsi="Baskerville Old Face"/>
      <w:b/>
      <w:bCs/>
      <w:lang w:val="fr-FR" w:eastAsia="fr-FR"/>
    </w:rPr>
  </w:style>
  <w:style w:type="paragraph" w:customStyle="1" w:styleId="xl152">
    <w:name w:val="xl152"/>
    <w:basedOn w:val="Normal"/>
    <w:uiPriority w:val="99"/>
    <w:rsid w:val="00724944"/>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textAlignment w:val="center"/>
    </w:pPr>
    <w:rPr>
      <w:rFonts w:ascii="Baskerville Old Face" w:hAnsi="Baskerville Old Face"/>
      <w:b/>
      <w:bCs/>
      <w:lang w:val="fr-FR" w:eastAsia="fr-FR"/>
    </w:rPr>
  </w:style>
  <w:style w:type="paragraph" w:customStyle="1" w:styleId="xl64">
    <w:name w:val="xl64"/>
    <w:basedOn w:val="Normal"/>
    <w:uiPriority w:val="99"/>
    <w:rsid w:val="00724944"/>
    <w:pPr>
      <w:spacing w:before="100" w:beforeAutospacing="1" w:after="100" w:afterAutospacing="1"/>
    </w:pPr>
    <w:rPr>
      <w:rFonts w:ascii="Arial Narrow" w:hAnsi="Arial Narrow"/>
    </w:rPr>
  </w:style>
  <w:style w:type="paragraph" w:customStyle="1" w:styleId="xl65">
    <w:name w:val="xl65"/>
    <w:basedOn w:val="Normal"/>
    <w:uiPriority w:val="99"/>
    <w:rsid w:val="00724944"/>
    <w:pPr>
      <w:spacing w:before="100" w:beforeAutospacing="1" w:after="100" w:afterAutospacing="1"/>
    </w:pPr>
    <w:rPr>
      <w:rFonts w:ascii="Arial Narrow" w:hAnsi="Arial Narrow"/>
    </w:rPr>
  </w:style>
  <w:style w:type="paragraph" w:customStyle="1" w:styleId="xl66">
    <w:name w:val="xl66"/>
    <w:basedOn w:val="Normal"/>
    <w:uiPriority w:val="99"/>
    <w:rsid w:val="00724944"/>
    <w:pPr>
      <w:spacing w:before="100" w:beforeAutospacing="1" w:after="100" w:afterAutospacing="1"/>
    </w:pPr>
    <w:rPr>
      <w:rFonts w:ascii="Arial Narrow" w:hAnsi="Arial Narrow"/>
    </w:rPr>
  </w:style>
  <w:style w:type="paragraph" w:customStyle="1" w:styleId="Sec3Head1">
    <w:name w:val="Sec 3 Head 1"/>
    <w:basedOn w:val="S3-Header1"/>
    <w:link w:val="Sec3Head1Char"/>
    <w:uiPriority w:val="99"/>
    <w:qFormat/>
    <w:rsid w:val="00724944"/>
    <w:pPr>
      <w:numPr>
        <w:numId w:val="81"/>
      </w:numPr>
    </w:pPr>
    <w:rPr>
      <w:szCs w:val="28"/>
      <w:lang w:val="fr-FR"/>
    </w:rPr>
  </w:style>
  <w:style w:type="character" w:customStyle="1" w:styleId="Sec3Head1Char">
    <w:name w:val="Sec 3 Head 1 Char"/>
    <w:basedOn w:val="Policepardfaut"/>
    <w:link w:val="Sec3Head1"/>
    <w:uiPriority w:val="99"/>
    <w:rsid w:val="00724944"/>
    <w:rPr>
      <w:b/>
      <w:bCs/>
      <w:noProof/>
      <w:sz w:val="28"/>
      <w:szCs w:val="28"/>
      <w:lang w:val="fr-FR"/>
    </w:rPr>
  </w:style>
  <w:style w:type="character" w:customStyle="1" w:styleId="BodyTextIndentChar">
    <w:name w:val="Body Text Indent Char"/>
    <w:rsid w:val="00724944"/>
    <w:rPr>
      <w:sz w:val="24"/>
      <w:lang w:val="es-ES_tradnl"/>
    </w:rPr>
  </w:style>
  <w:style w:type="character" w:customStyle="1" w:styleId="FooterChar">
    <w:name w:val="Footer Char"/>
    <w:uiPriority w:val="99"/>
    <w:rsid w:val="00724944"/>
    <w:rPr>
      <w:sz w:val="24"/>
      <w:lang w:val="es-ES_tradnl"/>
    </w:rPr>
  </w:style>
  <w:style w:type="character" w:customStyle="1" w:styleId="HeaderChar">
    <w:name w:val="Header Char"/>
    <w:basedOn w:val="Policepardfaut"/>
    <w:uiPriority w:val="99"/>
    <w:rsid w:val="00724944"/>
    <w:rPr>
      <w:sz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Policepardfaut"/>
    <w:locked/>
    <w:rsid w:val="00724944"/>
    <w:rPr>
      <w:rFonts w:cs="Times New Roman"/>
      <w:lang w:val="fr-FR" w:eastAsia="fr-FR"/>
    </w:rPr>
  </w:style>
  <w:style w:type="character" w:customStyle="1" w:styleId="SansinterligneCar1">
    <w:name w:val="Sans interligne Car1"/>
    <w:link w:val="Sansinterligne"/>
    <w:uiPriority w:val="1"/>
    <w:rsid w:val="00724944"/>
    <w:rPr>
      <w:rFonts w:asciiTheme="minorHAnsi" w:eastAsiaTheme="minorEastAsia" w:hAnsiTheme="minorHAnsi" w:cstheme="minorBidi"/>
      <w:sz w:val="22"/>
      <w:szCs w:val="22"/>
      <w:lang w:val="fr-FR"/>
    </w:rPr>
  </w:style>
  <w:style w:type="paragraph" w:customStyle="1" w:styleId="retrait1">
    <w:name w:val="retrait 1"/>
    <w:basedOn w:val="Normal"/>
    <w:uiPriority w:val="99"/>
    <w:rsid w:val="00724944"/>
    <w:pPr>
      <w:keepLines/>
      <w:spacing w:before="120" w:after="120"/>
      <w:ind w:left="862" w:hanging="862"/>
      <w:jc w:val="both"/>
    </w:pPr>
    <w:rPr>
      <w:rFonts w:ascii="Arial" w:hAnsi="Arial" w:cs="Arial"/>
      <w:sz w:val="20"/>
      <w:szCs w:val="20"/>
      <w:lang w:val="fr-FR" w:eastAsia="fr-FR"/>
    </w:rPr>
  </w:style>
  <w:style w:type="paragraph" w:customStyle="1" w:styleId="Textedenotedefin">
    <w:name w:val="Texte de note de fin"/>
    <w:uiPriority w:val="99"/>
    <w:rsid w:val="00724944"/>
    <w:pPr>
      <w:tabs>
        <w:tab w:val="left" w:pos="-720"/>
      </w:tabs>
      <w:suppressAutoHyphens/>
      <w:overflowPunct w:val="0"/>
      <w:autoSpaceDE w:val="0"/>
      <w:autoSpaceDN w:val="0"/>
      <w:adjustRightInd w:val="0"/>
      <w:textAlignment w:val="baseline"/>
    </w:pPr>
    <w:rPr>
      <w:rFonts w:ascii="Courier" w:hAnsi="Courier"/>
      <w:sz w:val="24"/>
      <w:lang w:val="fr-FR" w:eastAsia="fr-FR"/>
    </w:rPr>
  </w:style>
  <w:style w:type="paragraph" w:customStyle="1" w:styleId="StyleCorpsdetexteArialNarrow14pt">
    <w:name w:val="Style Corps de texte + Arial Narrow 14 pt"/>
    <w:basedOn w:val="Corpsdetexte"/>
    <w:uiPriority w:val="99"/>
    <w:rsid w:val="00724944"/>
    <w:pPr>
      <w:tabs>
        <w:tab w:val="left" w:pos="-720"/>
      </w:tabs>
      <w:suppressAutoHyphens/>
      <w:overflowPunct w:val="0"/>
      <w:autoSpaceDE w:val="0"/>
      <w:autoSpaceDN w:val="0"/>
      <w:adjustRightInd w:val="0"/>
      <w:spacing w:after="120"/>
      <w:jc w:val="both"/>
      <w:textAlignment w:val="baseline"/>
    </w:pPr>
    <w:rPr>
      <w:rFonts w:cs="Times New Roman"/>
      <w:b/>
      <w:bCs/>
      <w:sz w:val="28"/>
      <w:szCs w:val="20"/>
      <w:lang w:val="es-ES_tradnl" w:eastAsia="fr-FR"/>
    </w:rPr>
  </w:style>
  <w:style w:type="paragraph" w:customStyle="1" w:styleId="StyleCorpsdetextePremireligne125cm">
    <w:name w:val="Style Corps de texte + Première ligne : 125 cm"/>
    <w:basedOn w:val="Corpsdetexte"/>
    <w:uiPriority w:val="99"/>
    <w:rsid w:val="00724944"/>
    <w:pPr>
      <w:tabs>
        <w:tab w:val="left" w:pos="-720"/>
      </w:tabs>
      <w:suppressAutoHyphens/>
      <w:overflowPunct w:val="0"/>
      <w:autoSpaceDE w:val="0"/>
      <w:autoSpaceDN w:val="0"/>
      <w:adjustRightInd w:val="0"/>
      <w:spacing w:after="120"/>
      <w:ind w:firstLine="709"/>
      <w:jc w:val="both"/>
      <w:textAlignment w:val="baseline"/>
    </w:pPr>
    <w:rPr>
      <w:rFonts w:cs="Times New Roman"/>
      <w:b/>
      <w:bCs/>
      <w:sz w:val="24"/>
      <w:szCs w:val="20"/>
      <w:lang w:val="es-ES_tradnl" w:eastAsia="fr-FR"/>
    </w:rPr>
  </w:style>
  <w:style w:type="character" w:customStyle="1" w:styleId="StyleCorpsdetexteArialNarrow14ptCar">
    <w:name w:val="Style Corps de texte + Arial Narrow 14 pt Car"/>
    <w:rsid w:val="00724944"/>
    <w:rPr>
      <w:rFonts w:ascii="Arial" w:hAnsi="Arial" w:cs="Times New Roman"/>
      <w:sz w:val="28"/>
      <w:lang w:val="fr-FR" w:eastAsia="fr-FR" w:bidi="ar-SA"/>
    </w:rPr>
  </w:style>
  <w:style w:type="character" w:customStyle="1" w:styleId="CarCar1">
    <w:name w:val="Car Car1"/>
    <w:locked/>
    <w:rsid w:val="00724944"/>
    <w:rPr>
      <w:rFonts w:ascii="Arial" w:hAnsi="Arial" w:cs="Arial"/>
      <w:b/>
      <w:bCs/>
      <w:sz w:val="24"/>
      <w:lang w:val="fr-FR" w:eastAsia="fr-FR" w:bidi="ar-SA"/>
    </w:rPr>
  </w:style>
  <w:style w:type="paragraph" w:styleId="Liste4">
    <w:name w:val="List 4"/>
    <w:basedOn w:val="Normal"/>
    <w:uiPriority w:val="99"/>
    <w:rsid w:val="00724944"/>
    <w:pPr>
      <w:suppressAutoHyphens/>
      <w:overflowPunct w:val="0"/>
      <w:autoSpaceDE w:val="0"/>
      <w:autoSpaceDN w:val="0"/>
      <w:adjustRightInd w:val="0"/>
      <w:ind w:left="1132" w:hanging="283"/>
      <w:jc w:val="both"/>
      <w:textAlignment w:val="baseline"/>
    </w:pPr>
    <w:rPr>
      <w:szCs w:val="20"/>
      <w:lang w:val="fr-FR" w:eastAsia="fr-FR"/>
    </w:rPr>
  </w:style>
  <w:style w:type="paragraph" w:customStyle="1" w:styleId="retrait0">
    <w:name w:val="retrait"/>
    <w:basedOn w:val="Normal"/>
    <w:rsid w:val="00724944"/>
    <w:pPr>
      <w:tabs>
        <w:tab w:val="num" w:pos="700"/>
      </w:tabs>
      <w:spacing w:before="40" w:after="40"/>
      <w:ind w:left="737" w:hanging="397"/>
    </w:pPr>
    <w:rPr>
      <w:lang w:val="fr-FR" w:eastAsia="fr-FR"/>
    </w:rPr>
  </w:style>
  <w:style w:type="paragraph" w:customStyle="1" w:styleId="TIT">
    <w:name w:val="TIT"/>
    <w:basedOn w:val="Normal"/>
    <w:next w:val="Normal"/>
    <w:uiPriority w:val="99"/>
    <w:rsid w:val="00724944"/>
    <w:pPr>
      <w:spacing w:before="240" w:after="240"/>
      <w:jc w:val="center"/>
    </w:pPr>
    <w:rPr>
      <w:b/>
      <w:bCs/>
      <w:lang w:val="fr-FR" w:eastAsia="fr-FR"/>
    </w:rPr>
  </w:style>
  <w:style w:type="paragraph" w:customStyle="1" w:styleId="par2">
    <w:name w:val="par2"/>
    <w:basedOn w:val="Normal"/>
    <w:uiPriority w:val="99"/>
    <w:rsid w:val="00724944"/>
    <w:pPr>
      <w:tabs>
        <w:tab w:val="left" w:pos="851"/>
      </w:tabs>
      <w:spacing w:after="120"/>
      <w:jc w:val="both"/>
    </w:pPr>
    <w:rPr>
      <w:lang w:val="fr-FR" w:eastAsia="fr-FR"/>
    </w:rPr>
  </w:style>
  <w:style w:type="paragraph" w:customStyle="1" w:styleId="Corpsdetexte21">
    <w:name w:val="Corps de texte 21"/>
    <w:basedOn w:val="Normal"/>
    <w:uiPriority w:val="99"/>
    <w:rsid w:val="00724944"/>
    <w:pPr>
      <w:spacing w:before="120" w:after="120"/>
      <w:jc w:val="both"/>
    </w:pPr>
    <w:rPr>
      <w:sz w:val="22"/>
      <w:szCs w:val="22"/>
      <w:lang w:val="fr-FR" w:eastAsia="fr-FR"/>
    </w:rPr>
  </w:style>
  <w:style w:type="paragraph" w:customStyle="1" w:styleId="par10">
    <w:name w:val="par1"/>
    <w:basedOn w:val="Normal"/>
    <w:uiPriority w:val="99"/>
    <w:rsid w:val="00724944"/>
    <w:pPr>
      <w:spacing w:after="120"/>
      <w:ind w:left="709"/>
      <w:jc w:val="both"/>
    </w:pPr>
    <w:rPr>
      <w:lang w:val="fr-FR" w:eastAsia="fr-FR"/>
    </w:rPr>
  </w:style>
  <w:style w:type="paragraph" w:customStyle="1" w:styleId="Par1">
    <w:name w:val="Par1"/>
    <w:basedOn w:val="Normal"/>
    <w:uiPriority w:val="99"/>
    <w:rsid w:val="00724944"/>
    <w:pPr>
      <w:numPr>
        <w:numId w:val="82"/>
      </w:numPr>
      <w:jc w:val="both"/>
    </w:pPr>
    <w:rPr>
      <w:szCs w:val="20"/>
      <w:lang w:val="fr-CA" w:eastAsia="fr-FR"/>
    </w:rPr>
  </w:style>
  <w:style w:type="paragraph" w:customStyle="1" w:styleId="Corpsdetexte31">
    <w:name w:val="Corps de texte 31"/>
    <w:basedOn w:val="Normal"/>
    <w:uiPriority w:val="99"/>
    <w:rsid w:val="00724944"/>
    <w:pPr>
      <w:widowControl w:val="0"/>
      <w:tabs>
        <w:tab w:val="left" w:pos="-720"/>
      </w:tabs>
      <w:suppressAutoHyphens/>
      <w:spacing w:line="360" w:lineRule="auto"/>
      <w:jc w:val="both"/>
    </w:pPr>
    <w:rPr>
      <w:rFonts w:ascii="Arial" w:hAnsi="Arial"/>
      <w:spacing w:val="-3"/>
      <w:sz w:val="22"/>
      <w:szCs w:val="20"/>
      <w:lang w:val="en-GB" w:eastAsia="fr-FR"/>
    </w:rPr>
  </w:style>
  <w:style w:type="paragraph" w:customStyle="1" w:styleId="Retraitcorpsdetexte31">
    <w:name w:val="Retrait corps de texte 31"/>
    <w:basedOn w:val="Normal"/>
    <w:uiPriority w:val="99"/>
    <w:rsid w:val="00724944"/>
    <w:pPr>
      <w:tabs>
        <w:tab w:val="left" w:pos="-2127"/>
      </w:tabs>
      <w:ind w:left="1134"/>
    </w:pPr>
    <w:rPr>
      <w:rFonts w:ascii="Tahoma" w:hAnsi="Tahoma"/>
      <w:sz w:val="22"/>
      <w:szCs w:val="20"/>
      <w:lang w:val="fr-FR" w:eastAsia="fr-FR"/>
    </w:rPr>
  </w:style>
  <w:style w:type="paragraph" w:customStyle="1" w:styleId="Retraitcorpsdetexte21">
    <w:name w:val="Retrait corps de texte 21"/>
    <w:basedOn w:val="Normal"/>
    <w:uiPriority w:val="99"/>
    <w:rsid w:val="00724944"/>
    <w:pPr>
      <w:tabs>
        <w:tab w:val="left" w:pos="-2127"/>
      </w:tabs>
      <w:ind w:left="2410" w:hanging="1276"/>
    </w:pPr>
    <w:rPr>
      <w:rFonts w:ascii="Tahoma" w:hAnsi="Tahoma"/>
      <w:b/>
      <w:sz w:val="22"/>
      <w:szCs w:val="20"/>
      <w:lang w:val="fr-FR" w:eastAsia="fr-FR"/>
    </w:rPr>
  </w:style>
  <w:style w:type="paragraph" w:customStyle="1" w:styleId="titrecentr">
    <w:name w:val="titre centré"/>
    <w:uiPriority w:val="99"/>
    <w:rsid w:val="00724944"/>
    <w:pPr>
      <w:spacing w:line="240" w:lineRule="exact"/>
      <w:jc w:val="center"/>
    </w:pPr>
    <w:rPr>
      <w:rFonts w:ascii="Courier" w:hAnsi="Courier"/>
      <w:b/>
      <w:sz w:val="24"/>
      <w:lang w:val="fr-FR" w:eastAsia="fr-FR"/>
    </w:rPr>
  </w:style>
  <w:style w:type="paragraph" w:customStyle="1" w:styleId="Puce1">
    <w:name w:val="Puce 1"/>
    <w:basedOn w:val="Normal"/>
    <w:uiPriority w:val="99"/>
    <w:rsid w:val="00724944"/>
    <w:pPr>
      <w:widowControl w:val="0"/>
      <w:numPr>
        <w:numId w:val="83"/>
      </w:numPr>
      <w:tabs>
        <w:tab w:val="left" w:pos="993"/>
      </w:tabs>
      <w:spacing w:after="60"/>
      <w:jc w:val="both"/>
    </w:pPr>
    <w:rPr>
      <w:rFonts w:ascii="Arial" w:hAnsi="Arial"/>
      <w:sz w:val="20"/>
      <w:szCs w:val="20"/>
      <w:lang w:val="fr-FR" w:eastAsia="fr-FR"/>
    </w:rPr>
  </w:style>
  <w:style w:type="paragraph" w:customStyle="1" w:styleId="CM99">
    <w:name w:val="CM99"/>
    <w:basedOn w:val="Default"/>
    <w:next w:val="Default"/>
    <w:uiPriority w:val="99"/>
    <w:rsid w:val="00724944"/>
    <w:pPr>
      <w:widowControl w:val="0"/>
      <w:spacing w:after="273"/>
    </w:pPr>
    <w:rPr>
      <w:rFonts w:ascii="Helvetica" w:hAnsi="Helvetica" w:cs="Helvetica"/>
      <w:color w:val="auto"/>
      <w:lang w:val="fr-FR" w:eastAsia="fr-FR"/>
    </w:rPr>
  </w:style>
  <w:style w:type="paragraph" w:customStyle="1" w:styleId="Enum1">
    <w:name w:val="Enum 1"/>
    <w:basedOn w:val="Puce1"/>
    <w:uiPriority w:val="99"/>
    <w:rsid w:val="00724944"/>
    <w:pPr>
      <w:numPr>
        <w:numId w:val="84"/>
      </w:numPr>
      <w:spacing w:before="60"/>
    </w:pPr>
    <w:rPr>
      <w:rFonts w:eastAsia="MS Mincho"/>
    </w:rPr>
  </w:style>
  <w:style w:type="paragraph" w:customStyle="1" w:styleId="CM98">
    <w:name w:val="CM98"/>
    <w:basedOn w:val="Default"/>
    <w:next w:val="Default"/>
    <w:uiPriority w:val="99"/>
    <w:rsid w:val="00724944"/>
    <w:pPr>
      <w:widowControl w:val="0"/>
      <w:spacing w:after="178"/>
    </w:pPr>
    <w:rPr>
      <w:rFonts w:ascii="Helvetica" w:hAnsi="Helvetica" w:cs="Helvetica"/>
      <w:color w:val="auto"/>
      <w:lang w:val="fr-FR" w:eastAsia="fr-FR"/>
    </w:rPr>
  </w:style>
  <w:style w:type="paragraph" w:customStyle="1" w:styleId="Tiret">
    <w:name w:val="Tiret"/>
    <w:basedOn w:val="Normal"/>
    <w:uiPriority w:val="99"/>
    <w:rsid w:val="00724944"/>
    <w:pPr>
      <w:numPr>
        <w:numId w:val="85"/>
      </w:numPr>
      <w:spacing w:before="60" w:after="60"/>
      <w:jc w:val="both"/>
    </w:pPr>
    <w:rPr>
      <w:rFonts w:ascii="Arial" w:hAnsi="Arial" w:cs="Arial"/>
      <w:sz w:val="20"/>
      <w:szCs w:val="20"/>
      <w:lang w:val="fr-FR" w:eastAsia="fr-FR"/>
    </w:rPr>
  </w:style>
  <w:style w:type="paragraph" w:customStyle="1" w:styleId="PS1">
    <w:name w:val="PS1"/>
    <w:basedOn w:val="Normal"/>
    <w:uiPriority w:val="99"/>
    <w:rsid w:val="00724944"/>
    <w:pPr>
      <w:numPr>
        <w:numId w:val="86"/>
      </w:numPr>
      <w:tabs>
        <w:tab w:val="clear" w:pos="1134"/>
        <w:tab w:val="num" w:pos="851"/>
        <w:tab w:val="left" w:pos="1418"/>
        <w:tab w:val="left" w:pos="1701"/>
      </w:tabs>
      <w:spacing w:before="120" w:after="60"/>
      <w:ind w:left="1701" w:hanging="1134"/>
      <w:jc w:val="both"/>
    </w:pPr>
    <w:rPr>
      <w:rFonts w:ascii="Arial" w:hAnsi="Arial" w:cs="Arial"/>
      <w:sz w:val="20"/>
      <w:szCs w:val="20"/>
      <w:lang w:val="fr-FR" w:eastAsia="fr-FR"/>
    </w:rPr>
  </w:style>
  <w:style w:type="paragraph" w:customStyle="1" w:styleId="PS2">
    <w:name w:val="PS2"/>
    <w:basedOn w:val="Normal"/>
    <w:uiPriority w:val="99"/>
    <w:rsid w:val="00724944"/>
    <w:pPr>
      <w:numPr>
        <w:ilvl w:val="1"/>
        <w:numId w:val="86"/>
      </w:numPr>
      <w:tabs>
        <w:tab w:val="clear" w:pos="1559"/>
        <w:tab w:val="num" w:pos="1985"/>
      </w:tabs>
      <w:ind w:left="1985" w:hanging="284"/>
      <w:jc w:val="both"/>
    </w:pPr>
    <w:rPr>
      <w:rFonts w:ascii="Arial" w:hAnsi="Arial" w:cs="Arial"/>
      <w:sz w:val="20"/>
      <w:szCs w:val="20"/>
      <w:lang w:val="fr-FR" w:eastAsia="fr-FR"/>
    </w:rPr>
  </w:style>
  <w:style w:type="paragraph" w:customStyle="1" w:styleId="PS3">
    <w:name w:val="PS3"/>
    <w:basedOn w:val="Normal"/>
    <w:uiPriority w:val="99"/>
    <w:rsid w:val="00724944"/>
    <w:pPr>
      <w:keepNext/>
      <w:keepLines/>
      <w:spacing w:after="60"/>
      <w:ind w:left="1985"/>
      <w:jc w:val="both"/>
    </w:pPr>
    <w:rPr>
      <w:rFonts w:ascii="Arial" w:hAnsi="Arial" w:cs="Arial"/>
      <w:sz w:val="20"/>
      <w:szCs w:val="20"/>
      <w:lang w:val="fr-FR" w:eastAsia="fr-FR"/>
    </w:rPr>
  </w:style>
  <w:style w:type="paragraph" w:customStyle="1" w:styleId="Titre41">
    <w:name w:val="Titre 4.1"/>
    <w:basedOn w:val="Titre4"/>
    <w:uiPriority w:val="99"/>
    <w:rsid w:val="00724944"/>
    <w:pPr>
      <w:keepNext/>
      <w:widowControl w:val="0"/>
      <w:spacing w:before="180" w:after="60"/>
      <w:ind w:left="709"/>
      <w:outlineLvl w:val="9"/>
    </w:pPr>
    <w:rPr>
      <w:rFonts w:cs="Times New Roman"/>
      <w:bCs/>
      <w:snapToGrid w:val="0"/>
      <w:sz w:val="22"/>
      <w:lang w:eastAsia="fr-FR"/>
    </w:rPr>
  </w:style>
  <w:style w:type="paragraph" w:customStyle="1" w:styleId="BodyText24">
    <w:name w:val="Body Text 24"/>
    <w:basedOn w:val="Normal"/>
    <w:uiPriority w:val="99"/>
    <w:rsid w:val="00724944"/>
    <w:pPr>
      <w:widowControl w:val="0"/>
    </w:pPr>
    <w:rPr>
      <w:rFonts w:ascii="Arial" w:hAnsi="Arial"/>
      <w:snapToGrid w:val="0"/>
      <w:sz w:val="22"/>
      <w:szCs w:val="20"/>
      <w:lang w:val="fr-FR" w:eastAsia="fr-FR"/>
    </w:rPr>
  </w:style>
  <w:style w:type="paragraph" w:customStyle="1" w:styleId="xl35">
    <w:name w:val="xl35"/>
    <w:basedOn w:val="Normal"/>
    <w:uiPriority w:val="99"/>
    <w:rsid w:val="00724944"/>
    <w:pPr>
      <w:spacing w:before="100" w:beforeAutospacing="1" w:after="100" w:afterAutospacing="1"/>
      <w:textAlignment w:val="center"/>
    </w:pPr>
    <w:rPr>
      <w:rFonts w:ascii="Arial" w:hAnsi="Arial" w:cs="Arial"/>
      <w:sz w:val="16"/>
      <w:szCs w:val="16"/>
      <w:lang w:val="fr-FR" w:eastAsia="fr-FR"/>
    </w:rPr>
  </w:style>
  <w:style w:type="paragraph" w:customStyle="1" w:styleId="xl41">
    <w:name w:val="xl41"/>
    <w:basedOn w:val="Normal"/>
    <w:uiPriority w:val="99"/>
    <w:rsid w:val="00724944"/>
    <w:pPr>
      <w:spacing w:before="100" w:beforeAutospacing="1" w:after="100" w:afterAutospacing="1"/>
      <w:jc w:val="center"/>
      <w:textAlignment w:val="center"/>
    </w:pPr>
    <w:rPr>
      <w:rFonts w:ascii="Arial" w:hAnsi="Arial" w:cs="Arial"/>
      <w:sz w:val="16"/>
      <w:szCs w:val="16"/>
      <w:lang w:val="fr-FR" w:eastAsia="fr-FR"/>
    </w:rPr>
  </w:style>
  <w:style w:type="paragraph" w:customStyle="1" w:styleId="xl52">
    <w:name w:val="xl52"/>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lang w:val="fr-FR" w:eastAsia="fr-FR"/>
    </w:rPr>
  </w:style>
  <w:style w:type="paragraph" w:customStyle="1" w:styleId="xl56">
    <w:name w:val="xl56"/>
    <w:basedOn w:val="Normal"/>
    <w:uiPriority w:val="99"/>
    <w:rsid w:val="00724944"/>
    <w:pPr>
      <w:spacing w:before="100" w:beforeAutospacing="1" w:after="100" w:afterAutospacing="1"/>
      <w:textAlignment w:val="center"/>
    </w:pPr>
    <w:rPr>
      <w:rFonts w:ascii="Arial" w:hAnsi="Arial" w:cs="Arial"/>
      <w:i/>
      <w:iCs/>
      <w:sz w:val="16"/>
      <w:szCs w:val="16"/>
      <w:lang w:val="fr-FR" w:eastAsia="fr-FR"/>
    </w:rPr>
  </w:style>
  <w:style w:type="paragraph" w:customStyle="1" w:styleId="xl59">
    <w:name w:val="xl59"/>
    <w:basedOn w:val="Normal"/>
    <w:uiPriority w:val="99"/>
    <w:rsid w:val="00724944"/>
    <w:pPr>
      <w:spacing w:before="100" w:beforeAutospacing="1" w:after="100" w:afterAutospacing="1"/>
      <w:textAlignment w:val="center"/>
    </w:pPr>
    <w:rPr>
      <w:rFonts w:ascii="Arial" w:hAnsi="Arial" w:cs="Arial"/>
      <w:b/>
      <w:bCs/>
      <w:i/>
      <w:iCs/>
      <w:sz w:val="16"/>
      <w:szCs w:val="16"/>
      <w:lang w:val="fr-FR" w:eastAsia="fr-FR"/>
    </w:rPr>
  </w:style>
  <w:style w:type="character" w:customStyle="1" w:styleId="longtext">
    <w:name w:val="long_text"/>
    <w:rsid w:val="00724944"/>
  </w:style>
  <w:style w:type="character" w:customStyle="1" w:styleId="mediumtext">
    <w:name w:val="medium_text"/>
    <w:rsid w:val="00724944"/>
  </w:style>
  <w:style w:type="character" w:customStyle="1" w:styleId="systranseg">
    <w:name w:val="systran_seg"/>
    <w:basedOn w:val="Policepardfaut"/>
    <w:rsid w:val="00724944"/>
  </w:style>
  <w:style w:type="character" w:customStyle="1" w:styleId="systrantokenword">
    <w:name w:val="systran_token_word"/>
    <w:basedOn w:val="Policepardfaut"/>
    <w:rsid w:val="00724944"/>
  </w:style>
  <w:style w:type="character" w:customStyle="1" w:styleId="systrantokenpunctuation">
    <w:name w:val="systran_token_punctuation"/>
    <w:basedOn w:val="Policepardfaut"/>
    <w:rsid w:val="00724944"/>
  </w:style>
  <w:style w:type="character" w:customStyle="1" w:styleId="systrantokennumeric">
    <w:name w:val="systran_token_numeric"/>
    <w:rsid w:val="00724944"/>
  </w:style>
  <w:style w:type="paragraph" w:styleId="Textebrut">
    <w:name w:val="Plain Text"/>
    <w:basedOn w:val="Normal"/>
    <w:link w:val="TextebrutCar"/>
    <w:uiPriority w:val="99"/>
    <w:unhideWhenUsed/>
    <w:rsid w:val="00724944"/>
    <w:rPr>
      <w:rFonts w:ascii="Courier New" w:eastAsia="Calibri" w:hAnsi="Courier New"/>
      <w:sz w:val="20"/>
      <w:szCs w:val="20"/>
      <w:lang w:val="fr-FR" w:eastAsia="fr-FR"/>
    </w:rPr>
  </w:style>
  <w:style w:type="character" w:customStyle="1" w:styleId="TextebrutCar">
    <w:name w:val="Texte brut Car"/>
    <w:basedOn w:val="Policepardfaut"/>
    <w:link w:val="Textebrut"/>
    <w:uiPriority w:val="99"/>
    <w:rsid w:val="00724944"/>
    <w:rPr>
      <w:rFonts w:ascii="Courier New" w:eastAsia="Calibri" w:hAnsi="Courier New"/>
      <w:lang w:val="fr-FR" w:eastAsia="fr-FR"/>
    </w:rPr>
  </w:style>
  <w:style w:type="paragraph" w:customStyle="1" w:styleId="BodyText31">
    <w:name w:val="Body Text 31"/>
    <w:basedOn w:val="Normal"/>
    <w:uiPriority w:val="99"/>
    <w:rsid w:val="00724944"/>
    <w:pPr>
      <w:widowControl w:val="0"/>
      <w:overflowPunct w:val="0"/>
      <w:autoSpaceDE w:val="0"/>
      <w:autoSpaceDN w:val="0"/>
      <w:adjustRightInd w:val="0"/>
      <w:jc w:val="both"/>
      <w:textAlignment w:val="baseline"/>
    </w:pPr>
    <w:rPr>
      <w:rFonts w:ascii="Times" w:hAnsi="Times" w:cs="Times"/>
      <w:b/>
      <w:bCs/>
      <w:lang w:val="fr-FR" w:eastAsia="fr-FR"/>
    </w:rPr>
  </w:style>
  <w:style w:type="paragraph" w:styleId="Retrait1religne">
    <w:name w:val="Body Text First Indent"/>
    <w:basedOn w:val="Corpsdetexte"/>
    <w:link w:val="Retrait1religneCar"/>
    <w:uiPriority w:val="99"/>
    <w:rsid w:val="00724944"/>
    <w:pPr>
      <w:spacing w:after="120"/>
      <w:ind w:firstLine="210"/>
    </w:pPr>
    <w:rPr>
      <w:rFonts w:ascii="Times New Roman" w:hAnsi="Times New Roman" w:cs="Times New Roman"/>
      <w:sz w:val="24"/>
      <w:lang w:val="es-ES_tradnl" w:eastAsia="fr-FR"/>
    </w:rPr>
  </w:style>
  <w:style w:type="character" w:customStyle="1" w:styleId="Retrait1religneCar">
    <w:name w:val="Retrait 1re ligne Car"/>
    <w:basedOn w:val="CorpsdetexteCar"/>
    <w:link w:val="Retrait1religne"/>
    <w:uiPriority w:val="99"/>
    <w:rsid w:val="00724944"/>
    <w:rPr>
      <w:rFonts w:ascii="Arial" w:hAnsi="Arial" w:cs="Arial"/>
      <w:sz w:val="24"/>
      <w:szCs w:val="24"/>
      <w:lang w:val="es-ES_tradnl" w:eastAsia="fr-FR"/>
    </w:rPr>
  </w:style>
  <w:style w:type="paragraph" w:styleId="Retraitcorpset1relig">
    <w:name w:val="Body Text First Indent 2"/>
    <w:basedOn w:val="Retraitcorpsdetexte"/>
    <w:link w:val="Retraitcorpset1religCar"/>
    <w:uiPriority w:val="99"/>
    <w:rsid w:val="00724944"/>
    <w:pPr>
      <w:spacing w:after="120"/>
      <w:ind w:left="283" w:firstLine="210"/>
    </w:pPr>
    <w:rPr>
      <w:rFonts w:ascii="Times New Roman" w:hAnsi="Times New Roman" w:cs="Times New Roman"/>
      <w:sz w:val="24"/>
      <w:lang w:val="es-ES_tradnl" w:eastAsia="fr-FR"/>
    </w:rPr>
  </w:style>
  <w:style w:type="character" w:customStyle="1" w:styleId="Retraitcorpset1religCar">
    <w:name w:val="Retrait corps et 1re lig. Car"/>
    <w:basedOn w:val="RetraitcorpsdetexteCar"/>
    <w:link w:val="Retraitcorpset1relig"/>
    <w:uiPriority w:val="99"/>
    <w:rsid w:val="00724944"/>
    <w:rPr>
      <w:rFonts w:ascii="Arial" w:hAnsi="Arial" w:cs="Arial"/>
      <w:sz w:val="24"/>
      <w:szCs w:val="24"/>
      <w:lang w:val="es-ES_tradnl" w:eastAsia="fr-FR"/>
    </w:rPr>
  </w:style>
  <w:style w:type="paragraph" w:customStyle="1" w:styleId="Textedebulles1">
    <w:name w:val="Texte de bulles1"/>
    <w:basedOn w:val="Normal"/>
    <w:uiPriority w:val="99"/>
    <w:rsid w:val="00724944"/>
    <w:rPr>
      <w:rFonts w:ascii="Tahoma" w:hAnsi="Tahoma" w:cs="Tahoma"/>
      <w:sz w:val="16"/>
      <w:szCs w:val="16"/>
      <w:lang w:val="fr-FR" w:eastAsia="fr-FR"/>
    </w:rPr>
  </w:style>
  <w:style w:type="paragraph" w:customStyle="1" w:styleId="soussection63">
    <w:name w:val="soussection6.3"/>
    <w:basedOn w:val="Retraitcorpsdetexte"/>
    <w:uiPriority w:val="99"/>
    <w:rsid w:val="00724944"/>
    <w:pPr>
      <w:tabs>
        <w:tab w:val="left" w:pos="3828"/>
        <w:tab w:val="left" w:pos="5103"/>
      </w:tabs>
      <w:ind w:left="0"/>
      <w:jc w:val="both"/>
    </w:pPr>
    <w:rPr>
      <w:rFonts w:ascii="Times New Roman" w:hAnsi="Times New Roman" w:cs="Times New Roman"/>
      <w:b/>
      <w:bCs/>
      <w:sz w:val="24"/>
      <w:lang w:val="es-ES_tradnl" w:eastAsia="fr-FR"/>
    </w:rPr>
  </w:style>
  <w:style w:type="paragraph" w:customStyle="1" w:styleId="xl25">
    <w:name w:val="xl25"/>
    <w:basedOn w:val="Normal"/>
    <w:uiPriority w:val="99"/>
    <w:rsid w:val="00724944"/>
    <w:pPr>
      <w:spacing w:before="100" w:beforeAutospacing="1" w:after="100" w:afterAutospacing="1"/>
      <w:jc w:val="center"/>
    </w:pPr>
    <w:rPr>
      <w:rFonts w:ascii="Arial" w:hAnsi="Arial" w:cs="Arial"/>
      <w:b/>
      <w:bCs/>
      <w:lang w:val="fr-FR" w:eastAsia="fr-FR"/>
    </w:rPr>
  </w:style>
  <w:style w:type="paragraph" w:customStyle="1" w:styleId="NO">
    <w:name w:val="NO"/>
    <w:rsid w:val="00724944"/>
    <w:pPr>
      <w:jc w:val="both"/>
    </w:pPr>
    <w:rPr>
      <w:sz w:val="24"/>
      <w:szCs w:val="24"/>
      <w:lang w:val="fr-FR" w:eastAsia="fr-FR"/>
    </w:rPr>
  </w:style>
  <w:style w:type="paragraph" w:customStyle="1" w:styleId="a20">
    <w:name w:val="a2"/>
    <w:basedOn w:val="Normal"/>
    <w:autoRedefine/>
    <w:uiPriority w:val="99"/>
    <w:rsid w:val="00724944"/>
    <w:pPr>
      <w:widowControl w:val="0"/>
      <w:snapToGrid w:val="0"/>
      <w:jc w:val="both"/>
    </w:pPr>
    <w:rPr>
      <w:b/>
      <w:bCs/>
      <w:color w:val="000000"/>
      <w:lang w:val="fr-FR"/>
    </w:rPr>
  </w:style>
  <w:style w:type="paragraph" w:customStyle="1" w:styleId="a3">
    <w:name w:val="a3"/>
    <w:basedOn w:val="Normal"/>
    <w:autoRedefine/>
    <w:uiPriority w:val="99"/>
    <w:rsid w:val="00724944"/>
    <w:pPr>
      <w:widowControl w:val="0"/>
      <w:tabs>
        <w:tab w:val="left" w:pos="0"/>
        <w:tab w:val="num" w:pos="1440"/>
      </w:tabs>
      <w:suppressAutoHyphens/>
      <w:snapToGrid w:val="0"/>
      <w:ind w:left="1418" w:hanging="360"/>
      <w:jc w:val="both"/>
    </w:pPr>
    <w:rPr>
      <w:rFonts w:ascii="CG Times" w:hAnsi="CG Times"/>
      <w:spacing w:val="-3"/>
      <w:lang w:val="fr-FR"/>
    </w:rPr>
  </w:style>
  <w:style w:type="paragraph" w:customStyle="1" w:styleId="C1">
    <w:name w:val="C1"/>
    <w:uiPriority w:val="99"/>
    <w:rsid w:val="00724944"/>
    <w:pPr>
      <w:spacing w:line="240" w:lineRule="exact"/>
      <w:jc w:val="center"/>
    </w:pPr>
    <w:rPr>
      <w:rFonts w:ascii="Helvetica-Narrow" w:hAnsi="Helvetica-Narrow"/>
      <w:b/>
      <w:bCs/>
      <w:caps/>
      <w:sz w:val="32"/>
      <w:szCs w:val="32"/>
      <w:lang w:val="fr-FR" w:eastAsia="fr-FR"/>
    </w:rPr>
  </w:style>
  <w:style w:type="paragraph" w:customStyle="1" w:styleId="sectionvolume2">
    <w:name w:val="sectionvolume2"/>
    <w:basedOn w:val="Retraitcorpsdetexte2"/>
    <w:uiPriority w:val="99"/>
    <w:rsid w:val="00724944"/>
    <w:pPr>
      <w:tabs>
        <w:tab w:val="clear" w:pos="720"/>
        <w:tab w:val="clear" w:pos="8741"/>
      </w:tabs>
      <w:spacing w:after="200"/>
      <w:ind w:left="360" w:firstLine="360"/>
      <w:jc w:val="both"/>
    </w:pPr>
    <w:rPr>
      <w:rFonts w:ascii="Times New Roman" w:hAnsi="Times New Roman"/>
      <w:sz w:val="24"/>
      <w:lang w:val="es-ES_tradnl" w:eastAsia="fr-FR"/>
    </w:rPr>
  </w:style>
  <w:style w:type="paragraph" w:customStyle="1" w:styleId="a4">
    <w:name w:val="a4"/>
    <w:basedOn w:val="Titre2"/>
    <w:autoRedefine/>
    <w:uiPriority w:val="99"/>
    <w:rsid w:val="00724944"/>
    <w:pPr>
      <w:keepNext w:val="0"/>
      <w:widowControl w:val="0"/>
      <w:snapToGrid w:val="0"/>
      <w:spacing w:before="0" w:after="0"/>
      <w:ind w:left="0" w:right="0" w:firstLine="0"/>
    </w:pPr>
    <w:rPr>
      <w:rFonts w:ascii="CG Times" w:hAnsi="CG Times" w:cs="Times New Roman"/>
      <w:sz w:val="28"/>
      <w:szCs w:val="28"/>
      <w:lang w:val="fr-FR"/>
    </w:rPr>
  </w:style>
  <w:style w:type="paragraph" w:customStyle="1" w:styleId="Head52">
    <w:name w:val="Head 5.2"/>
    <w:uiPriority w:val="99"/>
    <w:rsid w:val="00724944"/>
    <w:pPr>
      <w:widowControl w:val="0"/>
      <w:tabs>
        <w:tab w:val="left" w:pos="-720"/>
      </w:tabs>
      <w:suppressAutoHyphens/>
      <w:snapToGrid w:val="0"/>
      <w:jc w:val="both"/>
    </w:pPr>
    <w:rPr>
      <w:rFonts w:ascii="Courier New" w:hAnsi="Courier New" w:cs="Courier New"/>
      <w:b/>
      <w:bCs/>
      <w:spacing w:val="-2"/>
      <w:lang w:val="fr-FR"/>
    </w:rPr>
  </w:style>
  <w:style w:type="paragraph" w:styleId="Salutations">
    <w:name w:val="Salutation"/>
    <w:basedOn w:val="Normal"/>
    <w:next w:val="Normal"/>
    <w:link w:val="SalutationsCar"/>
    <w:uiPriority w:val="99"/>
    <w:rsid w:val="00724944"/>
    <w:rPr>
      <w:lang w:val="fr-FR" w:eastAsia="fr-FR"/>
    </w:rPr>
  </w:style>
  <w:style w:type="character" w:customStyle="1" w:styleId="SalutationsCar">
    <w:name w:val="Salutations Car"/>
    <w:basedOn w:val="Policepardfaut"/>
    <w:link w:val="Salutations"/>
    <w:uiPriority w:val="99"/>
    <w:rsid w:val="00724944"/>
    <w:rPr>
      <w:sz w:val="24"/>
      <w:szCs w:val="24"/>
      <w:lang w:val="fr-FR" w:eastAsia="fr-FR"/>
    </w:rPr>
  </w:style>
  <w:style w:type="paragraph" w:styleId="Formuledepolitesse">
    <w:name w:val="Closing"/>
    <w:basedOn w:val="Normal"/>
    <w:link w:val="FormuledepolitesseCar"/>
    <w:uiPriority w:val="99"/>
    <w:rsid w:val="00724944"/>
    <w:pPr>
      <w:ind w:left="4252"/>
    </w:pPr>
    <w:rPr>
      <w:lang w:val="fr-FR" w:eastAsia="fr-FR"/>
    </w:rPr>
  </w:style>
  <w:style w:type="character" w:customStyle="1" w:styleId="FormuledepolitesseCar">
    <w:name w:val="Formule de politesse Car"/>
    <w:basedOn w:val="Policepardfaut"/>
    <w:link w:val="Formuledepolitesse"/>
    <w:uiPriority w:val="99"/>
    <w:rsid w:val="00724944"/>
    <w:rPr>
      <w:sz w:val="24"/>
      <w:szCs w:val="24"/>
      <w:lang w:val="fr-FR" w:eastAsia="fr-FR"/>
    </w:rPr>
  </w:style>
  <w:style w:type="paragraph" w:customStyle="1" w:styleId="Adressedelexpditeursimplifie">
    <w:name w:val="Adresse de l'expéditeur simplifiée"/>
    <w:basedOn w:val="Normal"/>
    <w:uiPriority w:val="99"/>
    <w:rsid w:val="00724944"/>
    <w:rPr>
      <w:lang w:val="fr-FR" w:eastAsia="fr-FR"/>
    </w:rPr>
  </w:style>
  <w:style w:type="paragraph" w:customStyle="1" w:styleId="LignePo">
    <w:name w:val="Ligne Po"/>
    <w:basedOn w:val="Signature"/>
    <w:uiPriority w:val="99"/>
    <w:rsid w:val="00724944"/>
    <w:pPr>
      <w:spacing w:before="0" w:after="0" w:line="240" w:lineRule="auto"/>
      <w:ind w:left="4252"/>
    </w:pPr>
    <w:rPr>
      <w:rFonts w:ascii="Times New Roman" w:eastAsia="Times New Roman" w:hAnsi="Times New Roman" w:cs="Times New Roman"/>
      <w:b w:val="0"/>
      <w:bCs w:val="0"/>
      <w:color w:val="auto"/>
      <w:kern w:val="0"/>
      <w:sz w:val="24"/>
      <w:szCs w:val="24"/>
      <w:lang w:val="fr-FR" w:eastAsia="fr-FR"/>
    </w:rPr>
  </w:style>
  <w:style w:type="paragraph" w:customStyle="1" w:styleId="Retraitcorpsdetexte1">
    <w:name w:val="Retrait corps de texte1"/>
    <w:basedOn w:val="Normal"/>
    <w:uiPriority w:val="99"/>
    <w:rsid w:val="00724944"/>
    <w:pPr>
      <w:spacing w:after="120"/>
      <w:ind w:left="283"/>
    </w:pPr>
    <w:rPr>
      <w:lang w:val="fr-FR" w:eastAsia="fr-FR"/>
    </w:rPr>
  </w:style>
  <w:style w:type="paragraph" w:customStyle="1" w:styleId="Car">
    <w:name w:val="Car"/>
    <w:basedOn w:val="Normal"/>
    <w:uiPriority w:val="99"/>
    <w:rsid w:val="00724944"/>
    <w:pPr>
      <w:spacing w:after="160" w:line="240" w:lineRule="exact"/>
    </w:pPr>
    <w:rPr>
      <w:rFonts w:ascii="Arial" w:hAnsi="Arial" w:cs="Arial"/>
      <w:sz w:val="20"/>
      <w:szCs w:val="20"/>
    </w:rPr>
  </w:style>
  <w:style w:type="paragraph" w:customStyle="1" w:styleId="Car1">
    <w:name w:val="Car1"/>
    <w:basedOn w:val="Normal"/>
    <w:uiPriority w:val="99"/>
    <w:rsid w:val="00724944"/>
    <w:pPr>
      <w:spacing w:after="160" w:line="240" w:lineRule="exact"/>
    </w:pPr>
    <w:rPr>
      <w:rFonts w:ascii="Arial" w:hAnsi="Arial" w:cs="Arial"/>
      <w:sz w:val="20"/>
      <w:szCs w:val="20"/>
    </w:rPr>
  </w:style>
  <w:style w:type="paragraph" w:customStyle="1" w:styleId="xl29">
    <w:name w:val="xl29"/>
    <w:basedOn w:val="Normal"/>
    <w:uiPriority w:val="99"/>
    <w:rsid w:val="00724944"/>
    <w:pPr>
      <w:pBdr>
        <w:left w:val="single" w:sz="8" w:space="0" w:color="auto"/>
        <w:bottom w:val="single" w:sz="4" w:space="0" w:color="auto"/>
        <w:right w:val="single" w:sz="4" w:space="0" w:color="auto"/>
      </w:pBdr>
      <w:spacing w:before="100" w:beforeAutospacing="1" w:after="100" w:afterAutospacing="1"/>
      <w:jc w:val="center"/>
      <w:textAlignment w:val="center"/>
    </w:pPr>
    <w:rPr>
      <w:lang w:val="fr-FR" w:eastAsia="fr-FR"/>
    </w:rPr>
  </w:style>
  <w:style w:type="paragraph" w:styleId="Listecontinue">
    <w:name w:val="List Continue"/>
    <w:basedOn w:val="Normal"/>
    <w:uiPriority w:val="99"/>
    <w:rsid w:val="00724944"/>
    <w:pPr>
      <w:spacing w:after="120"/>
      <w:ind w:left="283"/>
    </w:pPr>
    <w:rPr>
      <w:lang w:val="fr-FR" w:eastAsia="fr-FR"/>
    </w:rPr>
  </w:style>
  <w:style w:type="paragraph" w:customStyle="1" w:styleId="FormatvorlageNurTextArialCharCharCharCharCharCharCharCharCharCharCharCharCharCharCharChar">
    <w:name w:val="Formatvorlage Nur Text + Arial Char Char Char Char Char Char Char Char Char Char Char Char Char Char Char Char"/>
    <w:basedOn w:val="Textebrut"/>
    <w:uiPriority w:val="99"/>
    <w:rsid w:val="00724944"/>
    <w:pPr>
      <w:spacing w:after="120" w:line="320" w:lineRule="exact"/>
      <w:jc w:val="both"/>
    </w:pPr>
    <w:rPr>
      <w:rFonts w:ascii="Arial" w:eastAsia="Times New Roman" w:hAnsi="Arial" w:cs="Arial"/>
      <w:lang w:val="de-DE" w:eastAsia="de-DE"/>
    </w:rPr>
  </w:style>
  <w:style w:type="paragraph" w:customStyle="1" w:styleId="xl24">
    <w:name w:val="xl24"/>
    <w:basedOn w:val="Normal"/>
    <w:uiPriority w:val="99"/>
    <w:rsid w:val="00724944"/>
    <w:pPr>
      <w:spacing w:before="100" w:after="100"/>
    </w:pPr>
    <w:rPr>
      <w:rFonts w:ascii="Arial" w:hAnsi="Arial"/>
      <w:b/>
      <w:szCs w:val="20"/>
      <w:lang w:val="fr-FR" w:eastAsia="fr-FR"/>
    </w:rPr>
  </w:style>
  <w:style w:type="paragraph" w:customStyle="1" w:styleId="bullet-3">
    <w:name w:val="bullet-3"/>
    <w:basedOn w:val="Normal"/>
    <w:uiPriority w:val="99"/>
    <w:rsid w:val="00724944"/>
    <w:pPr>
      <w:widowControl w:val="0"/>
      <w:spacing w:before="240" w:line="240" w:lineRule="exact"/>
      <w:ind w:left="2212" w:hanging="284"/>
      <w:jc w:val="both"/>
    </w:pPr>
    <w:rPr>
      <w:rFonts w:ascii="Arial" w:hAnsi="Arial"/>
      <w:szCs w:val="20"/>
      <w:lang w:val="cs-CZ" w:eastAsia="en-GB"/>
    </w:rPr>
  </w:style>
  <w:style w:type="character" w:customStyle="1" w:styleId="Titre9Car1">
    <w:name w:val="Titre 9 Car1"/>
    <w:aliases w:val="T9 Car1"/>
    <w:basedOn w:val="Policepardfaut"/>
    <w:uiPriority w:val="9"/>
    <w:semiHidden/>
    <w:rsid w:val="002A6BF7"/>
    <w:rPr>
      <w:rFonts w:asciiTheme="majorHAnsi" w:eastAsiaTheme="majorEastAsia" w:hAnsiTheme="majorHAnsi" w:cstheme="majorBidi"/>
      <w:i/>
      <w:iCs/>
      <w:color w:val="272727" w:themeColor="text1" w:themeTint="D8"/>
      <w:sz w:val="21"/>
      <w:szCs w:val="21"/>
    </w:rPr>
  </w:style>
  <w:style w:type="paragraph" w:customStyle="1" w:styleId="Texte1">
    <w:name w:val="Texte 1"/>
    <w:basedOn w:val="Normal"/>
    <w:uiPriority w:val="99"/>
    <w:rsid w:val="00724944"/>
    <w:pPr>
      <w:spacing w:line="240" w:lineRule="atLeast"/>
      <w:jc w:val="both"/>
    </w:pPr>
    <w:rPr>
      <w:color w:val="000000"/>
      <w:szCs w:val="20"/>
      <w:lang w:eastAsia="fr-FR"/>
    </w:rPr>
  </w:style>
  <w:style w:type="paragraph" w:customStyle="1" w:styleId="paragraphestandard">
    <w:name w:val="paragraphe standard"/>
    <w:basedOn w:val="Normal"/>
    <w:link w:val="paragraphestandardCar"/>
    <w:uiPriority w:val="99"/>
    <w:rsid w:val="00724944"/>
    <w:pPr>
      <w:spacing w:before="120" w:after="120"/>
      <w:ind w:left="720" w:hanging="360"/>
      <w:jc w:val="both"/>
    </w:pPr>
    <w:rPr>
      <w:rFonts w:ascii="Arial" w:hAnsi="Arial"/>
      <w:color w:val="000000"/>
      <w:sz w:val="22"/>
      <w:szCs w:val="22"/>
      <w:lang w:val="fr-FR" w:eastAsia="fr-FR"/>
    </w:rPr>
  </w:style>
  <w:style w:type="character" w:customStyle="1" w:styleId="paragraphestandardCar">
    <w:name w:val="paragraphe standard Car"/>
    <w:link w:val="paragraphestandard"/>
    <w:uiPriority w:val="99"/>
    <w:locked/>
    <w:rsid w:val="00724944"/>
    <w:rPr>
      <w:rFonts w:ascii="Arial" w:hAnsi="Arial"/>
      <w:color w:val="000000"/>
      <w:sz w:val="22"/>
      <w:szCs w:val="22"/>
      <w:lang w:val="fr-FR" w:eastAsia="fr-FR"/>
    </w:rPr>
  </w:style>
  <w:style w:type="paragraph" w:customStyle="1" w:styleId="Style18">
    <w:name w:val="Style 18"/>
    <w:uiPriority w:val="99"/>
    <w:rsid w:val="00724944"/>
    <w:pPr>
      <w:widowControl w:val="0"/>
      <w:autoSpaceDE w:val="0"/>
      <w:autoSpaceDN w:val="0"/>
      <w:adjustRightInd w:val="0"/>
    </w:pPr>
    <w:rPr>
      <w:lang w:val="fr-FR" w:eastAsia="fr-FR"/>
    </w:rPr>
  </w:style>
  <w:style w:type="character" w:customStyle="1" w:styleId="CharacterStyle2">
    <w:name w:val="Character Style 2"/>
    <w:uiPriority w:val="99"/>
    <w:rsid w:val="00724944"/>
    <w:rPr>
      <w:rFonts w:ascii="Garamond" w:hAnsi="Garamond" w:cs="Garamond"/>
      <w:sz w:val="22"/>
      <w:szCs w:val="22"/>
    </w:rPr>
  </w:style>
  <w:style w:type="paragraph" w:customStyle="1" w:styleId="Style24">
    <w:name w:val="Style 24"/>
    <w:uiPriority w:val="99"/>
    <w:rsid w:val="00724944"/>
    <w:pPr>
      <w:widowControl w:val="0"/>
      <w:autoSpaceDE w:val="0"/>
      <w:autoSpaceDN w:val="0"/>
      <w:spacing w:before="216" w:line="268" w:lineRule="auto"/>
      <w:ind w:left="72"/>
      <w:jc w:val="both"/>
    </w:pPr>
    <w:rPr>
      <w:lang w:val="fr-FR" w:eastAsia="fr-FR"/>
    </w:rPr>
  </w:style>
  <w:style w:type="paragraph" w:customStyle="1" w:styleId="Style14">
    <w:name w:val="Style 14"/>
    <w:uiPriority w:val="99"/>
    <w:rsid w:val="00724944"/>
    <w:pPr>
      <w:widowControl w:val="0"/>
      <w:autoSpaceDE w:val="0"/>
      <w:autoSpaceDN w:val="0"/>
      <w:spacing w:before="36"/>
      <w:ind w:left="144"/>
      <w:jc w:val="both"/>
    </w:pPr>
    <w:rPr>
      <w:rFonts w:ascii="Garamond" w:hAnsi="Garamond" w:cs="Garamond"/>
      <w:sz w:val="22"/>
      <w:szCs w:val="22"/>
      <w:lang w:val="fr-FR" w:eastAsia="fr-FR"/>
    </w:rPr>
  </w:style>
  <w:style w:type="character" w:customStyle="1" w:styleId="CharacterStyle1">
    <w:name w:val="Character Style 1"/>
    <w:uiPriority w:val="99"/>
    <w:rsid w:val="00724944"/>
    <w:rPr>
      <w:sz w:val="20"/>
      <w:szCs w:val="20"/>
    </w:rPr>
  </w:style>
  <w:style w:type="paragraph" w:customStyle="1" w:styleId="BalloonText1">
    <w:name w:val="Balloon Text1"/>
    <w:basedOn w:val="Normal"/>
    <w:uiPriority w:val="99"/>
    <w:rsid w:val="00724944"/>
    <w:pPr>
      <w:overflowPunct w:val="0"/>
      <w:autoSpaceDE w:val="0"/>
      <w:autoSpaceDN w:val="0"/>
      <w:adjustRightInd w:val="0"/>
      <w:textAlignment w:val="baseline"/>
    </w:pPr>
    <w:rPr>
      <w:rFonts w:ascii="Tahoma" w:hAnsi="Tahoma" w:cs="Tahoma"/>
      <w:sz w:val="16"/>
      <w:szCs w:val="20"/>
      <w:lang w:val="fr-FR" w:eastAsia="fr-FR"/>
    </w:rPr>
  </w:style>
  <w:style w:type="paragraph" w:customStyle="1" w:styleId="Retraitcorpsdetexte20">
    <w:name w:val="Retrait corps de texte2"/>
    <w:basedOn w:val="Normal"/>
    <w:uiPriority w:val="99"/>
    <w:rsid w:val="00724944"/>
    <w:pPr>
      <w:ind w:left="720"/>
      <w:jc w:val="both"/>
    </w:pPr>
    <w:rPr>
      <w:szCs w:val="20"/>
      <w:lang w:val="es-ES_tradnl" w:eastAsia="fr-FR"/>
    </w:rPr>
  </w:style>
  <w:style w:type="character" w:customStyle="1" w:styleId="Style1Car">
    <w:name w:val="Style1 Car"/>
    <w:rsid w:val="00724944"/>
    <w:rPr>
      <w:rFonts w:ascii="Arial" w:hAnsi="Arial"/>
    </w:rPr>
  </w:style>
  <w:style w:type="paragraph" w:customStyle="1" w:styleId="P9">
    <w:name w:val="P9"/>
    <w:basedOn w:val="Normal"/>
    <w:next w:val="Normal"/>
    <w:uiPriority w:val="99"/>
    <w:rsid w:val="00724944"/>
    <w:pPr>
      <w:spacing w:before="300" w:after="120" w:line="240" w:lineRule="exact"/>
      <w:jc w:val="both"/>
    </w:pPr>
    <w:rPr>
      <w:b/>
      <w:i/>
      <w:sz w:val="22"/>
      <w:szCs w:val="20"/>
      <w:lang w:val="fr-FR" w:eastAsia="fr-FR"/>
    </w:rPr>
  </w:style>
  <w:style w:type="paragraph" w:customStyle="1" w:styleId="retrait2">
    <w:name w:val="retrait 2"/>
    <w:basedOn w:val="retrait1"/>
    <w:autoRedefine/>
    <w:uiPriority w:val="99"/>
    <w:rsid w:val="00724944"/>
    <w:pPr>
      <w:keepLines w:val="0"/>
      <w:spacing w:before="60" w:after="0"/>
      <w:ind w:left="360" w:hanging="360"/>
    </w:pPr>
    <w:rPr>
      <w:sz w:val="22"/>
      <w:szCs w:val="22"/>
    </w:rPr>
  </w:style>
  <w:style w:type="paragraph" w:customStyle="1" w:styleId="Er">
    <w:name w:val="Er"/>
    <w:basedOn w:val="Normal"/>
    <w:uiPriority w:val="99"/>
    <w:rsid w:val="00724944"/>
    <w:pPr>
      <w:widowControl w:val="0"/>
      <w:tabs>
        <w:tab w:val="left" w:pos="964"/>
      </w:tabs>
      <w:spacing w:before="120"/>
      <w:ind w:left="567"/>
      <w:jc w:val="both"/>
    </w:pPr>
    <w:rPr>
      <w:bCs/>
      <w:sz w:val="22"/>
      <w:szCs w:val="20"/>
      <w:lang w:val="fr-FR" w:eastAsia="fr-FR"/>
    </w:rPr>
  </w:style>
  <w:style w:type="paragraph" w:customStyle="1" w:styleId="Titre12">
    <w:name w:val="Titre12"/>
    <w:basedOn w:val="Titre3"/>
    <w:uiPriority w:val="99"/>
    <w:rsid w:val="00724944"/>
    <w:pPr>
      <w:tabs>
        <w:tab w:val="left" w:pos="720"/>
        <w:tab w:val="left" w:pos="851"/>
      </w:tabs>
      <w:suppressAutoHyphens w:val="0"/>
      <w:spacing w:before="360" w:after="120"/>
      <w:ind w:left="720"/>
      <w:jc w:val="both"/>
    </w:pPr>
    <w:rPr>
      <w:rFonts w:cs="Times New Roman"/>
      <w:b w:val="0"/>
      <w:bCs w:val="0"/>
      <w:smallCaps/>
      <w:spacing w:val="0"/>
      <w:sz w:val="20"/>
      <w:szCs w:val="20"/>
      <w:lang w:val="fr-FR" w:eastAsia="fr-FR"/>
    </w:rPr>
  </w:style>
  <w:style w:type="paragraph" w:customStyle="1" w:styleId="E0">
    <w:name w:val="E0"/>
    <w:basedOn w:val="Normal"/>
    <w:uiPriority w:val="99"/>
    <w:rsid w:val="00724944"/>
    <w:pPr>
      <w:keepLines/>
      <w:tabs>
        <w:tab w:val="left" w:pos="964"/>
      </w:tabs>
      <w:spacing w:after="120" w:line="240" w:lineRule="exact"/>
      <w:ind w:left="924" w:hanging="357"/>
    </w:pPr>
    <w:rPr>
      <w:sz w:val="22"/>
      <w:szCs w:val="20"/>
      <w:lang w:val="fr-FR" w:eastAsia="fr-FR"/>
    </w:rPr>
  </w:style>
  <w:style w:type="paragraph" w:customStyle="1" w:styleId="P8">
    <w:name w:val="P8"/>
    <w:basedOn w:val="Normal"/>
    <w:next w:val="Normal"/>
    <w:uiPriority w:val="99"/>
    <w:rsid w:val="00724944"/>
    <w:pPr>
      <w:keepLines/>
      <w:spacing w:before="120" w:after="120" w:line="240" w:lineRule="exact"/>
      <w:ind w:left="720" w:hanging="360"/>
    </w:pPr>
    <w:rPr>
      <w:rFonts w:ascii="Univers" w:hAnsi="Univers"/>
      <w:b/>
      <w:smallCaps/>
      <w:sz w:val="20"/>
      <w:szCs w:val="20"/>
      <w:u w:val="single"/>
      <w:lang w:val="fr-FR" w:eastAsia="fr-FR"/>
    </w:rPr>
  </w:style>
  <w:style w:type="paragraph" w:customStyle="1" w:styleId="A10">
    <w:name w:val="A1"/>
    <w:basedOn w:val="Normal"/>
    <w:uiPriority w:val="99"/>
    <w:rsid w:val="00724944"/>
    <w:pPr>
      <w:keepLines/>
      <w:spacing w:before="120" w:after="120" w:line="240" w:lineRule="exact"/>
      <w:ind w:left="567"/>
      <w:jc w:val="both"/>
    </w:pPr>
    <w:rPr>
      <w:sz w:val="22"/>
      <w:szCs w:val="20"/>
      <w:lang w:val="fr-FR" w:eastAsia="fr-FR"/>
    </w:rPr>
  </w:style>
  <w:style w:type="paragraph" w:customStyle="1" w:styleId="Paragraph">
    <w:name w:val="Paragraph"/>
    <w:basedOn w:val="Normal"/>
    <w:uiPriority w:val="99"/>
    <w:rsid w:val="00724944"/>
    <w:pPr>
      <w:spacing w:line="300" w:lineRule="auto"/>
      <w:jc w:val="both"/>
    </w:pPr>
    <w:rPr>
      <w:rFonts w:ascii="Arial" w:hAnsi="Arial" w:cs="Arial"/>
      <w:sz w:val="22"/>
      <w:szCs w:val="20"/>
      <w:lang w:val="fr-FR"/>
    </w:rPr>
  </w:style>
  <w:style w:type="paragraph" w:customStyle="1" w:styleId="N8">
    <w:name w:val="N8"/>
    <w:basedOn w:val="Normal"/>
    <w:next w:val="Normal"/>
    <w:uiPriority w:val="99"/>
    <w:rsid w:val="00724944"/>
    <w:pPr>
      <w:spacing w:after="120" w:line="240" w:lineRule="exact"/>
      <w:jc w:val="both"/>
    </w:pPr>
    <w:rPr>
      <w:b/>
      <w:smallCaps/>
      <w:sz w:val="22"/>
      <w:szCs w:val="20"/>
      <w:u w:val="single"/>
      <w:lang w:val="fr-FR" w:eastAsia="fr-FR"/>
    </w:rPr>
  </w:style>
  <w:style w:type="paragraph" w:customStyle="1" w:styleId="Normal12">
    <w:name w:val="Normal 12"/>
    <w:basedOn w:val="Normal"/>
    <w:uiPriority w:val="99"/>
    <w:rsid w:val="00724944"/>
    <w:pPr>
      <w:jc w:val="both"/>
    </w:pPr>
    <w:rPr>
      <w:szCs w:val="20"/>
      <w:lang w:val="fr-FR" w:eastAsia="fr-FR"/>
    </w:rPr>
  </w:style>
  <w:style w:type="paragraph" w:customStyle="1" w:styleId="tit0">
    <w:name w:val="tit"/>
    <w:basedOn w:val="Normal"/>
    <w:uiPriority w:val="99"/>
    <w:rsid w:val="00724944"/>
    <w:pPr>
      <w:spacing w:after="120" w:line="240" w:lineRule="exact"/>
      <w:jc w:val="center"/>
    </w:pPr>
    <w:rPr>
      <w:b/>
      <w:sz w:val="28"/>
      <w:szCs w:val="20"/>
      <w:lang w:val="fr-FR" w:eastAsia="fr-FR"/>
    </w:rPr>
  </w:style>
  <w:style w:type="paragraph" w:customStyle="1" w:styleId="Tab2">
    <w:name w:val="Tab2"/>
    <w:basedOn w:val="Normal"/>
    <w:uiPriority w:val="99"/>
    <w:rsid w:val="00724944"/>
    <w:pPr>
      <w:keepNext/>
      <w:keepLines/>
      <w:spacing w:after="120" w:line="240" w:lineRule="exact"/>
      <w:jc w:val="center"/>
    </w:pPr>
    <w:rPr>
      <w:sz w:val="18"/>
      <w:szCs w:val="20"/>
      <w:lang w:val="fr-FR" w:eastAsia="fr-FR"/>
    </w:rPr>
  </w:style>
  <w:style w:type="paragraph" w:customStyle="1" w:styleId="E40">
    <w:name w:val="E4"/>
    <w:basedOn w:val="E2"/>
    <w:rsid w:val="00724944"/>
    <w:pPr>
      <w:tabs>
        <w:tab w:val="clear" w:pos="420"/>
      </w:tabs>
      <w:spacing w:before="0"/>
      <w:ind w:left="0" w:firstLine="0"/>
    </w:pPr>
  </w:style>
  <w:style w:type="paragraph" w:customStyle="1" w:styleId="E2">
    <w:name w:val="E2"/>
    <w:basedOn w:val="Normal"/>
    <w:uiPriority w:val="99"/>
    <w:rsid w:val="00724944"/>
    <w:pPr>
      <w:tabs>
        <w:tab w:val="num" w:pos="420"/>
      </w:tabs>
      <w:spacing w:before="240" w:after="120" w:line="240" w:lineRule="exact"/>
      <w:ind w:left="643" w:hanging="420"/>
      <w:jc w:val="both"/>
    </w:pPr>
    <w:rPr>
      <w:sz w:val="22"/>
      <w:szCs w:val="20"/>
      <w:lang w:val="fr-FR" w:eastAsia="fr-FR"/>
    </w:rPr>
  </w:style>
  <w:style w:type="paragraph" w:customStyle="1" w:styleId="BodyTextIndent21">
    <w:name w:val="Body Text Indent 21"/>
    <w:basedOn w:val="Normal"/>
    <w:uiPriority w:val="99"/>
    <w:rsid w:val="00724944"/>
    <w:pPr>
      <w:spacing w:after="120" w:line="240" w:lineRule="exact"/>
      <w:ind w:left="360"/>
      <w:jc w:val="both"/>
    </w:pPr>
    <w:rPr>
      <w:szCs w:val="20"/>
      <w:lang w:val="fr-FR" w:eastAsia="fr-FR"/>
    </w:rPr>
  </w:style>
  <w:style w:type="paragraph" w:customStyle="1" w:styleId="BodyTextIndent22">
    <w:name w:val="Body Text Indent 22"/>
    <w:basedOn w:val="Normal"/>
    <w:uiPriority w:val="99"/>
    <w:rsid w:val="00724944"/>
    <w:pPr>
      <w:spacing w:after="120" w:line="240" w:lineRule="exact"/>
      <w:ind w:left="360"/>
      <w:jc w:val="both"/>
    </w:pPr>
    <w:rPr>
      <w:szCs w:val="20"/>
      <w:lang w:val="fr-FR" w:eastAsia="fr-FR"/>
    </w:rPr>
  </w:style>
  <w:style w:type="paragraph" w:customStyle="1" w:styleId="BodyText22">
    <w:name w:val="Body Text 22"/>
    <w:basedOn w:val="Normal"/>
    <w:uiPriority w:val="99"/>
    <w:rsid w:val="00724944"/>
    <w:pPr>
      <w:spacing w:after="120" w:line="240" w:lineRule="exact"/>
      <w:ind w:left="708"/>
      <w:jc w:val="both"/>
    </w:pPr>
    <w:rPr>
      <w:szCs w:val="20"/>
      <w:lang w:val="fr-FR" w:eastAsia="fr-FR"/>
    </w:rPr>
  </w:style>
  <w:style w:type="paragraph" w:customStyle="1" w:styleId="P0">
    <w:name w:val="P0"/>
    <w:basedOn w:val="P20"/>
    <w:next w:val="Normal"/>
    <w:rsid w:val="00724944"/>
    <w:pPr>
      <w:ind w:left="0"/>
    </w:pPr>
    <w:rPr>
      <w:u w:val="single"/>
    </w:rPr>
  </w:style>
  <w:style w:type="paragraph" w:customStyle="1" w:styleId="P20">
    <w:name w:val="P2"/>
    <w:basedOn w:val="Normal"/>
    <w:next w:val="Normal"/>
    <w:uiPriority w:val="99"/>
    <w:rsid w:val="00724944"/>
    <w:pPr>
      <w:spacing w:before="240" w:after="240" w:line="240" w:lineRule="exact"/>
      <w:ind w:left="397"/>
      <w:jc w:val="both"/>
    </w:pPr>
    <w:rPr>
      <w:rFonts w:ascii="Univers" w:hAnsi="Univers"/>
      <w:b/>
      <w:caps/>
      <w:noProof/>
      <w:szCs w:val="20"/>
      <w:lang w:val="fr-FR" w:eastAsia="fr-FR"/>
    </w:rPr>
  </w:style>
  <w:style w:type="paragraph" w:customStyle="1" w:styleId="BodyText32">
    <w:name w:val="Body Text 32"/>
    <w:basedOn w:val="Normal"/>
    <w:uiPriority w:val="99"/>
    <w:rsid w:val="00724944"/>
    <w:pPr>
      <w:spacing w:after="120" w:line="240" w:lineRule="exact"/>
      <w:jc w:val="center"/>
    </w:pPr>
    <w:rPr>
      <w:sz w:val="22"/>
      <w:szCs w:val="20"/>
      <w:lang w:val="fr-FR" w:eastAsia="fr-FR"/>
    </w:rPr>
  </w:style>
  <w:style w:type="paragraph" w:customStyle="1" w:styleId="xl26">
    <w:name w:val="xl26"/>
    <w:basedOn w:val="Normal"/>
    <w:uiPriority w:val="99"/>
    <w:rsid w:val="00724944"/>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eastAsia="Arial Unicode MS"/>
      <w:sz w:val="18"/>
      <w:szCs w:val="18"/>
      <w:lang w:val="fr-FR" w:eastAsia="fr-FR"/>
    </w:rPr>
  </w:style>
  <w:style w:type="paragraph" w:customStyle="1" w:styleId="xl27">
    <w:name w:val="xl27"/>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val="fr-FR" w:eastAsia="fr-FR"/>
    </w:rPr>
  </w:style>
  <w:style w:type="paragraph" w:customStyle="1" w:styleId="xl28">
    <w:name w:val="xl2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val="fr-FR" w:eastAsia="fr-FR"/>
    </w:rPr>
  </w:style>
  <w:style w:type="paragraph" w:customStyle="1" w:styleId="xl30">
    <w:name w:val="xl30"/>
    <w:basedOn w:val="Normal"/>
    <w:uiPriority w:val="99"/>
    <w:rsid w:val="00724944"/>
    <w:pPr>
      <w:pBdr>
        <w:top w:val="single" w:sz="4" w:space="0" w:color="auto"/>
        <w:left w:val="double" w:sz="6" w:space="0" w:color="auto"/>
        <w:bottom w:val="double" w:sz="6" w:space="0" w:color="auto"/>
        <w:right w:val="single" w:sz="4" w:space="0" w:color="auto"/>
      </w:pBdr>
      <w:spacing w:before="100" w:beforeAutospacing="1" w:after="100" w:afterAutospacing="1"/>
      <w:jc w:val="center"/>
      <w:textAlignment w:val="center"/>
    </w:pPr>
    <w:rPr>
      <w:rFonts w:eastAsia="Arial Unicode MS"/>
      <w:sz w:val="18"/>
      <w:szCs w:val="18"/>
      <w:lang w:val="fr-FR" w:eastAsia="fr-FR"/>
    </w:rPr>
  </w:style>
  <w:style w:type="paragraph" w:customStyle="1" w:styleId="xl31">
    <w:name w:val="xl31"/>
    <w:basedOn w:val="Normal"/>
    <w:uiPriority w:val="99"/>
    <w:rsid w:val="00724944"/>
    <w:pPr>
      <w:pBdr>
        <w:top w:val="single" w:sz="4" w:space="0" w:color="auto"/>
        <w:left w:val="single" w:sz="4" w:space="9" w:color="auto"/>
        <w:bottom w:val="double" w:sz="6" w:space="0" w:color="auto"/>
        <w:right w:val="single" w:sz="4" w:space="0" w:color="auto"/>
      </w:pBdr>
      <w:spacing w:before="100" w:beforeAutospacing="1" w:after="100" w:afterAutospacing="1"/>
      <w:ind w:firstLineChars="100" w:firstLine="100"/>
      <w:textAlignment w:val="center"/>
    </w:pPr>
    <w:rPr>
      <w:rFonts w:eastAsia="Arial Unicode MS"/>
      <w:sz w:val="18"/>
      <w:szCs w:val="18"/>
      <w:lang w:val="fr-FR" w:eastAsia="fr-FR"/>
    </w:rPr>
  </w:style>
  <w:style w:type="paragraph" w:customStyle="1" w:styleId="xl32">
    <w:name w:val="xl32"/>
    <w:basedOn w:val="Normal"/>
    <w:uiPriority w:val="99"/>
    <w:rsid w:val="00724944"/>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Arial Unicode MS"/>
      <w:sz w:val="18"/>
      <w:szCs w:val="18"/>
      <w:lang w:val="fr-FR" w:eastAsia="fr-FR"/>
    </w:rPr>
  </w:style>
  <w:style w:type="paragraph" w:customStyle="1" w:styleId="xl33">
    <w:name w:val="xl33"/>
    <w:basedOn w:val="Normal"/>
    <w:uiPriority w:val="99"/>
    <w:rsid w:val="00724944"/>
    <w:pPr>
      <w:pBdr>
        <w:top w:val="single" w:sz="4" w:space="0" w:color="auto"/>
        <w:left w:val="single" w:sz="4" w:space="0" w:color="auto"/>
        <w:bottom w:val="double" w:sz="6" w:space="0" w:color="auto"/>
        <w:right w:val="single" w:sz="4" w:space="0" w:color="auto"/>
      </w:pBdr>
      <w:spacing w:before="100" w:beforeAutospacing="1" w:after="100" w:afterAutospacing="1"/>
      <w:textAlignment w:val="center"/>
    </w:pPr>
    <w:rPr>
      <w:rFonts w:eastAsia="Arial Unicode MS"/>
      <w:sz w:val="18"/>
      <w:szCs w:val="18"/>
      <w:lang w:val="fr-FR" w:eastAsia="fr-FR"/>
    </w:rPr>
  </w:style>
  <w:style w:type="paragraph" w:customStyle="1" w:styleId="xl34">
    <w:name w:val="xl34"/>
    <w:basedOn w:val="Normal"/>
    <w:uiPriority w:val="99"/>
    <w:rsid w:val="00724944"/>
    <w:pPr>
      <w:pBdr>
        <w:top w:val="single" w:sz="4" w:space="0" w:color="auto"/>
        <w:left w:val="single" w:sz="4" w:space="0" w:color="auto"/>
        <w:bottom w:val="double" w:sz="6" w:space="0" w:color="auto"/>
        <w:right w:val="double" w:sz="6" w:space="0" w:color="auto"/>
      </w:pBdr>
      <w:spacing w:before="100" w:beforeAutospacing="1" w:after="100" w:afterAutospacing="1"/>
      <w:textAlignment w:val="center"/>
    </w:pPr>
    <w:rPr>
      <w:rFonts w:eastAsia="Arial Unicode MS"/>
      <w:sz w:val="18"/>
      <w:szCs w:val="18"/>
      <w:lang w:val="fr-FR" w:eastAsia="fr-FR"/>
    </w:rPr>
  </w:style>
  <w:style w:type="paragraph" w:customStyle="1" w:styleId="xl36">
    <w:name w:val="xl36"/>
    <w:basedOn w:val="Normal"/>
    <w:uiPriority w:val="99"/>
    <w:rsid w:val="00724944"/>
    <w:pPr>
      <w:spacing w:before="100" w:beforeAutospacing="1" w:after="100" w:afterAutospacing="1"/>
      <w:textAlignment w:val="center"/>
    </w:pPr>
    <w:rPr>
      <w:rFonts w:ascii="Arial Unicode MS" w:eastAsia="Arial Unicode MS" w:hAnsi="Arial Unicode MS" w:cs="Arial Unicode MS"/>
      <w:lang w:val="fr-FR" w:eastAsia="fr-FR"/>
    </w:rPr>
  </w:style>
  <w:style w:type="paragraph" w:customStyle="1" w:styleId="xl37">
    <w:name w:val="xl37"/>
    <w:basedOn w:val="Normal"/>
    <w:uiPriority w:val="99"/>
    <w:rsid w:val="00724944"/>
    <w:pPr>
      <w:pBdr>
        <w:top w:val="double" w:sz="6" w:space="0" w:color="auto"/>
        <w:left w:val="double" w:sz="6" w:space="0" w:color="auto"/>
        <w:bottom w:val="double" w:sz="6" w:space="0" w:color="auto"/>
        <w:right w:val="double" w:sz="6" w:space="0" w:color="auto"/>
      </w:pBdr>
      <w:spacing w:before="100" w:beforeAutospacing="1" w:after="100" w:afterAutospacing="1"/>
      <w:jc w:val="center"/>
      <w:textAlignment w:val="center"/>
    </w:pPr>
    <w:rPr>
      <w:rFonts w:eastAsia="Arial Unicode MS"/>
      <w:b/>
      <w:bCs/>
      <w:sz w:val="22"/>
      <w:szCs w:val="22"/>
      <w:lang w:val="fr-FR" w:eastAsia="fr-FR"/>
    </w:rPr>
  </w:style>
  <w:style w:type="paragraph" w:customStyle="1" w:styleId="xl38">
    <w:name w:val="xl38"/>
    <w:basedOn w:val="Normal"/>
    <w:uiPriority w:val="99"/>
    <w:rsid w:val="00724944"/>
    <w:pPr>
      <w:pBdr>
        <w:top w:val="single" w:sz="4" w:space="0" w:color="auto"/>
        <w:left w:val="single" w:sz="4" w:space="0" w:color="auto"/>
        <w:bottom w:val="single" w:sz="4" w:space="0" w:color="auto"/>
      </w:pBdr>
      <w:spacing w:before="100" w:beforeAutospacing="1" w:after="100" w:afterAutospacing="1"/>
      <w:textAlignment w:val="center"/>
    </w:pPr>
    <w:rPr>
      <w:rFonts w:eastAsia="Arial Unicode MS"/>
      <w:sz w:val="18"/>
      <w:szCs w:val="18"/>
      <w:lang w:val="fr-FR" w:eastAsia="fr-FR"/>
    </w:rPr>
  </w:style>
  <w:style w:type="paragraph" w:customStyle="1" w:styleId="xl39">
    <w:name w:val="xl39"/>
    <w:basedOn w:val="Normal"/>
    <w:uiPriority w:val="99"/>
    <w:rsid w:val="00724944"/>
    <w:pPr>
      <w:pBdr>
        <w:top w:val="single" w:sz="4" w:space="0" w:color="auto"/>
        <w:left w:val="single" w:sz="4" w:space="0" w:color="auto"/>
        <w:bottom w:val="single" w:sz="4" w:space="0" w:color="auto"/>
      </w:pBdr>
      <w:spacing w:before="100" w:beforeAutospacing="1" w:after="100" w:afterAutospacing="1"/>
      <w:jc w:val="right"/>
      <w:textAlignment w:val="center"/>
    </w:pPr>
    <w:rPr>
      <w:rFonts w:eastAsia="Arial Unicode MS"/>
      <w:sz w:val="18"/>
      <w:szCs w:val="18"/>
      <w:lang w:val="fr-FR" w:eastAsia="fr-FR"/>
    </w:rPr>
  </w:style>
  <w:style w:type="paragraph" w:customStyle="1" w:styleId="xl40">
    <w:name w:val="xl40"/>
    <w:basedOn w:val="Normal"/>
    <w:uiPriority w:val="99"/>
    <w:rsid w:val="00724944"/>
    <w:pPr>
      <w:pBdr>
        <w:top w:val="single" w:sz="4" w:space="0" w:color="auto"/>
        <w:left w:val="single" w:sz="4" w:space="0" w:color="auto"/>
        <w:bottom w:val="single" w:sz="4" w:space="0" w:color="auto"/>
        <w:right w:val="double" w:sz="6" w:space="0" w:color="auto"/>
      </w:pBdr>
      <w:spacing w:before="100" w:beforeAutospacing="1" w:after="100" w:afterAutospacing="1"/>
      <w:jc w:val="right"/>
      <w:textAlignment w:val="center"/>
    </w:pPr>
    <w:rPr>
      <w:rFonts w:eastAsia="Arial Unicode MS"/>
      <w:sz w:val="18"/>
      <w:szCs w:val="18"/>
      <w:lang w:val="fr-FR" w:eastAsia="fr-FR"/>
    </w:rPr>
  </w:style>
  <w:style w:type="paragraph" w:customStyle="1" w:styleId="xl42">
    <w:name w:val="xl42"/>
    <w:basedOn w:val="Normal"/>
    <w:uiPriority w:val="99"/>
    <w:rsid w:val="00724944"/>
    <w:pPr>
      <w:pBdr>
        <w:top w:val="single" w:sz="4" w:space="0" w:color="auto"/>
        <w:left w:val="single" w:sz="4" w:space="0" w:color="auto"/>
        <w:bottom w:val="single" w:sz="4" w:space="0" w:color="auto"/>
        <w:right w:val="double" w:sz="6" w:space="0" w:color="auto"/>
      </w:pBdr>
      <w:spacing w:before="100" w:beforeAutospacing="1" w:after="100" w:afterAutospacing="1"/>
      <w:textAlignment w:val="center"/>
    </w:pPr>
    <w:rPr>
      <w:rFonts w:eastAsia="Arial Unicode MS"/>
      <w:sz w:val="18"/>
      <w:szCs w:val="18"/>
      <w:lang w:val="fr-FR" w:eastAsia="fr-FR"/>
    </w:rPr>
  </w:style>
  <w:style w:type="paragraph" w:customStyle="1" w:styleId="xl43">
    <w:name w:val="xl43"/>
    <w:basedOn w:val="Normal"/>
    <w:uiPriority w:val="99"/>
    <w:rsid w:val="00724944"/>
    <w:pPr>
      <w:pBdr>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eastAsia="Arial Unicode MS"/>
      <w:sz w:val="18"/>
      <w:szCs w:val="18"/>
      <w:lang w:val="fr-FR" w:eastAsia="fr-FR"/>
    </w:rPr>
  </w:style>
  <w:style w:type="paragraph" w:customStyle="1" w:styleId="xl44">
    <w:name w:val="xl44"/>
    <w:basedOn w:val="Normal"/>
    <w:uiPriority w:val="99"/>
    <w:rsid w:val="00724944"/>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val="fr-FR" w:eastAsia="fr-FR"/>
    </w:rPr>
  </w:style>
  <w:style w:type="paragraph" w:customStyle="1" w:styleId="xl45">
    <w:name w:val="xl45"/>
    <w:basedOn w:val="Normal"/>
    <w:uiPriority w:val="99"/>
    <w:rsid w:val="00724944"/>
    <w:pPr>
      <w:pBdr>
        <w:left w:val="single" w:sz="4" w:space="0" w:color="auto"/>
        <w:bottom w:val="single" w:sz="4" w:space="0" w:color="auto"/>
      </w:pBdr>
      <w:spacing w:before="100" w:beforeAutospacing="1" w:after="100" w:afterAutospacing="1"/>
      <w:textAlignment w:val="center"/>
    </w:pPr>
    <w:rPr>
      <w:rFonts w:eastAsia="Arial Unicode MS"/>
      <w:sz w:val="18"/>
      <w:szCs w:val="18"/>
      <w:lang w:val="fr-FR" w:eastAsia="fr-FR"/>
    </w:rPr>
  </w:style>
  <w:style w:type="paragraph" w:customStyle="1" w:styleId="xl46">
    <w:name w:val="xl46"/>
    <w:basedOn w:val="Normal"/>
    <w:uiPriority w:val="99"/>
    <w:rsid w:val="00724944"/>
    <w:pPr>
      <w:pBdr>
        <w:left w:val="single" w:sz="4" w:space="0" w:color="auto"/>
        <w:bottom w:val="single" w:sz="4" w:space="0" w:color="auto"/>
        <w:right w:val="double" w:sz="6" w:space="0" w:color="auto"/>
      </w:pBdr>
      <w:spacing w:before="100" w:beforeAutospacing="1" w:after="100" w:afterAutospacing="1"/>
      <w:textAlignment w:val="center"/>
    </w:pPr>
    <w:rPr>
      <w:rFonts w:eastAsia="Arial Unicode MS"/>
      <w:sz w:val="18"/>
      <w:szCs w:val="18"/>
      <w:lang w:val="fr-FR" w:eastAsia="fr-FR"/>
    </w:rPr>
  </w:style>
  <w:style w:type="paragraph" w:customStyle="1" w:styleId="xl47">
    <w:name w:val="xl47"/>
    <w:basedOn w:val="Normal"/>
    <w:uiPriority w:val="99"/>
    <w:rsid w:val="00724944"/>
    <w:pPr>
      <w:pBdr>
        <w:top w:val="single" w:sz="4" w:space="0" w:color="auto"/>
        <w:left w:val="single" w:sz="4" w:space="0" w:color="auto"/>
      </w:pBdr>
      <w:spacing w:before="100" w:beforeAutospacing="1" w:after="100" w:afterAutospacing="1"/>
      <w:textAlignment w:val="center"/>
    </w:pPr>
    <w:rPr>
      <w:rFonts w:eastAsia="Arial Unicode MS"/>
      <w:sz w:val="18"/>
      <w:szCs w:val="18"/>
      <w:lang w:val="fr-FR" w:eastAsia="fr-FR"/>
    </w:rPr>
  </w:style>
  <w:style w:type="paragraph" w:customStyle="1" w:styleId="xl48">
    <w:name w:val="xl48"/>
    <w:basedOn w:val="Normal"/>
    <w:uiPriority w:val="99"/>
    <w:rsid w:val="00724944"/>
    <w:pPr>
      <w:pBdr>
        <w:top w:val="single" w:sz="4" w:space="0" w:color="auto"/>
        <w:left w:val="single" w:sz="4" w:space="0" w:color="auto"/>
        <w:right w:val="double" w:sz="6" w:space="0" w:color="auto"/>
      </w:pBdr>
      <w:spacing w:before="100" w:beforeAutospacing="1" w:after="100" w:afterAutospacing="1"/>
      <w:textAlignment w:val="center"/>
    </w:pPr>
    <w:rPr>
      <w:rFonts w:eastAsia="Arial Unicode MS"/>
      <w:sz w:val="18"/>
      <w:szCs w:val="18"/>
      <w:lang w:val="fr-FR" w:eastAsia="fr-FR"/>
    </w:rPr>
  </w:style>
  <w:style w:type="paragraph" w:customStyle="1" w:styleId="xl49">
    <w:name w:val="xl49"/>
    <w:basedOn w:val="Normal"/>
    <w:uiPriority w:val="99"/>
    <w:rsid w:val="00724944"/>
    <w:pPr>
      <w:pBdr>
        <w:left w:val="double" w:sz="6" w:space="0" w:color="auto"/>
        <w:right w:val="single" w:sz="4" w:space="0" w:color="auto"/>
      </w:pBdr>
      <w:spacing w:before="100" w:beforeAutospacing="1" w:after="100" w:afterAutospacing="1"/>
      <w:jc w:val="center"/>
      <w:textAlignment w:val="center"/>
    </w:pPr>
    <w:rPr>
      <w:rFonts w:eastAsia="Arial Unicode MS"/>
      <w:sz w:val="18"/>
      <w:szCs w:val="18"/>
      <w:lang w:val="fr-FR" w:eastAsia="fr-FR"/>
    </w:rPr>
  </w:style>
  <w:style w:type="paragraph" w:customStyle="1" w:styleId="xl50">
    <w:name w:val="xl50"/>
    <w:basedOn w:val="Normal"/>
    <w:uiPriority w:val="99"/>
    <w:rsid w:val="00724944"/>
    <w:pPr>
      <w:pBdr>
        <w:left w:val="single" w:sz="4" w:space="9" w:color="auto"/>
        <w:right w:val="single" w:sz="4" w:space="0" w:color="auto"/>
      </w:pBdr>
      <w:spacing w:before="100" w:beforeAutospacing="1" w:after="100" w:afterAutospacing="1"/>
      <w:ind w:firstLineChars="100" w:firstLine="100"/>
      <w:textAlignment w:val="center"/>
    </w:pPr>
    <w:rPr>
      <w:rFonts w:eastAsia="Arial Unicode MS"/>
      <w:sz w:val="18"/>
      <w:szCs w:val="18"/>
      <w:lang w:val="fr-FR" w:eastAsia="fr-FR"/>
    </w:rPr>
  </w:style>
  <w:style w:type="paragraph" w:customStyle="1" w:styleId="xl51">
    <w:name w:val="xl51"/>
    <w:basedOn w:val="Normal"/>
    <w:uiPriority w:val="99"/>
    <w:rsid w:val="00724944"/>
    <w:pPr>
      <w:pBdr>
        <w:left w:val="single" w:sz="4" w:space="0" w:color="auto"/>
        <w:right w:val="single" w:sz="4" w:space="0" w:color="auto"/>
      </w:pBdr>
      <w:spacing w:before="100" w:beforeAutospacing="1" w:after="100" w:afterAutospacing="1"/>
      <w:jc w:val="center"/>
      <w:textAlignment w:val="center"/>
    </w:pPr>
    <w:rPr>
      <w:rFonts w:eastAsia="Arial Unicode MS"/>
      <w:sz w:val="18"/>
      <w:szCs w:val="18"/>
      <w:lang w:val="fr-FR" w:eastAsia="fr-FR"/>
    </w:rPr>
  </w:style>
  <w:style w:type="paragraph" w:customStyle="1" w:styleId="xl53">
    <w:name w:val="xl53"/>
    <w:basedOn w:val="Normal"/>
    <w:uiPriority w:val="99"/>
    <w:rsid w:val="00724944"/>
    <w:pPr>
      <w:pBdr>
        <w:left w:val="single" w:sz="4" w:space="0" w:color="auto"/>
        <w:right w:val="double" w:sz="6" w:space="0" w:color="auto"/>
      </w:pBdr>
      <w:spacing w:before="100" w:beforeAutospacing="1" w:after="100" w:afterAutospacing="1"/>
      <w:textAlignment w:val="center"/>
    </w:pPr>
    <w:rPr>
      <w:rFonts w:eastAsia="Arial Unicode MS"/>
      <w:sz w:val="18"/>
      <w:szCs w:val="18"/>
      <w:lang w:val="fr-FR" w:eastAsia="fr-FR"/>
    </w:rPr>
  </w:style>
  <w:style w:type="paragraph" w:customStyle="1" w:styleId="xl54">
    <w:name w:val="xl54"/>
    <w:basedOn w:val="Normal"/>
    <w:uiPriority w:val="99"/>
    <w:rsid w:val="00724944"/>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Arial Unicode MS"/>
      <w:sz w:val="18"/>
      <w:szCs w:val="18"/>
      <w:lang w:val="fr-FR" w:eastAsia="fr-FR"/>
    </w:rPr>
  </w:style>
  <w:style w:type="paragraph" w:customStyle="1" w:styleId="xl55">
    <w:name w:val="xl55"/>
    <w:basedOn w:val="Normal"/>
    <w:uiPriority w:val="99"/>
    <w:rsid w:val="00724944"/>
    <w:pPr>
      <w:spacing w:before="100" w:beforeAutospacing="1" w:after="100" w:afterAutospacing="1"/>
      <w:jc w:val="center"/>
      <w:textAlignment w:val="center"/>
    </w:pPr>
    <w:rPr>
      <w:rFonts w:eastAsia="Arial Unicode MS"/>
      <w:sz w:val="18"/>
      <w:szCs w:val="18"/>
      <w:lang w:val="fr-FR" w:eastAsia="fr-FR"/>
    </w:rPr>
  </w:style>
  <w:style w:type="paragraph" w:customStyle="1" w:styleId="xl57">
    <w:name w:val="xl57"/>
    <w:basedOn w:val="Normal"/>
    <w:uiPriority w:val="99"/>
    <w:rsid w:val="00724944"/>
    <w:pPr>
      <w:spacing w:before="100" w:beforeAutospacing="1" w:after="100" w:afterAutospacing="1"/>
      <w:jc w:val="center"/>
      <w:textAlignment w:val="center"/>
    </w:pPr>
    <w:rPr>
      <w:rFonts w:eastAsia="Arial Unicode MS"/>
      <w:sz w:val="18"/>
      <w:szCs w:val="18"/>
      <w:lang w:val="fr-FR" w:eastAsia="fr-FR"/>
    </w:rPr>
  </w:style>
  <w:style w:type="paragraph" w:customStyle="1" w:styleId="xl58">
    <w:name w:val="xl58"/>
    <w:basedOn w:val="Normal"/>
    <w:uiPriority w:val="99"/>
    <w:rsid w:val="00724944"/>
    <w:pPr>
      <w:spacing w:before="100" w:beforeAutospacing="1" w:after="100" w:afterAutospacing="1"/>
      <w:textAlignment w:val="center"/>
    </w:pPr>
    <w:rPr>
      <w:rFonts w:eastAsia="Arial Unicode MS"/>
      <w:sz w:val="18"/>
      <w:szCs w:val="18"/>
      <w:lang w:val="fr-FR" w:eastAsia="fr-FR"/>
    </w:rPr>
  </w:style>
  <w:style w:type="paragraph" w:customStyle="1" w:styleId="xl60">
    <w:name w:val="xl60"/>
    <w:basedOn w:val="Normal"/>
    <w:uiPriority w:val="99"/>
    <w:rsid w:val="00724944"/>
    <w:pPr>
      <w:pBdr>
        <w:left w:val="double" w:sz="6" w:space="0" w:color="auto"/>
        <w:bottom w:val="double" w:sz="6" w:space="0" w:color="auto"/>
        <w:right w:val="single" w:sz="4" w:space="0" w:color="auto"/>
      </w:pBdr>
      <w:spacing w:before="100" w:beforeAutospacing="1" w:after="100" w:afterAutospacing="1"/>
      <w:jc w:val="center"/>
      <w:textAlignment w:val="center"/>
    </w:pPr>
    <w:rPr>
      <w:rFonts w:eastAsia="Arial Unicode MS"/>
      <w:sz w:val="18"/>
      <w:szCs w:val="18"/>
      <w:lang w:val="fr-FR" w:eastAsia="fr-FR"/>
    </w:rPr>
  </w:style>
  <w:style w:type="paragraph" w:customStyle="1" w:styleId="xl61">
    <w:name w:val="xl61"/>
    <w:basedOn w:val="Normal"/>
    <w:uiPriority w:val="99"/>
    <w:rsid w:val="00724944"/>
    <w:pPr>
      <w:pBdr>
        <w:left w:val="single" w:sz="4" w:space="9" w:color="auto"/>
        <w:bottom w:val="double" w:sz="6" w:space="0" w:color="auto"/>
        <w:right w:val="single" w:sz="4" w:space="0" w:color="auto"/>
      </w:pBdr>
      <w:spacing w:before="100" w:beforeAutospacing="1" w:after="100" w:afterAutospacing="1"/>
      <w:ind w:firstLineChars="100" w:firstLine="100"/>
      <w:textAlignment w:val="center"/>
    </w:pPr>
    <w:rPr>
      <w:rFonts w:eastAsia="Arial Unicode MS"/>
      <w:sz w:val="18"/>
      <w:szCs w:val="18"/>
      <w:lang w:val="fr-FR" w:eastAsia="fr-FR"/>
    </w:rPr>
  </w:style>
  <w:style w:type="paragraph" w:customStyle="1" w:styleId="xl62">
    <w:name w:val="xl62"/>
    <w:basedOn w:val="Normal"/>
    <w:uiPriority w:val="99"/>
    <w:rsid w:val="00724944"/>
    <w:pPr>
      <w:pBdr>
        <w:left w:val="single" w:sz="4" w:space="0" w:color="auto"/>
        <w:bottom w:val="double" w:sz="6" w:space="0" w:color="auto"/>
        <w:right w:val="single" w:sz="4" w:space="0" w:color="auto"/>
      </w:pBdr>
      <w:spacing w:before="100" w:beforeAutospacing="1" w:after="100" w:afterAutospacing="1"/>
      <w:jc w:val="center"/>
      <w:textAlignment w:val="center"/>
    </w:pPr>
    <w:rPr>
      <w:rFonts w:eastAsia="Arial Unicode MS"/>
      <w:sz w:val="18"/>
      <w:szCs w:val="18"/>
      <w:lang w:val="fr-FR" w:eastAsia="fr-FR"/>
    </w:rPr>
  </w:style>
  <w:style w:type="paragraph" w:customStyle="1" w:styleId="xl63">
    <w:name w:val="xl63"/>
    <w:basedOn w:val="Normal"/>
    <w:uiPriority w:val="99"/>
    <w:rsid w:val="00724944"/>
    <w:pPr>
      <w:pBdr>
        <w:left w:val="single" w:sz="4" w:space="0" w:color="auto"/>
        <w:bottom w:val="double" w:sz="6" w:space="0" w:color="auto"/>
      </w:pBdr>
      <w:spacing w:before="100" w:beforeAutospacing="1" w:after="100" w:afterAutospacing="1"/>
      <w:textAlignment w:val="center"/>
    </w:pPr>
    <w:rPr>
      <w:rFonts w:eastAsia="Arial Unicode MS"/>
      <w:sz w:val="18"/>
      <w:szCs w:val="18"/>
      <w:lang w:val="fr-FR" w:eastAsia="fr-FR"/>
    </w:rPr>
  </w:style>
  <w:style w:type="character" w:styleId="MachinecrireHTML">
    <w:name w:val="HTML Typewriter"/>
    <w:rsid w:val="00724944"/>
    <w:rPr>
      <w:rFonts w:ascii="Arial Unicode MS" w:eastAsia="Arial Unicode MS" w:hAnsi="Arial Unicode MS" w:cs="Arial Unicode MS"/>
      <w:sz w:val="20"/>
      <w:szCs w:val="20"/>
    </w:rPr>
  </w:style>
  <w:style w:type="paragraph" w:customStyle="1" w:styleId="Tableau">
    <w:name w:val="Tableau"/>
    <w:basedOn w:val="Normal"/>
    <w:next w:val="Corpsdetexte"/>
    <w:uiPriority w:val="99"/>
    <w:rsid w:val="00724944"/>
    <w:pPr>
      <w:spacing w:before="240"/>
      <w:jc w:val="both"/>
    </w:pPr>
    <w:rPr>
      <w:rFonts w:ascii="Arial" w:hAnsi="Arial" w:cs="Arial"/>
      <w:sz w:val="22"/>
      <w:szCs w:val="20"/>
      <w:lang w:val="fr-FR" w:eastAsia="fr-FR"/>
    </w:rPr>
  </w:style>
  <w:style w:type="paragraph" w:customStyle="1" w:styleId="Normal10">
    <w:name w:val="Normal 10"/>
    <w:basedOn w:val="Normal"/>
    <w:uiPriority w:val="99"/>
    <w:rsid w:val="00724944"/>
    <w:pPr>
      <w:widowControl w:val="0"/>
      <w:jc w:val="both"/>
    </w:pPr>
    <w:rPr>
      <w:szCs w:val="20"/>
      <w:lang w:val="fr-FR" w:eastAsia="fr-FR"/>
    </w:rPr>
  </w:style>
  <w:style w:type="paragraph" w:customStyle="1" w:styleId="Adressedest">
    <w:name w:val="Adresse dest."/>
    <w:basedOn w:val="Normal"/>
    <w:uiPriority w:val="99"/>
    <w:rsid w:val="00724944"/>
    <w:pPr>
      <w:suppressAutoHyphens/>
      <w:overflowPunct w:val="0"/>
      <w:autoSpaceDE w:val="0"/>
      <w:autoSpaceDN w:val="0"/>
      <w:adjustRightInd w:val="0"/>
      <w:jc w:val="both"/>
      <w:textAlignment w:val="baseline"/>
    </w:pPr>
    <w:rPr>
      <w:szCs w:val="20"/>
      <w:lang w:val="fr-FR" w:eastAsia="fr-FR"/>
    </w:rPr>
  </w:style>
  <w:style w:type="paragraph" w:customStyle="1" w:styleId="Styletit">
    <w:name w:val="Styletit"/>
    <w:basedOn w:val="Normal"/>
    <w:uiPriority w:val="99"/>
    <w:rsid w:val="00724944"/>
    <w:pPr>
      <w:pBdr>
        <w:top w:val="double" w:sz="6" w:space="1" w:color="auto" w:shadow="1"/>
        <w:left w:val="double" w:sz="6" w:space="1" w:color="auto" w:shadow="1"/>
        <w:bottom w:val="double" w:sz="6" w:space="1" w:color="auto" w:shadow="1"/>
        <w:right w:val="double" w:sz="6" w:space="1" w:color="auto" w:shadow="1"/>
      </w:pBdr>
      <w:spacing w:before="240" w:after="240"/>
      <w:jc w:val="center"/>
    </w:pPr>
    <w:rPr>
      <w:rFonts w:ascii="Arial" w:hAnsi="Arial"/>
      <w:b/>
      <w:caps/>
      <w:sz w:val="32"/>
      <w:szCs w:val="20"/>
      <w:lang w:val="fr-FR" w:eastAsia="fr-FR"/>
    </w:rPr>
  </w:style>
  <w:style w:type="paragraph" w:customStyle="1" w:styleId="Explorateurdedocuments1">
    <w:name w:val="Explorateur de documents1"/>
    <w:basedOn w:val="Normal"/>
    <w:uiPriority w:val="99"/>
    <w:rsid w:val="00724944"/>
    <w:pPr>
      <w:shd w:val="clear" w:color="auto" w:fill="000080"/>
      <w:spacing w:after="120"/>
      <w:jc w:val="both"/>
    </w:pPr>
    <w:rPr>
      <w:rFonts w:ascii="Tahoma" w:hAnsi="Tahoma"/>
      <w:szCs w:val="20"/>
      <w:lang w:val="fr-FR" w:eastAsia="fr-FR"/>
    </w:rPr>
  </w:style>
  <w:style w:type="paragraph" w:customStyle="1" w:styleId="etraitNormal">
    <w:name w:val="etrait Normal"/>
    <w:basedOn w:val="Normal"/>
    <w:uiPriority w:val="99"/>
    <w:rsid w:val="00724944"/>
    <w:pPr>
      <w:tabs>
        <w:tab w:val="left" w:pos="360"/>
      </w:tabs>
      <w:spacing w:before="120" w:after="120"/>
      <w:ind w:left="357" w:hanging="357"/>
      <w:jc w:val="both"/>
    </w:pPr>
    <w:rPr>
      <w:rFonts w:ascii="Helvetica-Narrow" w:hAnsi="Helvetica-Narrow"/>
      <w:szCs w:val="20"/>
      <w:lang w:val="fr-FR" w:eastAsia="fr-FR"/>
    </w:rPr>
  </w:style>
  <w:style w:type="character" w:customStyle="1" w:styleId="Lienhypertexte1">
    <w:name w:val="Lien hypertexte1"/>
    <w:rsid w:val="00724944"/>
    <w:rPr>
      <w:color w:val="0000FF"/>
      <w:u w:val="single"/>
    </w:rPr>
  </w:style>
  <w:style w:type="paragraph" w:customStyle="1" w:styleId="TITRE20">
    <w:name w:val="TITRE2"/>
    <w:basedOn w:val="Normal"/>
    <w:uiPriority w:val="99"/>
    <w:rsid w:val="00724944"/>
    <w:pPr>
      <w:spacing w:after="360"/>
      <w:jc w:val="both"/>
    </w:pPr>
    <w:rPr>
      <w:rFonts w:ascii="Tms Rmn" w:hAnsi="Tms Rmn"/>
      <w:b/>
      <w:smallCaps/>
      <w:sz w:val="30"/>
      <w:szCs w:val="20"/>
      <w:lang w:val="fr-FR" w:eastAsia="fr-FR"/>
    </w:rPr>
  </w:style>
  <w:style w:type="paragraph" w:customStyle="1" w:styleId="TM20">
    <w:name w:val="TM2"/>
    <w:basedOn w:val="Normal"/>
    <w:uiPriority w:val="99"/>
    <w:rsid w:val="00724944"/>
    <w:pPr>
      <w:tabs>
        <w:tab w:val="right" w:pos="9072"/>
      </w:tabs>
      <w:spacing w:before="120" w:after="120"/>
      <w:jc w:val="both"/>
    </w:pPr>
    <w:rPr>
      <w:rFonts w:ascii="Helvetica-Narrow" w:hAnsi="Helvetica-Narrow"/>
      <w:szCs w:val="20"/>
      <w:lang w:val="fr-FR" w:eastAsia="fr-FR"/>
    </w:rPr>
  </w:style>
  <w:style w:type="paragraph" w:customStyle="1" w:styleId="TM30">
    <w:name w:val="TM3"/>
    <w:basedOn w:val="Normal"/>
    <w:uiPriority w:val="99"/>
    <w:rsid w:val="00724944"/>
    <w:pPr>
      <w:spacing w:after="120"/>
      <w:ind w:left="454"/>
      <w:jc w:val="both"/>
    </w:pPr>
    <w:rPr>
      <w:rFonts w:ascii="Helvetica-Narrow" w:hAnsi="Helvetica-Narrow"/>
      <w:szCs w:val="20"/>
      <w:lang w:val="fr-FR" w:eastAsia="fr-FR"/>
    </w:rPr>
  </w:style>
  <w:style w:type="paragraph" w:customStyle="1" w:styleId="doubleinterligne">
    <w:name w:val="double interligne"/>
    <w:uiPriority w:val="99"/>
    <w:rsid w:val="00724944"/>
    <w:pPr>
      <w:spacing w:after="480" w:line="240" w:lineRule="exact"/>
      <w:jc w:val="both"/>
    </w:pPr>
    <w:rPr>
      <w:rFonts w:ascii="Bookman" w:hAnsi="Bookman"/>
      <w:sz w:val="24"/>
      <w:lang w:val="fr-FR" w:eastAsia="fr-FR"/>
    </w:rPr>
  </w:style>
  <w:style w:type="paragraph" w:customStyle="1" w:styleId="1erretrait">
    <w:name w:val="1er retrait"/>
    <w:uiPriority w:val="99"/>
    <w:rsid w:val="00724944"/>
    <w:pPr>
      <w:tabs>
        <w:tab w:val="left" w:pos="600"/>
      </w:tabs>
      <w:spacing w:after="480" w:line="240" w:lineRule="exact"/>
      <w:ind w:left="600" w:hanging="600"/>
      <w:jc w:val="both"/>
    </w:pPr>
    <w:rPr>
      <w:rFonts w:ascii="Bookman" w:hAnsi="Bookman"/>
      <w:sz w:val="24"/>
      <w:lang w:val="fr-FR" w:eastAsia="fr-FR"/>
    </w:rPr>
  </w:style>
  <w:style w:type="paragraph" w:customStyle="1" w:styleId="variantePS">
    <w:name w:val="variante PS"/>
    <w:uiPriority w:val="99"/>
    <w:rsid w:val="00724944"/>
    <w:pPr>
      <w:spacing w:after="240" w:line="240" w:lineRule="exact"/>
      <w:jc w:val="both"/>
    </w:pPr>
    <w:rPr>
      <w:rFonts w:ascii="Bookman" w:hAnsi="Bookman"/>
      <w:sz w:val="24"/>
      <w:lang w:val="fr-FR" w:eastAsia="fr-FR"/>
    </w:rPr>
  </w:style>
  <w:style w:type="paragraph" w:customStyle="1" w:styleId="Sous-article">
    <w:name w:val="Sous-article"/>
    <w:basedOn w:val="Normal"/>
    <w:uiPriority w:val="99"/>
    <w:rsid w:val="00724944"/>
    <w:pPr>
      <w:tabs>
        <w:tab w:val="left" w:pos="1134"/>
      </w:tabs>
      <w:spacing w:line="240" w:lineRule="exact"/>
      <w:ind w:right="-567"/>
      <w:jc w:val="both"/>
    </w:pPr>
    <w:rPr>
      <w:rFonts w:ascii="Arial" w:hAnsi="Arial"/>
      <w:b/>
      <w:spacing w:val="-10"/>
      <w:szCs w:val="20"/>
      <w:lang w:val="fr-FR" w:eastAsia="fr-FR"/>
    </w:rPr>
  </w:style>
  <w:style w:type="paragraph" w:customStyle="1" w:styleId="Alina1">
    <w:name w:val="Alinéa 1"/>
    <w:basedOn w:val="Normal"/>
    <w:uiPriority w:val="99"/>
    <w:rsid w:val="00724944"/>
    <w:pPr>
      <w:spacing w:before="120"/>
      <w:ind w:left="283" w:hanging="283"/>
      <w:jc w:val="both"/>
    </w:pPr>
    <w:rPr>
      <w:rFonts w:ascii="Arial" w:hAnsi="Arial"/>
      <w:color w:val="000000"/>
      <w:szCs w:val="20"/>
      <w:lang w:val="fr-FR" w:eastAsia="fr-FR"/>
    </w:rPr>
  </w:style>
  <w:style w:type="paragraph" w:customStyle="1" w:styleId="paragraphe1">
    <w:name w:val="paragraphe1"/>
    <w:basedOn w:val="Normal"/>
    <w:uiPriority w:val="99"/>
    <w:rsid w:val="00724944"/>
    <w:pPr>
      <w:tabs>
        <w:tab w:val="left" w:pos="600"/>
        <w:tab w:val="left" w:pos="1134"/>
      </w:tabs>
      <w:spacing w:line="240" w:lineRule="exact"/>
      <w:ind w:left="993" w:right="-567" w:hanging="142"/>
      <w:jc w:val="both"/>
    </w:pPr>
    <w:rPr>
      <w:rFonts w:ascii="Arial" w:hAnsi="Arial"/>
      <w:spacing w:val="-10"/>
      <w:szCs w:val="20"/>
      <w:lang w:val="fr-FR" w:eastAsia="fr-FR"/>
    </w:rPr>
  </w:style>
  <w:style w:type="paragraph" w:customStyle="1" w:styleId="Reponse">
    <w:name w:val="Reponse"/>
    <w:basedOn w:val="Normal"/>
    <w:uiPriority w:val="99"/>
    <w:rsid w:val="00724944"/>
    <w:pPr>
      <w:keepNext/>
      <w:keepLines/>
      <w:suppressAutoHyphens/>
      <w:ind w:left="567" w:right="567"/>
      <w:jc w:val="both"/>
    </w:pPr>
    <w:rPr>
      <w:szCs w:val="20"/>
      <w:lang w:val="fr-FR" w:eastAsia="fr-FR"/>
    </w:rPr>
  </w:style>
  <w:style w:type="paragraph" w:customStyle="1" w:styleId="Cadrerelief">
    <w:name w:val="Cadre_relief"/>
    <w:basedOn w:val="Normal"/>
    <w:uiPriority w:val="99"/>
    <w:rsid w:val="00724944"/>
    <w:pPr>
      <w:keepNext/>
      <w:keepLines/>
      <w:pBdr>
        <w:top w:val="double" w:sz="6" w:space="14" w:color="auto" w:shadow="1"/>
        <w:left w:val="double" w:sz="6" w:space="14" w:color="auto" w:shadow="1"/>
        <w:bottom w:val="double" w:sz="6" w:space="14" w:color="auto" w:shadow="1"/>
        <w:right w:val="double" w:sz="6" w:space="14" w:color="auto" w:shadow="1"/>
      </w:pBdr>
      <w:suppressAutoHyphens/>
      <w:ind w:left="284" w:right="283"/>
      <w:jc w:val="both"/>
    </w:pPr>
    <w:rPr>
      <w:szCs w:val="20"/>
      <w:lang w:val="fr-FR" w:eastAsia="fr-FR"/>
    </w:rPr>
  </w:style>
  <w:style w:type="paragraph" w:customStyle="1" w:styleId="Trame">
    <w:name w:val="Trame"/>
    <w:basedOn w:val="Normal"/>
    <w:uiPriority w:val="99"/>
    <w:rsid w:val="00724944"/>
    <w:pPr>
      <w:keepNext/>
      <w:keepLines/>
      <w:shd w:val="pct20" w:color="auto" w:fill="auto"/>
      <w:suppressAutoHyphens/>
      <w:jc w:val="center"/>
    </w:pPr>
    <w:rPr>
      <w:b/>
      <w:sz w:val="40"/>
      <w:szCs w:val="20"/>
      <w:lang w:val="fr-FR" w:eastAsia="fr-FR"/>
    </w:rPr>
  </w:style>
  <w:style w:type="paragraph" w:customStyle="1" w:styleId="sous-titre0">
    <w:name w:val="sous-titre"/>
    <w:basedOn w:val="Normal"/>
    <w:uiPriority w:val="99"/>
    <w:rsid w:val="00724944"/>
    <w:pPr>
      <w:keepNext/>
      <w:keepLines/>
      <w:spacing w:before="240" w:after="240"/>
      <w:jc w:val="both"/>
    </w:pPr>
    <w:rPr>
      <w:rFonts w:ascii="Helvetica-Narrow" w:hAnsi="Helvetica-Narrow"/>
      <w:b/>
      <w:w w:val="95"/>
      <w:szCs w:val="20"/>
      <w:u w:val="single"/>
      <w:lang w:val="fr-FR" w:eastAsia="fr-FR"/>
    </w:rPr>
  </w:style>
  <w:style w:type="paragraph" w:customStyle="1" w:styleId="Pucetexte">
    <w:name w:val="Puce texte"/>
    <w:basedOn w:val="Normal"/>
    <w:uiPriority w:val="99"/>
    <w:rsid w:val="00724944"/>
    <w:pPr>
      <w:keepNext/>
      <w:keepLines/>
      <w:numPr>
        <w:numId w:val="87"/>
      </w:numPr>
      <w:spacing w:after="120"/>
      <w:jc w:val="both"/>
    </w:pPr>
    <w:rPr>
      <w:rFonts w:ascii="Helvetica-Narrow" w:hAnsi="Helvetica-Narrow"/>
      <w:w w:val="95"/>
      <w:szCs w:val="20"/>
      <w:lang w:val="fr-FR" w:eastAsia="fr-FR"/>
    </w:rPr>
  </w:style>
  <w:style w:type="paragraph" w:customStyle="1" w:styleId="Tirets">
    <w:name w:val="Tirets"/>
    <w:basedOn w:val="Normal"/>
    <w:uiPriority w:val="99"/>
    <w:rsid w:val="00724944"/>
    <w:pPr>
      <w:numPr>
        <w:numId w:val="88"/>
      </w:numPr>
      <w:spacing w:after="120"/>
      <w:ind w:left="357" w:hanging="357"/>
      <w:jc w:val="both"/>
    </w:pPr>
    <w:rPr>
      <w:szCs w:val="20"/>
      <w:lang w:val="fr-FR" w:eastAsia="fr-FR"/>
    </w:rPr>
  </w:style>
  <w:style w:type="paragraph" w:customStyle="1" w:styleId="Texte">
    <w:name w:val="Texte"/>
    <w:basedOn w:val="Normal"/>
    <w:uiPriority w:val="99"/>
    <w:rsid w:val="00724944"/>
    <w:pPr>
      <w:keepLines/>
      <w:spacing w:before="100" w:after="100"/>
      <w:ind w:left="1701"/>
      <w:jc w:val="both"/>
    </w:pPr>
    <w:rPr>
      <w:rFonts w:ascii="Arial" w:hAnsi="Arial"/>
      <w:sz w:val="20"/>
      <w:szCs w:val="20"/>
      <w:lang w:val="fr-FR" w:eastAsia="fr-FR"/>
    </w:rPr>
  </w:style>
  <w:style w:type="paragraph" w:customStyle="1" w:styleId="Retrait">
    <w:name w:val="Retrait"/>
    <w:basedOn w:val="Texte"/>
    <w:uiPriority w:val="99"/>
    <w:rsid w:val="00724944"/>
    <w:pPr>
      <w:numPr>
        <w:numId w:val="89"/>
      </w:numPr>
      <w:spacing w:before="0"/>
    </w:pPr>
  </w:style>
  <w:style w:type="character" w:customStyle="1" w:styleId="titreparag">
    <w:name w:val="titre_parag"/>
    <w:basedOn w:val="Policepardfaut"/>
    <w:rsid w:val="00724944"/>
  </w:style>
  <w:style w:type="paragraph" w:customStyle="1" w:styleId="ps">
    <w:name w:val="ps"/>
    <w:basedOn w:val="Normal"/>
    <w:link w:val="psCar"/>
    <w:rsid w:val="00724944"/>
    <w:pPr>
      <w:keepLines/>
      <w:spacing w:before="240"/>
      <w:jc w:val="both"/>
    </w:pPr>
    <w:rPr>
      <w:szCs w:val="20"/>
      <w:lang w:val="fr-FR" w:eastAsia="fr-FR"/>
    </w:rPr>
  </w:style>
  <w:style w:type="character" w:customStyle="1" w:styleId="psCar">
    <w:name w:val="ps Car"/>
    <w:link w:val="ps"/>
    <w:rsid w:val="00724944"/>
    <w:rPr>
      <w:sz w:val="24"/>
      <w:lang w:val="fr-FR" w:eastAsia="fr-FR"/>
    </w:rPr>
  </w:style>
  <w:style w:type="character" w:customStyle="1" w:styleId="A0">
    <w:name w:val="A0"/>
    <w:rsid w:val="00724944"/>
    <w:rPr>
      <w:rFonts w:cs="Arial"/>
      <w:i/>
      <w:iCs/>
      <w:color w:val="000000"/>
      <w:sz w:val="16"/>
      <w:szCs w:val="16"/>
    </w:rPr>
  </w:style>
  <w:style w:type="paragraph" w:customStyle="1" w:styleId="Tirets2">
    <w:name w:val="Tirets 2"/>
    <w:basedOn w:val="Normal"/>
    <w:uiPriority w:val="99"/>
    <w:rsid w:val="00724944"/>
    <w:pPr>
      <w:spacing w:before="20" w:after="20"/>
      <w:ind w:left="1512" w:hanging="360"/>
      <w:jc w:val="both"/>
    </w:pPr>
    <w:rPr>
      <w:szCs w:val="20"/>
      <w:lang w:val="fr-FR" w:eastAsia="fr-FR"/>
    </w:rPr>
  </w:style>
  <w:style w:type="paragraph" w:customStyle="1" w:styleId="Paragraphe">
    <w:name w:val="Paragraphe"/>
    <w:basedOn w:val="Normal"/>
    <w:uiPriority w:val="99"/>
    <w:rsid w:val="00724944"/>
    <w:pPr>
      <w:keepNext/>
      <w:keepLines/>
      <w:suppressAutoHyphens/>
      <w:spacing w:before="120"/>
      <w:jc w:val="both"/>
    </w:pPr>
    <w:rPr>
      <w:szCs w:val="20"/>
      <w:lang w:val="fr-FR" w:eastAsia="fr-FR"/>
    </w:rPr>
  </w:style>
  <w:style w:type="paragraph" w:customStyle="1" w:styleId="cc">
    <w:name w:val="cc"/>
    <w:basedOn w:val="Normal"/>
    <w:uiPriority w:val="99"/>
    <w:rsid w:val="00724944"/>
    <w:pPr>
      <w:spacing w:before="80" w:after="80"/>
      <w:jc w:val="center"/>
    </w:pPr>
    <w:rPr>
      <w:szCs w:val="20"/>
      <w:lang w:val="fr-FR" w:eastAsia="fr-FR"/>
    </w:rPr>
  </w:style>
  <w:style w:type="paragraph" w:customStyle="1" w:styleId="TableHeader">
    <w:name w:val="Table Header"/>
    <w:basedOn w:val="Normal"/>
    <w:uiPriority w:val="99"/>
    <w:rsid w:val="00724944"/>
    <w:pPr>
      <w:keepNext/>
      <w:keepLines/>
      <w:spacing w:before="60" w:after="120"/>
      <w:jc w:val="center"/>
    </w:pPr>
    <w:rPr>
      <w:rFonts w:ascii="Arial Black" w:hAnsi="Arial Black"/>
      <w:w w:val="95"/>
      <w:sz w:val="16"/>
      <w:szCs w:val="20"/>
      <w:lang w:val="fr-FR" w:eastAsia="fr-FR"/>
    </w:rPr>
  </w:style>
  <w:style w:type="paragraph" w:customStyle="1" w:styleId="Textenormal">
    <w:name w:val="Texte normal"/>
    <w:basedOn w:val="Corpsdetexte"/>
    <w:uiPriority w:val="99"/>
    <w:rsid w:val="00724944"/>
    <w:rPr>
      <w:rFonts w:ascii="Arial Narrow" w:hAnsi="Arial Narrow" w:cs="Times New Roman"/>
      <w:sz w:val="24"/>
      <w:szCs w:val="20"/>
      <w:lang w:val="fr-FR" w:eastAsia="fr-FR"/>
    </w:rPr>
  </w:style>
  <w:style w:type="paragraph" w:customStyle="1" w:styleId="cg">
    <w:name w:val="cg"/>
    <w:basedOn w:val="Normal"/>
    <w:uiPriority w:val="99"/>
    <w:rsid w:val="00724944"/>
    <w:pPr>
      <w:keepLines/>
      <w:suppressAutoHyphens/>
      <w:spacing w:before="80" w:after="80"/>
      <w:jc w:val="both"/>
    </w:pPr>
    <w:rPr>
      <w:szCs w:val="20"/>
      <w:lang w:val="fr-FR" w:eastAsia="fr-FR"/>
    </w:rPr>
  </w:style>
  <w:style w:type="paragraph" w:customStyle="1" w:styleId="ps00">
    <w:name w:val="ps00"/>
    <w:basedOn w:val="ps"/>
    <w:link w:val="ps00Car"/>
    <w:rsid w:val="00724944"/>
    <w:pPr>
      <w:suppressAutoHyphens/>
      <w:spacing w:before="0"/>
    </w:pPr>
  </w:style>
  <w:style w:type="character" w:customStyle="1" w:styleId="ps00Car">
    <w:name w:val="ps00 Car"/>
    <w:link w:val="ps00"/>
    <w:rsid w:val="00724944"/>
    <w:rPr>
      <w:sz w:val="24"/>
      <w:lang w:val="fr-FR" w:eastAsia="fr-FR"/>
    </w:rPr>
  </w:style>
  <w:style w:type="paragraph" w:customStyle="1" w:styleId="Puces">
    <w:name w:val="Puces"/>
    <w:basedOn w:val="Normal"/>
    <w:link w:val="PucesCar"/>
    <w:uiPriority w:val="99"/>
    <w:qFormat/>
    <w:rsid w:val="00724944"/>
    <w:pPr>
      <w:numPr>
        <w:numId w:val="90"/>
      </w:numPr>
      <w:spacing w:after="120"/>
      <w:jc w:val="both"/>
    </w:pPr>
    <w:rPr>
      <w:rFonts w:ascii="Helvetica-Narrow" w:hAnsi="Helvetica-Narrow"/>
      <w:szCs w:val="20"/>
      <w:lang w:val="fr-FR" w:eastAsia="fr-FR"/>
    </w:rPr>
  </w:style>
  <w:style w:type="character" w:customStyle="1" w:styleId="PucesCar">
    <w:name w:val="Puces Car"/>
    <w:link w:val="Puces"/>
    <w:uiPriority w:val="99"/>
    <w:rsid w:val="00724944"/>
    <w:rPr>
      <w:rFonts w:ascii="Helvetica-Narrow" w:hAnsi="Helvetica-Narrow"/>
      <w:sz w:val="24"/>
      <w:lang w:val="fr-FR" w:eastAsia="fr-FR"/>
    </w:rPr>
  </w:style>
  <w:style w:type="paragraph" w:customStyle="1" w:styleId="pucen1">
    <w:name w:val="puce n1"/>
    <w:basedOn w:val="Normal"/>
    <w:uiPriority w:val="99"/>
    <w:qFormat/>
    <w:rsid w:val="00724944"/>
    <w:pPr>
      <w:numPr>
        <w:numId w:val="91"/>
      </w:numPr>
      <w:suppressAutoHyphens/>
      <w:spacing w:before="120"/>
      <w:jc w:val="both"/>
    </w:pPr>
    <w:rPr>
      <w:rFonts w:ascii="Arial" w:eastAsia="Times" w:hAnsi="Arial"/>
      <w:sz w:val="22"/>
      <w:szCs w:val="20"/>
      <w:lang w:val="fr-FR" w:eastAsia="fr-FR"/>
    </w:rPr>
  </w:style>
  <w:style w:type="paragraph" w:customStyle="1" w:styleId="puce">
    <w:name w:val="puce"/>
    <w:basedOn w:val="Normal"/>
    <w:link w:val="puceCar"/>
    <w:uiPriority w:val="99"/>
    <w:qFormat/>
    <w:rsid w:val="00724944"/>
    <w:pPr>
      <w:numPr>
        <w:numId w:val="92"/>
      </w:numPr>
      <w:spacing w:before="120" w:after="120"/>
      <w:jc w:val="both"/>
    </w:pPr>
    <w:rPr>
      <w:rFonts w:ascii="Helvetica-Narrow" w:eastAsia="Times" w:hAnsi="Helvetica-Narrow"/>
      <w:sz w:val="22"/>
      <w:szCs w:val="20"/>
      <w:lang w:val="fr-FR" w:eastAsia="fr-FR"/>
    </w:rPr>
  </w:style>
  <w:style w:type="character" w:customStyle="1" w:styleId="puceCar">
    <w:name w:val="puce Car"/>
    <w:link w:val="puce"/>
    <w:uiPriority w:val="99"/>
    <w:rsid w:val="00724944"/>
    <w:rPr>
      <w:rFonts w:ascii="Helvetica-Narrow" w:eastAsia="Times" w:hAnsi="Helvetica-Narrow"/>
      <w:sz w:val="22"/>
      <w:lang w:val="fr-FR" w:eastAsia="fr-FR"/>
    </w:rPr>
  </w:style>
  <w:style w:type="paragraph" w:customStyle="1" w:styleId="ea">
    <w:name w:val="ea"/>
    <w:basedOn w:val="Normal"/>
    <w:link w:val="eaCarCar"/>
    <w:uiPriority w:val="99"/>
    <w:rsid w:val="00724944"/>
    <w:pPr>
      <w:keepLines/>
      <w:numPr>
        <w:numId w:val="96"/>
      </w:numPr>
      <w:spacing w:before="120"/>
      <w:jc w:val="both"/>
    </w:pPr>
    <w:rPr>
      <w:rFonts w:ascii="Palatino Linotype" w:hAnsi="Palatino Linotype"/>
      <w:sz w:val="22"/>
      <w:szCs w:val="22"/>
      <w:lang w:val="fr-FR" w:eastAsia="fr-FR"/>
    </w:rPr>
  </w:style>
  <w:style w:type="character" w:customStyle="1" w:styleId="eaCarCar">
    <w:name w:val="ea Car Car"/>
    <w:link w:val="ea"/>
    <w:uiPriority w:val="99"/>
    <w:locked/>
    <w:rsid w:val="00724944"/>
    <w:rPr>
      <w:rFonts w:ascii="Palatino Linotype" w:hAnsi="Palatino Linotype"/>
      <w:sz w:val="22"/>
      <w:szCs w:val="22"/>
      <w:lang w:val="fr-FR" w:eastAsia="fr-FR"/>
    </w:rPr>
  </w:style>
  <w:style w:type="paragraph" w:customStyle="1" w:styleId="eb">
    <w:name w:val="eb"/>
    <w:basedOn w:val="Normal"/>
    <w:link w:val="ebCarCar"/>
    <w:uiPriority w:val="99"/>
    <w:rsid w:val="00724944"/>
    <w:pPr>
      <w:keepLines/>
      <w:numPr>
        <w:numId w:val="94"/>
      </w:numPr>
      <w:tabs>
        <w:tab w:val="clear" w:pos="360"/>
        <w:tab w:val="left" w:pos="680"/>
      </w:tabs>
      <w:spacing w:before="60"/>
      <w:ind w:left="709"/>
      <w:jc w:val="both"/>
    </w:pPr>
    <w:rPr>
      <w:rFonts w:ascii="Palatino Linotype" w:hAnsi="Palatino Linotype"/>
      <w:sz w:val="22"/>
      <w:szCs w:val="22"/>
      <w:lang w:val="fr-FR" w:eastAsia="fr-FR"/>
    </w:rPr>
  </w:style>
  <w:style w:type="character" w:customStyle="1" w:styleId="ebCarCar">
    <w:name w:val="eb Car Car"/>
    <w:link w:val="eb"/>
    <w:uiPriority w:val="99"/>
    <w:rsid w:val="00724944"/>
    <w:rPr>
      <w:rFonts w:ascii="Palatino Linotype" w:hAnsi="Palatino Linotype"/>
      <w:sz w:val="22"/>
      <w:szCs w:val="22"/>
      <w:lang w:val="fr-FR" w:eastAsia="fr-FR"/>
    </w:rPr>
  </w:style>
  <w:style w:type="paragraph" w:customStyle="1" w:styleId="ec">
    <w:name w:val="ec"/>
    <w:basedOn w:val="Normal"/>
    <w:uiPriority w:val="99"/>
    <w:rsid w:val="00724944"/>
    <w:pPr>
      <w:keepLines/>
      <w:numPr>
        <w:numId w:val="95"/>
      </w:numPr>
      <w:tabs>
        <w:tab w:val="clear" w:pos="360"/>
        <w:tab w:val="num" w:pos="993"/>
      </w:tabs>
      <w:ind w:left="993"/>
      <w:jc w:val="both"/>
    </w:pPr>
    <w:rPr>
      <w:rFonts w:ascii="Palatino Linotype" w:hAnsi="Palatino Linotype"/>
      <w:sz w:val="22"/>
      <w:szCs w:val="22"/>
      <w:lang w:val="fr-FR" w:eastAsia="fr-FR"/>
    </w:rPr>
  </w:style>
  <w:style w:type="paragraph" w:customStyle="1" w:styleId="ceana">
    <w:name w:val="cean a)"/>
    <w:basedOn w:val="Normal"/>
    <w:uiPriority w:val="99"/>
    <w:rsid w:val="00724944"/>
    <w:pPr>
      <w:numPr>
        <w:numId w:val="93"/>
      </w:numPr>
      <w:tabs>
        <w:tab w:val="clear" w:pos="720"/>
      </w:tabs>
      <w:ind w:left="312"/>
      <w:jc w:val="both"/>
    </w:pPr>
    <w:rPr>
      <w:rFonts w:ascii="Arial" w:hAnsi="Arial" w:cs="Arial"/>
      <w:sz w:val="20"/>
      <w:szCs w:val="20"/>
      <w:lang w:val="fr-FR" w:eastAsia="fr-FR"/>
    </w:rPr>
  </w:style>
  <w:style w:type="paragraph" w:customStyle="1" w:styleId="T1">
    <w:name w:val="T1"/>
    <w:basedOn w:val="Normal"/>
    <w:next w:val="ps"/>
    <w:link w:val="T1Car"/>
    <w:uiPriority w:val="99"/>
    <w:rsid w:val="00724944"/>
    <w:pPr>
      <w:keepNext/>
      <w:keepLines/>
      <w:numPr>
        <w:numId w:val="97"/>
      </w:numPr>
      <w:spacing w:before="360"/>
    </w:pPr>
    <w:rPr>
      <w:rFonts w:ascii="Helvetica-Narrow" w:hAnsi="Helvetica-Narrow"/>
      <w:b/>
      <w:bCs/>
      <w:smallCaps/>
      <w:sz w:val="26"/>
      <w:szCs w:val="26"/>
      <w:lang w:val="fr-FR" w:eastAsia="fr-FR"/>
    </w:rPr>
  </w:style>
  <w:style w:type="character" w:customStyle="1" w:styleId="T1Car">
    <w:name w:val="T1 Car"/>
    <w:link w:val="T1"/>
    <w:uiPriority w:val="99"/>
    <w:rsid w:val="00724944"/>
    <w:rPr>
      <w:rFonts w:ascii="Helvetica-Narrow" w:hAnsi="Helvetica-Narrow"/>
      <w:b/>
      <w:bCs/>
      <w:smallCaps/>
      <w:sz w:val="26"/>
      <w:szCs w:val="26"/>
      <w:lang w:val="fr-FR" w:eastAsia="fr-FR"/>
    </w:rPr>
  </w:style>
  <w:style w:type="paragraph" w:customStyle="1" w:styleId="eas">
    <w:name w:val="eas"/>
    <w:basedOn w:val="ea"/>
    <w:link w:val="easCar"/>
    <w:uiPriority w:val="99"/>
    <w:rsid w:val="00724944"/>
    <w:pPr>
      <w:spacing w:before="60"/>
      <w:ind w:firstLine="0"/>
    </w:pPr>
  </w:style>
  <w:style w:type="character" w:customStyle="1" w:styleId="easCar">
    <w:name w:val="eas Car"/>
    <w:link w:val="eas"/>
    <w:uiPriority w:val="99"/>
    <w:rsid w:val="00724944"/>
    <w:rPr>
      <w:rFonts w:ascii="Palatino Linotype" w:hAnsi="Palatino Linotype"/>
      <w:sz w:val="22"/>
      <w:szCs w:val="22"/>
      <w:lang w:val="fr-FR" w:eastAsia="fr-FR"/>
    </w:rPr>
  </w:style>
  <w:style w:type="paragraph" w:customStyle="1" w:styleId="ean-a">
    <w:name w:val="ean-a)"/>
    <w:basedOn w:val="Normal"/>
    <w:uiPriority w:val="99"/>
    <w:rsid w:val="00724944"/>
    <w:pPr>
      <w:keepLines/>
      <w:numPr>
        <w:numId w:val="98"/>
      </w:numPr>
      <w:spacing w:before="120"/>
      <w:ind w:left="340" w:hanging="340"/>
      <w:jc w:val="both"/>
    </w:pPr>
    <w:rPr>
      <w:rFonts w:ascii="Palatino Linotype" w:hAnsi="Palatino Linotype"/>
      <w:sz w:val="22"/>
      <w:szCs w:val="22"/>
      <w:lang w:val="fr-FR" w:eastAsia="fr-FR"/>
    </w:rPr>
  </w:style>
  <w:style w:type="paragraph" w:customStyle="1" w:styleId="ps08">
    <w:name w:val="ps08"/>
    <w:basedOn w:val="Normal"/>
    <w:uiPriority w:val="99"/>
    <w:rsid w:val="00724944"/>
    <w:pPr>
      <w:keepLines/>
      <w:spacing w:before="160"/>
      <w:jc w:val="both"/>
    </w:pPr>
    <w:rPr>
      <w:rFonts w:ascii="Palatino Linotype" w:hAnsi="Palatino Linotype"/>
      <w:sz w:val="22"/>
      <w:szCs w:val="22"/>
      <w:lang w:val="fr-FR" w:eastAsia="fr-FR"/>
    </w:rPr>
  </w:style>
  <w:style w:type="paragraph" w:styleId="Liste5">
    <w:name w:val="List 5"/>
    <w:basedOn w:val="Normal"/>
    <w:uiPriority w:val="99"/>
    <w:rsid w:val="00724944"/>
    <w:pPr>
      <w:spacing w:after="120"/>
      <w:ind w:left="1415" w:hanging="283"/>
      <w:jc w:val="both"/>
    </w:pPr>
    <w:rPr>
      <w:rFonts w:ascii="Helvetica-Narrow" w:hAnsi="Helvetica-Narrow"/>
      <w:szCs w:val="20"/>
      <w:lang w:val="fr-FR" w:eastAsia="fr-FR"/>
    </w:rPr>
  </w:style>
  <w:style w:type="paragraph" w:styleId="Listecontinue4">
    <w:name w:val="List Continue 4"/>
    <w:basedOn w:val="Normal"/>
    <w:uiPriority w:val="99"/>
    <w:rsid w:val="00724944"/>
    <w:pPr>
      <w:spacing w:after="120"/>
      <w:ind w:left="1132"/>
      <w:jc w:val="both"/>
    </w:pPr>
    <w:rPr>
      <w:rFonts w:ascii="Helvetica-Narrow" w:hAnsi="Helvetica-Narrow"/>
      <w:szCs w:val="20"/>
      <w:lang w:val="fr-FR" w:eastAsia="fr-FR"/>
    </w:rPr>
  </w:style>
  <w:style w:type="paragraph" w:styleId="Listecontinue5">
    <w:name w:val="List Continue 5"/>
    <w:basedOn w:val="Normal"/>
    <w:uiPriority w:val="99"/>
    <w:rsid w:val="00724944"/>
    <w:pPr>
      <w:spacing w:after="120"/>
      <w:ind w:left="1415"/>
      <w:jc w:val="both"/>
    </w:pPr>
    <w:rPr>
      <w:rFonts w:ascii="Helvetica-Narrow" w:hAnsi="Helvetica-Narrow"/>
      <w:szCs w:val="20"/>
      <w:lang w:val="fr-FR" w:eastAsia="fr-FR"/>
    </w:rPr>
  </w:style>
  <w:style w:type="paragraph" w:customStyle="1" w:styleId="ebs">
    <w:name w:val="ebs"/>
    <w:basedOn w:val="eb"/>
    <w:uiPriority w:val="99"/>
    <w:rsid w:val="00724944"/>
    <w:pPr>
      <w:numPr>
        <w:numId w:val="0"/>
      </w:numPr>
      <w:tabs>
        <w:tab w:val="clear" w:pos="680"/>
      </w:tabs>
      <w:ind w:left="709"/>
    </w:pPr>
  </w:style>
  <w:style w:type="paragraph" w:customStyle="1" w:styleId="ean">
    <w:name w:val="ean"/>
    <w:basedOn w:val="ea"/>
    <w:link w:val="eanCar"/>
    <w:uiPriority w:val="99"/>
    <w:rsid w:val="00724944"/>
  </w:style>
  <w:style w:type="character" w:customStyle="1" w:styleId="eanCar">
    <w:name w:val="ean Car"/>
    <w:link w:val="ean"/>
    <w:uiPriority w:val="99"/>
    <w:locked/>
    <w:rsid w:val="00724944"/>
    <w:rPr>
      <w:rFonts w:ascii="Palatino Linotype" w:hAnsi="Palatino Linotype"/>
      <w:sz w:val="22"/>
      <w:szCs w:val="22"/>
      <w:lang w:val="fr-FR" w:eastAsia="fr-FR"/>
    </w:rPr>
  </w:style>
  <w:style w:type="paragraph" w:customStyle="1" w:styleId="5-SOUS-SOUS-ARTICLE">
    <w:name w:val="5-SOUS-SOUS-ARTICLE"/>
    <w:basedOn w:val="Normal"/>
    <w:next w:val="Normal"/>
    <w:uiPriority w:val="99"/>
    <w:rsid w:val="00724944"/>
    <w:pPr>
      <w:widowControl w:val="0"/>
      <w:spacing w:before="120"/>
      <w:ind w:firstLine="851"/>
      <w:jc w:val="both"/>
    </w:pPr>
    <w:rPr>
      <w:rFonts w:ascii="Arial" w:hAnsi="Arial"/>
      <w:b/>
      <w:color w:val="008080"/>
      <w:sz w:val="18"/>
      <w:szCs w:val="20"/>
      <w:lang w:val="fr-FR" w:eastAsia="fr-FR"/>
    </w:rPr>
  </w:style>
  <w:style w:type="character" w:customStyle="1" w:styleId="eaCar">
    <w:name w:val="ea Car"/>
    <w:locked/>
    <w:rsid w:val="00724944"/>
    <w:rPr>
      <w:sz w:val="24"/>
      <w:szCs w:val="24"/>
    </w:rPr>
  </w:style>
  <w:style w:type="character" w:customStyle="1" w:styleId="ebCar">
    <w:name w:val="eb Car"/>
    <w:locked/>
    <w:rsid w:val="00724944"/>
    <w:rPr>
      <w:sz w:val="24"/>
      <w:szCs w:val="24"/>
    </w:rPr>
  </w:style>
  <w:style w:type="character" w:customStyle="1" w:styleId="Style3Car">
    <w:name w:val="Style3 Car"/>
    <w:rsid w:val="00724944"/>
    <w:rPr>
      <w:sz w:val="24"/>
    </w:rPr>
  </w:style>
  <w:style w:type="character" w:customStyle="1" w:styleId="Sous-titreCar2">
    <w:name w:val="Sous-titre Car2"/>
    <w:aliases w:val="titre   1 Car2,1.1 Car1,Sous-titre.titre   1 Car1"/>
    <w:basedOn w:val="Policepardfaut"/>
    <w:uiPriority w:val="11"/>
    <w:rsid w:val="002A6BF7"/>
    <w:rPr>
      <w:b/>
      <w:sz w:val="36"/>
    </w:rPr>
  </w:style>
  <w:style w:type="table" w:customStyle="1" w:styleId="Grilledutableau11">
    <w:name w:val="Grille du tableau11"/>
    <w:basedOn w:val="TableauNormal"/>
    <w:next w:val="Grilledutableau"/>
    <w:uiPriority w:val="59"/>
    <w:rsid w:val="00724944"/>
    <w:rPr>
      <w:rFonts w:ascii="Arial" w:eastAsia="Times" w:hAnsi="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gendeCar1">
    <w:name w:val="Légende Car1"/>
    <w:aliases w:val="Légende Car Car"/>
    <w:link w:val="Lgende"/>
    <w:uiPriority w:val="35"/>
    <w:rsid w:val="00724944"/>
    <w:rPr>
      <w:rFonts w:ascii="Arial" w:hAnsi="Arial" w:cs="Arial"/>
      <w:b/>
      <w:sz w:val="24"/>
      <w:szCs w:val="24"/>
    </w:rPr>
  </w:style>
  <w:style w:type="paragraph" w:customStyle="1" w:styleId="Image">
    <w:name w:val="Image"/>
    <w:basedOn w:val="ps"/>
    <w:uiPriority w:val="99"/>
    <w:rsid w:val="00724944"/>
    <w:pPr>
      <w:spacing w:before="120"/>
      <w:jc w:val="center"/>
    </w:pPr>
    <w:rPr>
      <w:rFonts w:ascii="Palatino Linotype" w:hAnsi="Palatino Linotype"/>
      <w:sz w:val="22"/>
      <w:szCs w:val="22"/>
    </w:rPr>
  </w:style>
  <w:style w:type="paragraph" w:customStyle="1" w:styleId="Normal3">
    <w:name w:val="Normal3"/>
    <w:basedOn w:val="Normal"/>
    <w:uiPriority w:val="99"/>
    <w:rsid w:val="00724944"/>
    <w:pPr>
      <w:keepLines/>
      <w:tabs>
        <w:tab w:val="left" w:pos="851"/>
        <w:tab w:val="left" w:pos="1134"/>
        <w:tab w:val="left" w:pos="1418"/>
      </w:tabs>
      <w:ind w:left="567" w:firstLine="284"/>
      <w:jc w:val="both"/>
    </w:pPr>
    <w:rPr>
      <w:sz w:val="22"/>
      <w:szCs w:val="20"/>
      <w:lang w:val="fr-FR" w:eastAsia="fr-FR"/>
    </w:rPr>
  </w:style>
  <w:style w:type="paragraph" w:customStyle="1" w:styleId="z-Hautduformulaire1">
    <w:name w:val="z-Haut du formulaire1"/>
    <w:basedOn w:val="Normal"/>
    <w:next w:val="Normal"/>
    <w:hidden/>
    <w:uiPriority w:val="99"/>
    <w:semiHidden/>
    <w:unhideWhenUsed/>
    <w:rsid w:val="00724944"/>
    <w:pPr>
      <w:pBdr>
        <w:bottom w:val="single" w:sz="6" w:space="1" w:color="auto"/>
      </w:pBdr>
      <w:jc w:val="center"/>
    </w:pPr>
    <w:rPr>
      <w:rFonts w:ascii="Arial" w:hAnsi="Arial" w:cs="Arial"/>
      <w:vanish/>
      <w:sz w:val="16"/>
      <w:szCs w:val="16"/>
      <w:lang w:val="fr-FR" w:eastAsia="fr-FR"/>
    </w:rPr>
  </w:style>
  <w:style w:type="character" w:customStyle="1" w:styleId="input-group-btn1">
    <w:name w:val="input-group-btn1"/>
    <w:rsid w:val="00724944"/>
    <w:rPr>
      <w:sz w:val="2"/>
      <w:szCs w:val="2"/>
    </w:rPr>
  </w:style>
  <w:style w:type="character" w:customStyle="1" w:styleId="z-HautduformulaireCar1">
    <w:name w:val="z-Haut du formulaire Car1"/>
    <w:basedOn w:val="Policepardfaut"/>
    <w:semiHidden/>
    <w:rsid w:val="00724944"/>
    <w:rPr>
      <w:rFonts w:ascii="Arial" w:hAnsi="Arial" w:cs="Arial"/>
      <w:vanish/>
      <w:sz w:val="16"/>
      <w:szCs w:val="16"/>
    </w:rPr>
  </w:style>
  <w:style w:type="paragraph" w:customStyle="1" w:styleId="Normalcentr1">
    <w:name w:val="Normal centré1"/>
    <w:basedOn w:val="Normal"/>
    <w:uiPriority w:val="99"/>
    <w:rsid w:val="00724944"/>
    <w:pPr>
      <w:tabs>
        <w:tab w:val="left" w:pos="540"/>
      </w:tabs>
      <w:suppressAutoHyphens/>
      <w:overflowPunct w:val="0"/>
      <w:autoSpaceDE w:val="0"/>
      <w:autoSpaceDN w:val="0"/>
      <w:adjustRightInd w:val="0"/>
      <w:ind w:left="540" w:right="-72" w:hanging="540"/>
      <w:jc w:val="both"/>
      <w:textAlignment w:val="baseline"/>
    </w:pPr>
    <w:rPr>
      <w:szCs w:val="20"/>
      <w:lang w:val="fr-FR" w:eastAsia="fr-FR"/>
    </w:rPr>
  </w:style>
  <w:style w:type="paragraph" w:customStyle="1" w:styleId="CM111">
    <w:name w:val="CM111"/>
    <w:basedOn w:val="Default"/>
    <w:next w:val="Default"/>
    <w:uiPriority w:val="99"/>
    <w:rsid w:val="00724944"/>
    <w:pPr>
      <w:widowControl w:val="0"/>
      <w:spacing w:after="7375"/>
    </w:pPr>
    <w:rPr>
      <w:rFonts w:ascii="Helvetica" w:hAnsi="Helvetica" w:cs="Helvetica"/>
      <w:color w:val="auto"/>
      <w:lang w:val="fr-FR" w:eastAsia="fr-FR"/>
    </w:rPr>
  </w:style>
  <w:style w:type="paragraph" w:customStyle="1" w:styleId="CM1">
    <w:name w:val="CM1"/>
    <w:basedOn w:val="Default"/>
    <w:next w:val="Default"/>
    <w:uiPriority w:val="99"/>
    <w:rsid w:val="00724944"/>
    <w:pPr>
      <w:widowControl w:val="0"/>
    </w:pPr>
    <w:rPr>
      <w:rFonts w:ascii="Helvetica" w:hAnsi="Helvetica" w:cs="Helvetica"/>
      <w:color w:val="auto"/>
      <w:lang w:val="fr-FR" w:eastAsia="fr-FR"/>
    </w:rPr>
  </w:style>
  <w:style w:type="paragraph" w:customStyle="1" w:styleId="CM2">
    <w:name w:val="CM2"/>
    <w:basedOn w:val="Default"/>
    <w:next w:val="Default"/>
    <w:uiPriority w:val="99"/>
    <w:rsid w:val="00724944"/>
    <w:pPr>
      <w:widowControl w:val="0"/>
      <w:spacing w:line="263" w:lineRule="atLeast"/>
    </w:pPr>
    <w:rPr>
      <w:rFonts w:ascii="Helvetica" w:hAnsi="Helvetica" w:cs="Helvetica"/>
      <w:color w:val="auto"/>
      <w:lang w:val="fr-FR" w:eastAsia="fr-FR"/>
    </w:rPr>
  </w:style>
  <w:style w:type="paragraph" w:customStyle="1" w:styleId="CM100">
    <w:name w:val="CM100"/>
    <w:basedOn w:val="Default"/>
    <w:next w:val="Default"/>
    <w:uiPriority w:val="99"/>
    <w:rsid w:val="00724944"/>
    <w:pPr>
      <w:widowControl w:val="0"/>
      <w:spacing w:after="128"/>
    </w:pPr>
    <w:rPr>
      <w:rFonts w:ascii="Helvetica" w:hAnsi="Helvetica" w:cs="Helvetica"/>
      <w:color w:val="auto"/>
      <w:lang w:val="fr-FR" w:eastAsia="fr-FR"/>
    </w:rPr>
  </w:style>
  <w:style w:type="paragraph" w:customStyle="1" w:styleId="CM102">
    <w:name w:val="CM102"/>
    <w:basedOn w:val="Default"/>
    <w:next w:val="Default"/>
    <w:uiPriority w:val="99"/>
    <w:rsid w:val="00724944"/>
    <w:pPr>
      <w:widowControl w:val="0"/>
      <w:spacing w:after="553"/>
    </w:pPr>
    <w:rPr>
      <w:rFonts w:ascii="Helvetica" w:hAnsi="Helvetica" w:cs="Helvetica"/>
      <w:color w:val="auto"/>
      <w:lang w:val="fr-FR" w:eastAsia="fr-FR"/>
    </w:rPr>
  </w:style>
  <w:style w:type="paragraph" w:customStyle="1" w:styleId="CM105">
    <w:name w:val="CM105"/>
    <w:basedOn w:val="Default"/>
    <w:next w:val="Default"/>
    <w:uiPriority w:val="99"/>
    <w:rsid w:val="00724944"/>
    <w:pPr>
      <w:widowControl w:val="0"/>
      <w:spacing w:after="348"/>
    </w:pPr>
    <w:rPr>
      <w:rFonts w:ascii="Helvetica" w:hAnsi="Helvetica" w:cs="Helvetica"/>
      <w:color w:val="auto"/>
      <w:lang w:val="fr-FR" w:eastAsia="fr-FR"/>
    </w:rPr>
  </w:style>
  <w:style w:type="paragraph" w:customStyle="1" w:styleId="CM106">
    <w:name w:val="CM106"/>
    <w:basedOn w:val="Default"/>
    <w:next w:val="Default"/>
    <w:uiPriority w:val="99"/>
    <w:rsid w:val="00724944"/>
    <w:pPr>
      <w:widowControl w:val="0"/>
      <w:spacing w:after="1148"/>
    </w:pPr>
    <w:rPr>
      <w:rFonts w:ascii="Helvetica" w:hAnsi="Helvetica" w:cs="Helvetica"/>
      <w:color w:val="auto"/>
      <w:lang w:val="fr-FR" w:eastAsia="fr-FR"/>
    </w:rPr>
  </w:style>
  <w:style w:type="paragraph" w:customStyle="1" w:styleId="CM104">
    <w:name w:val="CM104"/>
    <w:basedOn w:val="Default"/>
    <w:next w:val="Default"/>
    <w:uiPriority w:val="99"/>
    <w:rsid w:val="00724944"/>
    <w:pPr>
      <w:widowControl w:val="0"/>
      <w:spacing w:after="1023"/>
    </w:pPr>
    <w:rPr>
      <w:rFonts w:ascii="Helvetica" w:hAnsi="Helvetica" w:cs="Helvetica"/>
      <w:color w:val="auto"/>
      <w:lang w:val="fr-FR" w:eastAsia="fr-FR"/>
    </w:rPr>
  </w:style>
  <w:style w:type="paragraph" w:customStyle="1" w:styleId="CM107">
    <w:name w:val="CM107"/>
    <w:basedOn w:val="Default"/>
    <w:next w:val="Default"/>
    <w:uiPriority w:val="99"/>
    <w:rsid w:val="00724944"/>
    <w:pPr>
      <w:widowControl w:val="0"/>
      <w:spacing w:after="450"/>
    </w:pPr>
    <w:rPr>
      <w:rFonts w:ascii="Helvetica" w:hAnsi="Helvetica" w:cs="Helvetica"/>
      <w:color w:val="auto"/>
      <w:lang w:val="fr-FR" w:eastAsia="fr-FR"/>
    </w:rPr>
  </w:style>
  <w:style w:type="paragraph" w:customStyle="1" w:styleId="CM112">
    <w:name w:val="CM112"/>
    <w:basedOn w:val="Default"/>
    <w:next w:val="Default"/>
    <w:uiPriority w:val="99"/>
    <w:rsid w:val="00724944"/>
    <w:pPr>
      <w:widowControl w:val="0"/>
      <w:spacing w:after="920"/>
    </w:pPr>
    <w:rPr>
      <w:rFonts w:ascii="Helvetica" w:hAnsi="Helvetica" w:cs="Helvetica"/>
      <w:color w:val="auto"/>
      <w:lang w:val="fr-FR" w:eastAsia="fr-FR"/>
    </w:rPr>
  </w:style>
  <w:style w:type="paragraph" w:customStyle="1" w:styleId="CM118">
    <w:name w:val="CM118"/>
    <w:basedOn w:val="Default"/>
    <w:next w:val="Default"/>
    <w:uiPriority w:val="99"/>
    <w:rsid w:val="00724944"/>
    <w:pPr>
      <w:widowControl w:val="0"/>
      <w:spacing w:after="6950"/>
    </w:pPr>
    <w:rPr>
      <w:rFonts w:ascii="Helvetica" w:hAnsi="Helvetica" w:cs="Helvetica"/>
      <w:color w:val="auto"/>
      <w:lang w:val="fr-FR" w:eastAsia="fr-FR"/>
    </w:rPr>
  </w:style>
  <w:style w:type="paragraph" w:customStyle="1" w:styleId="CM119">
    <w:name w:val="CM119"/>
    <w:basedOn w:val="Default"/>
    <w:next w:val="Default"/>
    <w:uiPriority w:val="99"/>
    <w:rsid w:val="00724944"/>
    <w:pPr>
      <w:widowControl w:val="0"/>
      <w:spacing w:after="665"/>
    </w:pPr>
    <w:rPr>
      <w:rFonts w:ascii="Helvetica" w:hAnsi="Helvetica" w:cs="Helvetica"/>
      <w:color w:val="auto"/>
      <w:lang w:val="fr-FR" w:eastAsia="fr-FR"/>
    </w:rPr>
  </w:style>
  <w:style w:type="paragraph" w:customStyle="1" w:styleId="CM37">
    <w:name w:val="CM37"/>
    <w:basedOn w:val="Default"/>
    <w:next w:val="Default"/>
    <w:uiPriority w:val="99"/>
    <w:rsid w:val="00724944"/>
    <w:pPr>
      <w:widowControl w:val="0"/>
      <w:spacing w:line="266" w:lineRule="atLeast"/>
    </w:pPr>
    <w:rPr>
      <w:rFonts w:ascii="Helvetica" w:hAnsi="Helvetica" w:cs="Helvetica"/>
      <w:color w:val="auto"/>
      <w:lang w:val="fr-FR" w:eastAsia="fr-FR"/>
    </w:rPr>
  </w:style>
  <w:style w:type="paragraph" w:customStyle="1" w:styleId="CM120">
    <w:name w:val="CM120"/>
    <w:basedOn w:val="Default"/>
    <w:next w:val="Default"/>
    <w:uiPriority w:val="99"/>
    <w:rsid w:val="00724944"/>
    <w:pPr>
      <w:widowControl w:val="0"/>
      <w:spacing w:after="1763"/>
    </w:pPr>
    <w:rPr>
      <w:rFonts w:ascii="Helvetica" w:hAnsi="Helvetica" w:cs="Helvetica"/>
      <w:color w:val="auto"/>
      <w:lang w:val="fr-FR" w:eastAsia="fr-FR"/>
    </w:rPr>
  </w:style>
  <w:style w:type="paragraph" w:customStyle="1" w:styleId="CM42">
    <w:name w:val="CM42"/>
    <w:basedOn w:val="Default"/>
    <w:next w:val="Default"/>
    <w:uiPriority w:val="99"/>
    <w:rsid w:val="00724944"/>
    <w:pPr>
      <w:widowControl w:val="0"/>
      <w:spacing w:line="266" w:lineRule="atLeast"/>
    </w:pPr>
    <w:rPr>
      <w:rFonts w:ascii="Helvetica" w:hAnsi="Helvetica" w:cs="Helvetica"/>
      <w:color w:val="auto"/>
      <w:lang w:val="fr-FR" w:eastAsia="fr-FR"/>
    </w:rPr>
  </w:style>
  <w:style w:type="paragraph" w:customStyle="1" w:styleId="CM122">
    <w:name w:val="CM122"/>
    <w:basedOn w:val="Default"/>
    <w:next w:val="Default"/>
    <w:uiPriority w:val="99"/>
    <w:rsid w:val="00724944"/>
    <w:pPr>
      <w:widowControl w:val="0"/>
      <w:spacing w:after="2020"/>
    </w:pPr>
    <w:rPr>
      <w:rFonts w:ascii="Helvetica" w:hAnsi="Helvetica" w:cs="Helvetica"/>
      <w:color w:val="auto"/>
      <w:lang w:val="fr-FR" w:eastAsia="fr-FR"/>
    </w:rPr>
  </w:style>
  <w:style w:type="paragraph" w:customStyle="1" w:styleId="CM103">
    <w:name w:val="CM103"/>
    <w:basedOn w:val="Default"/>
    <w:next w:val="Default"/>
    <w:uiPriority w:val="99"/>
    <w:rsid w:val="00724944"/>
    <w:pPr>
      <w:widowControl w:val="0"/>
      <w:spacing w:after="738"/>
    </w:pPr>
    <w:rPr>
      <w:rFonts w:ascii="Helvetica" w:hAnsi="Helvetica" w:cs="Helvetica"/>
      <w:color w:val="auto"/>
      <w:lang w:val="fr-FR" w:eastAsia="fr-FR"/>
    </w:rPr>
  </w:style>
  <w:style w:type="paragraph" w:customStyle="1" w:styleId="CM18">
    <w:name w:val="CM18"/>
    <w:basedOn w:val="Default"/>
    <w:next w:val="Default"/>
    <w:uiPriority w:val="99"/>
    <w:rsid w:val="00724944"/>
    <w:pPr>
      <w:widowControl w:val="0"/>
      <w:spacing w:line="460" w:lineRule="atLeast"/>
    </w:pPr>
    <w:rPr>
      <w:rFonts w:ascii="Helvetica" w:hAnsi="Helvetica" w:cs="Helvetica"/>
      <w:color w:val="auto"/>
      <w:lang w:val="fr-FR" w:eastAsia="fr-FR"/>
    </w:rPr>
  </w:style>
  <w:style w:type="paragraph" w:customStyle="1" w:styleId="CM113">
    <w:name w:val="CM113"/>
    <w:basedOn w:val="Default"/>
    <w:next w:val="Default"/>
    <w:uiPriority w:val="99"/>
    <w:rsid w:val="00724944"/>
    <w:pPr>
      <w:widowControl w:val="0"/>
      <w:spacing w:after="102"/>
    </w:pPr>
    <w:rPr>
      <w:rFonts w:ascii="Helvetica" w:hAnsi="Helvetica" w:cs="Helvetica"/>
      <w:color w:val="auto"/>
      <w:lang w:val="fr-FR" w:eastAsia="fr-FR"/>
    </w:rPr>
  </w:style>
  <w:style w:type="paragraph" w:customStyle="1" w:styleId="CM30">
    <w:name w:val="CM30"/>
    <w:basedOn w:val="Default"/>
    <w:next w:val="Default"/>
    <w:uiPriority w:val="99"/>
    <w:rsid w:val="00724944"/>
    <w:pPr>
      <w:widowControl w:val="0"/>
    </w:pPr>
    <w:rPr>
      <w:rFonts w:ascii="Helvetica" w:hAnsi="Helvetica" w:cs="Helvetica"/>
      <w:color w:val="auto"/>
      <w:lang w:val="fr-FR" w:eastAsia="fr-FR"/>
    </w:rPr>
  </w:style>
  <w:style w:type="paragraph" w:customStyle="1" w:styleId="CM38">
    <w:name w:val="CM38"/>
    <w:basedOn w:val="Default"/>
    <w:next w:val="Default"/>
    <w:uiPriority w:val="99"/>
    <w:rsid w:val="00724944"/>
    <w:pPr>
      <w:widowControl w:val="0"/>
      <w:spacing w:line="266" w:lineRule="atLeast"/>
    </w:pPr>
    <w:rPr>
      <w:rFonts w:ascii="Helvetica" w:hAnsi="Helvetica" w:cs="Helvetica"/>
      <w:color w:val="auto"/>
      <w:lang w:val="fr-FR" w:eastAsia="fr-FR"/>
    </w:rPr>
  </w:style>
  <w:style w:type="paragraph" w:customStyle="1" w:styleId="CM55">
    <w:name w:val="CM55"/>
    <w:basedOn w:val="Default"/>
    <w:next w:val="Default"/>
    <w:uiPriority w:val="99"/>
    <w:rsid w:val="00724944"/>
    <w:pPr>
      <w:widowControl w:val="0"/>
      <w:spacing w:line="260" w:lineRule="atLeast"/>
    </w:pPr>
    <w:rPr>
      <w:rFonts w:ascii="Helvetica" w:hAnsi="Helvetica" w:cs="Helvetica"/>
      <w:color w:val="auto"/>
      <w:lang w:val="fr-FR" w:eastAsia="fr-FR"/>
    </w:rPr>
  </w:style>
  <w:style w:type="paragraph" w:customStyle="1" w:styleId="Corpsdetexte1a">
    <w:name w:val="Corps de texte 1a"/>
    <w:basedOn w:val="Normal"/>
    <w:uiPriority w:val="99"/>
    <w:rsid w:val="00724944"/>
    <w:pPr>
      <w:widowControl w:val="0"/>
      <w:tabs>
        <w:tab w:val="left" w:pos="851"/>
      </w:tabs>
      <w:spacing w:before="120" w:after="60"/>
      <w:ind w:left="851" w:hanging="284"/>
      <w:jc w:val="both"/>
    </w:pPr>
    <w:rPr>
      <w:rFonts w:ascii="Arial" w:hAnsi="Arial"/>
      <w:sz w:val="20"/>
      <w:szCs w:val="20"/>
      <w:lang w:val="fr-FR" w:eastAsia="fr-FR"/>
    </w:rPr>
  </w:style>
  <w:style w:type="paragraph" w:customStyle="1" w:styleId="Spcial">
    <w:name w:val="Spécial"/>
    <w:basedOn w:val="Titre4"/>
    <w:uiPriority w:val="99"/>
    <w:rsid w:val="00724944"/>
    <w:pPr>
      <w:keepNext/>
      <w:widowControl w:val="0"/>
      <w:spacing w:after="60"/>
      <w:jc w:val="left"/>
    </w:pPr>
    <w:rPr>
      <w:bCs/>
      <w:i/>
      <w:iCs/>
      <w:u w:val="single"/>
      <w:lang w:eastAsia="fr-FR"/>
    </w:rPr>
  </w:style>
  <w:style w:type="character" w:customStyle="1" w:styleId="ExplorateurdedocumentsCar1">
    <w:name w:val="Explorateur de documents Car1"/>
    <w:rsid w:val="00724944"/>
    <w:rPr>
      <w:rFonts w:ascii="Tahoma" w:hAnsi="Tahoma" w:cs="Tahoma"/>
      <w:sz w:val="16"/>
      <w:szCs w:val="16"/>
    </w:rPr>
  </w:style>
  <w:style w:type="paragraph" w:customStyle="1" w:styleId="CM4">
    <w:name w:val="CM4"/>
    <w:basedOn w:val="Default"/>
    <w:next w:val="Default"/>
    <w:uiPriority w:val="99"/>
    <w:rsid w:val="00724944"/>
    <w:pPr>
      <w:widowControl w:val="0"/>
      <w:spacing w:line="263" w:lineRule="atLeast"/>
    </w:pPr>
    <w:rPr>
      <w:rFonts w:ascii="Helvetica" w:hAnsi="Helvetica" w:cs="Helvetica"/>
      <w:color w:val="auto"/>
      <w:lang w:val="fr-FR" w:eastAsia="fr-FR"/>
    </w:rPr>
  </w:style>
  <w:style w:type="paragraph" w:customStyle="1" w:styleId="CM101">
    <w:name w:val="CM101"/>
    <w:basedOn w:val="Default"/>
    <w:next w:val="Default"/>
    <w:uiPriority w:val="99"/>
    <w:rsid w:val="00724944"/>
    <w:pPr>
      <w:widowControl w:val="0"/>
      <w:spacing w:after="58"/>
    </w:pPr>
    <w:rPr>
      <w:rFonts w:ascii="Helvetica" w:hAnsi="Helvetica" w:cs="Helvetica"/>
      <w:color w:val="auto"/>
      <w:lang w:val="fr-FR" w:eastAsia="fr-FR"/>
    </w:rPr>
  </w:style>
  <w:style w:type="paragraph" w:customStyle="1" w:styleId="CM109">
    <w:name w:val="CM109"/>
    <w:basedOn w:val="Default"/>
    <w:next w:val="Default"/>
    <w:uiPriority w:val="99"/>
    <w:rsid w:val="00724944"/>
    <w:pPr>
      <w:widowControl w:val="0"/>
      <w:spacing w:after="1340"/>
    </w:pPr>
    <w:rPr>
      <w:rFonts w:ascii="Helvetica" w:hAnsi="Helvetica" w:cs="Helvetica"/>
      <w:color w:val="auto"/>
      <w:lang w:val="fr-FR" w:eastAsia="fr-FR"/>
    </w:rPr>
  </w:style>
  <w:style w:type="paragraph" w:customStyle="1" w:styleId="CM23">
    <w:name w:val="CM23"/>
    <w:basedOn w:val="Default"/>
    <w:next w:val="Default"/>
    <w:uiPriority w:val="99"/>
    <w:rsid w:val="00724944"/>
    <w:pPr>
      <w:widowControl w:val="0"/>
      <w:spacing w:line="220" w:lineRule="atLeast"/>
    </w:pPr>
    <w:rPr>
      <w:rFonts w:ascii="Helvetica" w:hAnsi="Helvetica" w:cs="Helvetica"/>
      <w:color w:val="auto"/>
      <w:lang w:val="fr-FR" w:eastAsia="fr-FR"/>
    </w:rPr>
  </w:style>
  <w:style w:type="paragraph" w:customStyle="1" w:styleId="CM25">
    <w:name w:val="CM25"/>
    <w:basedOn w:val="Default"/>
    <w:next w:val="Default"/>
    <w:uiPriority w:val="99"/>
    <w:rsid w:val="00724944"/>
    <w:pPr>
      <w:widowControl w:val="0"/>
      <w:spacing w:line="266" w:lineRule="atLeast"/>
    </w:pPr>
    <w:rPr>
      <w:rFonts w:ascii="Helvetica" w:hAnsi="Helvetica" w:cs="Helvetica"/>
      <w:color w:val="auto"/>
      <w:lang w:val="fr-FR" w:eastAsia="fr-FR"/>
    </w:rPr>
  </w:style>
  <w:style w:type="paragraph" w:customStyle="1" w:styleId="CM45">
    <w:name w:val="CM45"/>
    <w:basedOn w:val="Default"/>
    <w:next w:val="Default"/>
    <w:uiPriority w:val="99"/>
    <w:rsid w:val="00724944"/>
    <w:pPr>
      <w:widowControl w:val="0"/>
      <w:spacing w:line="266" w:lineRule="atLeast"/>
    </w:pPr>
    <w:rPr>
      <w:rFonts w:ascii="Helvetica" w:hAnsi="Helvetica" w:cs="Helvetica"/>
      <w:color w:val="auto"/>
      <w:lang w:val="fr-FR" w:eastAsia="fr-FR"/>
    </w:rPr>
  </w:style>
  <w:style w:type="paragraph" w:customStyle="1" w:styleId="CM123">
    <w:name w:val="CM123"/>
    <w:basedOn w:val="Default"/>
    <w:next w:val="Default"/>
    <w:uiPriority w:val="99"/>
    <w:rsid w:val="00724944"/>
    <w:pPr>
      <w:widowControl w:val="0"/>
      <w:spacing w:after="6530"/>
    </w:pPr>
    <w:rPr>
      <w:rFonts w:ascii="Helvetica" w:hAnsi="Helvetica" w:cs="Helvetica"/>
      <w:color w:val="auto"/>
      <w:lang w:val="fr-FR" w:eastAsia="fr-FR"/>
    </w:rPr>
  </w:style>
  <w:style w:type="paragraph" w:customStyle="1" w:styleId="CM121">
    <w:name w:val="CM121"/>
    <w:basedOn w:val="Default"/>
    <w:next w:val="Default"/>
    <w:uiPriority w:val="99"/>
    <w:rsid w:val="00724944"/>
    <w:pPr>
      <w:widowControl w:val="0"/>
      <w:spacing w:after="863"/>
    </w:pPr>
    <w:rPr>
      <w:rFonts w:ascii="Helvetica" w:hAnsi="Helvetica" w:cs="Helvetica"/>
      <w:color w:val="auto"/>
      <w:lang w:val="fr-FR" w:eastAsia="fr-FR"/>
    </w:rPr>
  </w:style>
  <w:style w:type="paragraph" w:customStyle="1" w:styleId="CM33">
    <w:name w:val="CM33"/>
    <w:basedOn w:val="Default"/>
    <w:next w:val="Default"/>
    <w:uiPriority w:val="99"/>
    <w:rsid w:val="00724944"/>
    <w:pPr>
      <w:widowControl w:val="0"/>
      <w:spacing w:line="266" w:lineRule="atLeast"/>
    </w:pPr>
    <w:rPr>
      <w:rFonts w:ascii="Helvetica" w:hAnsi="Helvetica" w:cs="Helvetica"/>
      <w:color w:val="auto"/>
      <w:lang w:val="fr-FR" w:eastAsia="fr-FR"/>
    </w:rPr>
  </w:style>
  <w:style w:type="paragraph" w:customStyle="1" w:styleId="CM74">
    <w:name w:val="CM74"/>
    <w:basedOn w:val="Default"/>
    <w:next w:val="Default"/>
    <w:uiPriority w:val="99"/>
    <w:rsid w:val="00724944"/>
    <w:pPr>
      <w:widowControl w:val="0"/>
      <w:spacing w:line="240" w:lineRule="atLeast"/>
    </w:pPr>
    <w:rPr>
      <w:rFonts w:ascii="Helvetica" w:hAnsi="Helvetica" w:cs="Helvetica"/>
      <w:color w:val="auto"/>
      <w:lang w:val="fr-FR" w:eastAsia="fr-FR"/>
    </w:rPr>
  </w:style>
  <w:style w:type="paragraph" w:customStyle="1" w:styleId="CM124">
    <w:name w:val="CM124"/>
    <w:basedOn w:val="Default"/>
    <w:next w:val="Default"/>
    <w:uiPriority w:val="99"/>
    <w:rsid w:val="00724944"/>
    <w:pPr>
      <w:widowControl w:val="0"/>
      <w:spacing w:after="7465"/>
    </w:pPr>
    <w:rPr>
      <w:rFonts w:ascii="Helvetica" w:hAnsi="Helvetica" w:cs="Helvetica"/>
      <w:color w:val="auto"/>
      <w:lang w:val="fr-FR" w:eastAsia="fr-FR"/>
    </w:rPr>
  </w:style>
  <w:style w:type="character" w:customStyle="1" w:styleId="CommentaireCar1">
    <w:name w:val="Commentaire Car1"/>
    <w:basedOn w:val="Policepardfaut"/>
    <w:uiPriority w:val="99"/>
    <w:rsid w:val="00724944"/>
  </w:style>
  <w:style w:type="character" w:customStyle="1" w:styleId="ObjetducommentaireCar1">
    <w:name w:val="Objet du commentaire Car1"/>
    <w:uiPriority w:val="99"/>
    <w:rsid w:val="00724944"/>
    <w:rPr>
      <w:b/>
      <w:bCs/>
    </w:rPr>
  </w:style>
  <w:style w:type="paragraph" w:customStyle="1" w:styleId="CM3">
    <w:name w:val="CM3"/>
    <w:basedOn w:val="Default"/>
    <w:next w:val="Default"/>
    <w:uiPriority w:val="99"/>
    <w:rsid w:val="00724944"/>
    <w:pPr>
      <w:widowControl w:val="0"/>
      <w:spacing w:line="288" w:lineRule="atLeast"/>
    </w:pPr>
    <w:rPr>
      <w:rFonts w:ascii="Helvetica" w:hAnsi="Helvetica" w:cs="Helvetica"/>
      <w:color w:val="auto"/>
      <w:lang w:val="fr-FR" w:eastAsia="fr-FR"/>
    </w:rPr>
  </w:style>
  <w:style w:type="paragraph" w:customStyle="1" w:styleId="CM110">
    <w:name w:val="CM110"/>
    <w:basedOn w:val="Default"/>
    <w:next w:val="Default"/>
    <w:uiPriority w:val="99"/>
    <w:rsid w:val="00724944"/>
    <w:pPr>
      <w:widowControl w:val="0"/>
      <w:spacing w:after="808"/>
    </w:pPr>
    <w:rPr>
      <w:rFonts w:ascii="Helvetica" w:hAnsi="Helvetica" w:cs="Helvetica"/>
      <w:color w:val="auto"/>
      <w:lang w:val="fr-FR" w:eastAsia="fr-FR"/>
    </w:rPr>
  </w:style>
  <w:style w:type="paragraph" w:customStyle="1" w:styleId="CM26">
    <w:name w:val="CM26"/>
    <w:basedOn w:val="Default"/>
    <w:next w:val="Default"/>
    <w:uiPriority w:val="99"/>
    <w:rsid w:val="00724944"/>
    <w:pPr>
      <w:widowControl w:val="0"/>
      <w:spacing w:line="336" w:lineRule="atLeast"/>
    </w:pPr>
    <w:rPr>
      <w:rFonts w:ascii="Helvetica" w:hAnsi="Helvetica" w:cs="Helvetica"/>
      <w:color w:val="auto"/>
      <w:lang w:val="fr-FR" w:eastAsia="fr-FR"/>
    </w:rPr>
  </w:style>
  <w:style w:type="paragraph" w:customStyle="1" w:styleId="CM127">
    <w:name w:val="CM127"/>
    <w:basedOn w:val="Default"/>
    <w:next w:val="Default"/>
    <w:uiPriority w:val="99"/>
    <w:rsid w:val="00724944"/>
    <w:pPr>
      <w:widowControl w:val="0"/>
      <w:spacing w:after="7790"/>
    </w:pPr>
    <w:rPr>
      <w:rFonts w:ascii="Helvetica" w:hAnsi="Helvetica" w:cs="Helvetica"/>
      <w:color w:val="auto"/>
      <w:lang w:val="fr-FR" w:eastAsia="fr-FR"/>
    </w:rPr>
  </w:style>
  <w:style w:type="paragraph" w:customStyle="1" w:styleId="CM13">
    <w:name w:val="CM13"/>
    <w:basedOn w:val="Default"/>
    <w:next w:val="Default"/>
    <w:uiPriority w:val="99"/>
    <w:rsid w:val="00724944"/>
    <w:pPr>
      <w:widowControl w:val="0"/>
    </w:pPr>
    <w:rPr>
      <w:rFonts w:ascii="Helvetica" w:hAnsi="Helvetica" w:cs="Helvetica"/>
      <w:color w:val="auto"/>
      <w:lang w:val="fr-FR" w:eastAsia="fr-FR"/>
    </w:rPr>
  </w:style>
  <w:style w:type="paragraph" w:customStyle="1" w:styleId="CM117">
    <w:name w:val="CM117"/>
    <w:basedOn w:val="Default"/>
    <w:next w:val="Default"/>
    <w:uiPriority w:val="99"/>
    <w:rsid w:val="00724944"/>
    <w:pPr>
      <w:widowControl w:val="0"/>
      <w:spacing w:after="1818"/>
    </w:pPr>
    <w:rPr>
      <w:rFonts w:ascii="Helvetica" w:hAnsi="Helvetica" w:cs="Helvetica"/>
      <w:color w:val="auto"/>
      <w:lang w:val="fr-FR" w:eastAsia="fr-FR"/>
    </w:rPr>
  </w:style>
  <w:style w:type="paragraph" w:customStyle="1" w:styleId="CM78">
    <w:name w:val="CM78"/>
    <w:basedOn w:val="Default"/>
    <w:next w:val="Default"/>
    <w:uiPriority w:val="99"/>
    <w:rsid w:val="00724944"/>
    <w:pPr>
      <w:widowControl w:val="0"/>
      <w:spacing w:line="360" w:lineRule="atLeast"/>
    </w:pPr>
    <w:rPr>
      <w:rFonts w:ascii="Helvetica" w:hAnsi="Helvetica" w:cs="Helvetica"/>
      <w:color w:val="auto"/>
      <w:lang w:val="fr-FR" w:eastAsia="fr-FR"/>
    </w:rPr>
  </w:style>
  <w:style w:type="paragraph" w:customStyle="1" w:styleId="CM85">
    <w:name w:val="CM85"/>
    <w:basedOn w:val="Default"/>
    <w:next w:val="Default"/>
    <w:uiPriority w:val="99"/>
    <w:rsid w:val="00724944"/>
    <w:pPr>
      <w:widowControl w:val="0"/>
      <w:spacing w:line="288" w:lineRule="atLeast"/>
    </w:pPr>
    <w:rPr>
      <w:rFonts w:ascii="Helvetica" w:hAnsi="Helvetica" w:cs="Helvetica"/>
      <w:color w:val="auto"/>
      <w:lang w:val="fr-FR" w:eastAsia="fr-FR"/>
    </w:rPr>
  </w:style>
  <w:style w:type="paragraph" w:customStyle="1" w:styleId="CM86">
    <w:name w:val="CM86"/>
    <w:basedOn w:val="Default"/>
    <w:next w:val="Default"/>
    <w:uiPriority w:val="99"/>
    <w:rsid w:val="00724944"/>
    <w:pPr>
      <w:widowControl w:val="0"/>
      <w:spacing w:line="288" w:lineRule="atLeast"/>
    </w:pPr>
    <w:rPr>
      <w:rFonts w:ascii="Helvetica" w:hAnsi="Helvetica" w:cs="Helvetica"/>
      <w:color w:val="auto"/>
      <w:lang w:val="fr-FR" w:eastAsia="fr-FR"/>
    </w:rPr>
  </w:style>
  <w:style w:type="paragraph" w:customStyle="1" w:styleId="CM94">
    <w:name w:val="CM94"/>
    <w:basedOn w:val="Default"/>
    <w:next w:val="Default"/>
    <w:uiPriority w:val="99"/>
    <w:rsid w:val="00724944"/>
    <w:pPr>
      <w:widowControl w:val="0"/>
    </w:pPr>
    <w:rPr>
      <w:rFonts w:ascii="Helvetica" w:hAnsi="Helvetica" w:cs="Helvetica"/>
      <w:color w:val="auto"/>
      <w:lang w:val="fr-FR" w:eastAsia="fr-FR"/>
    </w:rPr>
  </w:style>
  <w:style w:type="paragraph" w:customStyle="1" w:styleId="CM50">
    <w:name w:val="CM50"/>
    <w:basedOn w:val="Normal"/>
    <w:next w:val="Normal"/>
    <w:uiPriority w:val="99"/>
    <w:rsid w:val="00724944"/>
    <w:pPr>
      <w:widowControl w:val="0"/>
      <w:autoSpaceDE w:val="0"/>
      <w:autoSpaceDN w:val="0"/>
      <w:adjustRightInd w:val="0"/>
      <w:spacing w:line="840" w:lineRule="atLeast"/>
    </w:pPr>
    <w:rPr>
      <w:rFonts w:ascii="Helvetica" w:hAnsi="Helvetica" w:cs="Helvetica"/>
      <w:lang w:val="fr-FR" w:eastAsia="fr-FR"/>
    </w:rPr>
  </w:style>
  <w:style w:type="paragraph" w:customStyle="1" w:styleId="CM89">
    <w:name w:val="CM89"/>
    <w:basedOn w:val="Default"/>
    <w:next w:val="Default"/>
    <w:uiPriority w:val="99"/>
    <w:rsid w:val="00724944"/>
    <w:pPr>
      <w:widowControl w:val="0"/>
      <w:spacing w:after="450"/>
    </w:pPr>
    <w:rPr>
      <w:rFonts w:ascii="Helvetica" w:hAnsi="Helvetica" w:cs="Helvetica"/>
      <w:color w:val="auto"/>
      <w:lang w:val="fr-FR" w:eastAsia="fr-FR"/>
    </w:rPr>
  </w:style>
  <w:style w:type="paragraph" w:customStyle="1" w:styleId="31">
    <w:name w:val="3 1"/>
    <w:uiPriority w:val="99"/>
    <w:rsid w:val="00724944"/>
    <w:pPr>
      <w:tabs>
        <w:tab w:val="left" w:pos="-720"/>
        <w:tab w:val="left" w:pos="0"/>
        <w:tab w:val="decimal" w:pos="720"/>
      </w:tabs>
      <w:suppressAutoHyphens/>
      <w:ind w:firstLine="720"/>
    </w:pPr>
    <w:rPr>
      <w:rFonts w:ascii="CG Times" w:hAnsi="CG Times"/>
      <w:sz w:val="24"/>
      <w:lang w:eastAsia="fr-FR"/>
    </w:rPr>
  </w:style>
  <w:style w:type="character" w:customStyle="1" w:styleId="a-list-item">
    <w:name w:val="a-list-item"/>
    <w:rsid w:val="00724944"/>
  </w:style>
  <w:style w:type="table" w:customStyle="1" w:styleId="Grilledutableau3">
    <w:name w:val="Grille du tableau3"/>
    <w:basedOn w:val="TableauNormal"/>
    <w:next w:val="Grilledutableau"/>
    <w:uiPriority w:val="59"/>
    <w:rsid w:val="00724944"/>
    <w:pPr>
      <w:suppressAutoHyphens/>
      <w:overflowPunct w:val="0"/>
      <w:autoSpaceDE w:val="0"/>
      <w:autoSpaceDN w:val="0"/>
      <w:adjustRightInd w:val="0"/>
      <w:jc w:val="both"/>
      <w:textAlignment w:val="baseline"/>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auNormal"/>
    <w:next w:val="Grilledutableau"/>
    <w:rsid w:val="00724944"/>
    <w:rPr>
      <w:rFonts w:ascii="Arial" w:eastAsia="Times" w:hAnsi="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uiPriority w:val="59"/>
    <w:rsid w:val="00724944"/>
    <w:rPr>
      <w:rFonts w:ascii="Calibri" w:eastAsia="Calibri" w:hAnsi="Calibri"/>
      <w:sz w:val="22"/>
      <w:szCs w:val="22"/>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3 2"/>
    <w:uiPriority w:val="99"/>
    <w:rsid w:val="00724944"/>
    <w:pPr>
      <w:tabs>
        <w:tab w:val="left" w:pos="-720"/>
        <w:tab w:val="left" w:pos="0"/>
        <w:tab w:val="left" w:pos="720"/>
        <w:tab w:val="decimal" w:pos="1440"/>
      </w:tabs>
      <w:suppressAutoHyphens/>
      <w:ind w:firstLine="1440"/>
    </w:pPr>
    <w:rPr>
      <w:rFonts w:ascii="CG Times" w:hAnsi="CG Times"/>
      <w:sz w:val="24"/>
    </w:rPr>
  </w:style>
  <w:style w:type="paragraph" w:customStyle="1" w:styleId="33">
    <w:name w:val="3 3"/>
    <w:uiPriority w:val="99"/>
    <w:rsid w:val="00724944"/>
    <w:pPr>
      <w:tabs>
        <w:tab w:val="left" w:pos="-720"/>
        <w:tab w:val="left" w:pos="0"/>
        <w:tab w:val="left" w:pos="720"/>
        <w:tab w:val="left" w:pos="1440"/>
        <w:tab w:val="decimal" w:pos="2160"/>
      </w:tabs>
      <w:suppressAutoHyphens/>
      <w:ind w:firstLine="2160"/>
    </w:pPr>
    <w:rPr>
      <w:rFonts w:ascii="CG Times" w:hAnsi="CG Times"/>
      <w:sz w:val="24"/>
    </w:rPr>
  </w:style>
  <w:style w:type="paragraph" w:customStyle="1" w:styleId="34">
    <w:name w:val="3 4"/>
    <w:uiPriority w:val="99"/>
    <w:rsid w:val="00724944"/>
    <w:pPr>
      <w:tabs>
        <w:tab w:val="left" w:pos="-720"/>
        <w:tab w:val="left" w:pos="0"/>
        <w:tab w:val="left" w:pos="720"/>
        <w:tab w:val="left" w:pos="1440"/>
        <w:tab w:val="left" w:pos="2160"/>
        <w:tab w:val="decimal" w:pos="2880"/>
      </w:tabs>
      <w:suppressAutoHyphens/>
      <w:ind w:firstLine="2880"/>
    </w:pPr>
    <w:rPr>
      <w:rFonts w:ascii="CG Times" w:hAnsi="CG Times"/>
      <w:sz w:val="24"/>
    </w:rPr>
  </w:style>
  <w:style w:type="paragraph" w:customStyle="1" w:styleId="35">
    <w:name w:val="3 5"/>
    <w:uiPriority w:val="99"/>
    <w:rsid w:val="00724944"/>
    <w:pPr>
      <w:tabs>
        <w:tab w:val="left" w:pos="-720"/>
        <w:tab w:val="left" w:pos="0"/>
        <w:tab w:val="left" w:pos="720"/>
        <w:tab w:val="left" w:pos="1440"/>
        <w:tab w:val="left" w:pos="2160"/>
        <w:tab w:val="left" w:pos="2880"/>
        <w:tab w:val="decimal" w:pos="3600"/>
      </w:tabs>
      <w:suppressAutoHyphens/>
      <w:ind w:firstLine="3600"/>
    </w:pPr>
    <w:rPr>
      <w:rFonts w:ascii="CG Times" w:hAnsi="CG Times"/>
      <w:sz w:val="24"/>
    </w:rPr>
  </w:style>
  <w:style w:type="paragraph" w:customStyle="1" w:styleId="36">
    <w:name w:val="3 6"/>
    <w:uiPriority w:val="99"/>
    <w:rsid w:val="00724944"/>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sz w:val="24"/>
    </w:rPr>
  </w:style>
  <w:style w:type="paragraph" w:customStyle="1" w:styleId="37">
    <w:name w:val="3 7"/>
    <w:uiPriority w:val="99"/>
    <w:rsid w:val="00724944"/>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sz w:val="24"/>
    </w:rPr>
  </w:style>
  <w:style w:type="paragraph" w:customStyle="1" w:styleId="38">
    <w:name w:val="3 8"/>
    <w:uiPriority w:val="99"/>
    <w:rsid w:val="00724944"/>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sz w:val="24"/>
    </w:rPr>
  </w:style>
  <w:style w:type="paragraph" w:customStyle="1" w:styleId="SAR1">
    <w:name w:val="SAR 1"/>
    <w:uiPriority w:val="99"/>
    <w:rsid w:val="00724944"/>
    <w:pPr>
      <w:tabs>
        <w:tab w:val="left" w:pos="605"/>
        <w:tab w:val="left" w:pos="1210"/>
        <w:tab w:val="left" w:pos="1814"/>
        <w:tab w:val="left" w:pos="2419"/>
        <w:tab w:val="left" w:pos="3024"/>
      </w:tabs>
      <w:suppressAutoHyphens/>
    </w:pPr>
    <w:rPr>
      <w:rFonts w:ascii="CG Times" w:hAnsi="CG Times"/>
      <w:sz w:val="24"/>
    </w:rPr>
  </w:style>
  <w:style w:type="paragraph" w:customStyle="1" w:styleId="SAR2">
    <w:name w:val="SAR 2"/>
    <w:uiPriority w:val="99"/>
    <w:rsid w:val="00724944"/>
    <w:pPr>
      <w:tabs>
        <w:tab w:val="left" w:pos="605"/>
        <w:tab w:val="left" w:pos="1210"/>
      </w:tabs>
      <w:suppressAutoHyphens/>
      <w:ind w:firstLine="605"/>
    </w:pPr>
    <w:rPr>
      <w:rFonts w:ascii="CG Times" w:hAnsi="CG Times"/>
      <w:sz w:val="24"/>
    </w:rPr>
  </w:style>
  <w:style w:type="paragraph" w:customStyle="1" w:styleId="SAR3">
    <w:name w:val="SAR 3"/>
    <w:uiPriority w:val="99"/>
    <w:rsid w:val="00724944"/>
    <w:pPr>
      <w:tabs>
        <w:tab w:val="right" w:pos="1560"/>
        <w:tab w:val="left" w:pos="1800"/>
      </w:tabs>
      <w:suppressAutoHyphens/>
      <w:ind w:firstLine="3000"/>
    </w:pPr>
    <w:rPr>
      <w:rFonts w:ascii="CG Times" w:hAnsi="CG Times"/>
      <w:sz w:val="24"/>
    </w:rPr>
  </w:style>
  <w:style w:type="paragraph" w:customStyle="1" w:styleId="SAR4">
    <w:name w:val="SAR 4"/>
    <w:uiPriority w:val="99"/>
    <w:rsid w:val="00724944"/>
    <w:pPr>
      <w:tabs>
        <w:tab w:val="left" w:pos="1814"/>
        <w:tab w:val="left" w:pos="2280"/>
      </w:tabs>
      <w:suppressAutoHyphens/>
      <w:ind w:firstLine="1814"/>
    </w:pPr>
    <w:rPr>
      <w:rFonts w:ascii="CG Times" w:hAnsi="CG Times"/>
      <w:sz w:val="24"/>
    </w:rPr>
  </w:style>
  <w:style w:type="paragraph" w:customStyle="1" w:styleId="SAR5">
    <w:name w:val="SAR 5"/>
    <w:uiPriority w:val="99"/>
    <w:rsid w:val="00724944"/>
    <w:pPr>
      <w:tabs>
        <w:tab w:val="right" w:pos="2520"/>
        <w:tab w:val="left" w:pos="2765"/>
      </w:tabs>
      <w:suppressAutoHyphens/>
      <w:ind w:firstLine="3960"/>
    </w:pPr>
    <w:rPr>
      <w:rFonts w:ascii="CG Times" w:hAnsi="CG Times"/>
      <w:sz w:val="24"/>
    </w:rPr>
  </w:style>
  <w:style w:type="paragraph" w:customStyle="1" w:styleId="SAR6">
    <w:name w:val="SAR 6"/>
    <w:uiPriority w:val="99"/>
    <w:rsid w:val="00724944"/>
    <w:pPr>
      <w:tabs>
        <w:tab w:val="left" w:pos="-720"/>
      </w:tabs>
      <w:suppressAutoHyphens/>
    </w:pPr>
    <w:rPr>
      <w:rFonts w:ascii="CG Times" w:hAnsi="CG Times"/>
      <w:sz w:val="24"/>
    </w:rPr>
  </w:style>
  <w:style w:type="paragraph" w:customStyle="1" w:styleId="SAR7">
    <w:name w:val="SAR 7"/>
    <w:uiPriority w:val="99"/>
    <w:rsid w:val="00724944"/>
    <w:pPr>
      <w:tabs>
        <w:tab w:val="left" w:pos="-720"/>
      </w:tabs>
      <w:suppressAutoHyphens/>
    </w:pPr>
    <w:rPr>
      <w:rFonts w:ascii="CG Times" w:hAnsi="CG Times"/>
      <w:sz w:val="24"/>
    </w:rPr>
  </w:style>
  <w:style w:type="character" w:customStyle="1" w:styleId="SAR8">
    <w:name w:val="SAR 8"/>
    <w:rsid w:val="00724944"/>
    <w:rPr>
      <w:rFonts w:ascii="CG Times" w:hAnsi="CG Times"/>
      <w:noProof w:val="0"/>
      <w:sz w:val="24"/>
      <w:lang w:val="en-US"/>
    </w:rPr>
  </w:style>
  <w:style w:type="paragraph" w:customStyle="1" w:styleId="REGULAR1">
    <w:name w:val="REGULAR 1"/>
    <w:uiPriority w:val="99"/>
    <w:rsid w:val="00724944"/>
    <w:pPr>
      <w:tabs>
        <w:tab w:val="left" w:pos="605"/>
        <w:tab w:val="left" w:pos="1210"/>
      </w:tabs>
      <w:suppressAutoHyphens/>
    </w:pPr>
    <w:rPr>
      <w:rFonts w:ascii="CG Times" w:hAnsi="CG Times"/>
      <w:sz w:val="24"/>
    </w:rPr>
  </w:style>
  <w:style w:type="paragraph" w:customStyle="1" w:styleId="REGULAR2">
    <w:name w:val="REGULAR 2"/>
    <w:uiPriority w:val="99"/>
    <w:rsid w:val="00724944"/>
    <w:pPr>
      <w:tabs>
        <w:tab w:val="left" w:pos="605"/>
        <w:tab w:val="left" w:pos="1210"/>
        <w:tab w:val="left" w:pos="1814"/>
        <w:tab w:val="left" w:pos="2419"/>
        <w:tab w:val="left" w:pos="3024"/>
        <w:tab w:val="left" w:pos="3629"/>
      </w:tabs>
      <w:suppressAutoHyphens/>
      <w:ind w:firstLine="605"/>
    </w:pPr>
    <w:rPr>
      <w:rFonts w:ascii="CG Times" w:hAnsi="CG Times"/>
      <w:sz w:val="24"/>
    </w:rPr>
  </w:style>
  <w:style w:type="paragraph" w:customStyle="1" w:styleId="REGULAR3">
    <w:name w:val="REGULAR 3"/>
    <w:uiPriority w:val="99"/>
    <w:rsid w:val="00724944"/>
    <w:pPr>
      <w:tabs>
        <w:tab w:val="right" w:pos="1560"/>
        <w:tab w:val="left" w:pos="1800"/>
      </w:tabs>
      <w:suppressAutoHyphens/>
      <w:ind w:firstLine="3000"/>
    </w:pPr>
    <w:rPr>
      <w:rFonts w:ascii="CG Times" w:hAnsi="CG Times"/>
      <w:sz w:val="24"/>
    </w:rPr>
  </w:style>
  <w:style w:type="paragraph" w:customStyle="1" w:styleId="REGULAR4">
    <w:name w:val="REGULAR 4"/>
    <w:uiPriority w:val="99"/>
    <w:rsid w:val="00724944"/>
    <w:pPr>
      <w:tabs>
        <w:tab w:val="left" w:pos="1814"/>
        <w:tab w:val="left" w:pos="2280"/>
      </w:tabs>
      <w:suppressAutoHyphens/>
      <w:ind w:firstLine="1814"/>
    </w:pPr>
    <w:rPr>
      <w:rFonts w:ascii="CG Times" w:hAnsi="CG Times"/>
      <w:sz w:val="24"/>
    </w:rPr>
  </w:style>
  <w:style w:type="paragraph" w:customStyle="1" w:styleId="REGULAR5">
    <w:name w:val="REGULAR 5"/>
    <w:uiPriority w:val="99"/>
    <w:rsid w:val="00724944"/>
    <w:pPr>
      <w:tabs>
        <w:tab w:val="right" w:pos="2520"/>
        <w:tab w:val="left" w:pos="2760"/>
      </w:tabs>
      <w:suppressAutoHyphens/>
      <w:ind w:firstLine="3960"/>
    </w:pPr>
    <w:rPr>
      <w:rFonts w:ascii="CG Times" w:hAnsi="CG Times"/>
      <w:sz w:val="24"/>
    </w:rPr>
  </w:style>
  <w:style w:type="paragraph" w:customStyle="1" w:styleId="REGULAR6">
    <w:name w:val="REGULAR 6"/>
    <w:uiPriority w:val="99"/>
    <w:rsid w:val="00724944"/>
    <w:pPr>
      <w:tabs>
        <w:tab w:val="left" w:pos="-720"/>
      </w:tabs>
      <w:suppressAutoHyphens/>
    </w:pPr>
    <w:rPr>
      <w:rFonts w:ascii="CG Times" w:hAnsi="CG Times"/>
      <w:sz w:val="24"/>
    </w:rPr>
  </w:style>
  <w:style w:type="paragraph" w:customStyle="1" w:styleId="REGULAR7">
    <w:name w:val="REGULAR 7"/>
    <w:uiPriority w:val="99"/>
    <w:rsid w:val="00724944"/>
    <w:pPr>
      <w:tabs>
        <w:tab w:val="left" w:pos="-720"/>
      </w:tabs>
      <w:suppressAutoHyphens/>
    </w:pPr>
    <w:rPr>
      <w:rFonts w:ascii="CG Times" w:hAnsi="CG Times"/>
      <w:sz w:val="24"/>
    </w:rPr>
  </w:style>
  <w:style w:type="paragraph" w:customStyle="1" w:styleId="REGULAR8">
    <w:name w:val="REGULAR 8"/>
    <w:uiPriority w:val="99"/>
    <w:rsid w:val="00724944"/>
    <w:pPr>
      <w:tabs>
        <w:tab w:val="left" w:pos="-720"/>
      </w:tabs>
      <w:suppressAutoHyphens/>
    </w:pPr>
    <w:rPr>
      <w:rFonts w:ascii="CG Times" w:hAnsi="CG Times"/>
      <w:sz w:val="24"/>
    </w:rPr>
  </w:style>
  <w:style w:type="paragraph" w:customStyle="1" w:styleId="11">
    <w:name w:val="1 1"/>
    <w:uiPriority w:val="99"/>
    <w:rsid w:val="00724944"/>
    <w:pPr>
      <w:tabs>
        <w:tab w:val="left" w:pos="-720"/>
      </w:tabs>
      <w:suppressAutoHyphens/>
    </w:pPr>
    <w:rPr>
      <w:rFonts w:ascii="CG Times" w:hAnsi="CG Times"/>
      <w:sz w:val="24"/>
    </w:rPr>
  </w:style>
  <w:style w:type="paragraph" w:customStyle="1" w:styleId="12">
    <w:name w:val="1 2"/>
    <w:uiPriority w:val="99"/>
    <w:rsid w:val="00724944"/>
    <w:pPr>
      <w:tabs>
        <w:tab w:val="left" w:pos="-720"/>
      </w:tabs>
      <w:suppressAutoHyphens/>
    </w:pPr>
    <w:rPr>
      <w:rFonts w:ascii="CG Times" w:hAnsi="CG Times"/>
      <w:sz w:val="24"/>
    </w:rPr>
  </w:style>
  <w:style w:type="paragraph" w:customStyle="1" w:styleId="13">
    <w:name w:val="1 3"/>
    <w:uiPriority w:val="99"/>
    <w:rsid w:val="00724944"/>
    <w:pPr>
      <w:tabs>
        <w:tab w:val="left" w:pos="-720"/>
      </w:tabs>
      <w:suppressAutoHyphens/>
    </w:pPr>
    <w:rPr>
      <w:rFonts w:ascii="CG Times" w:hAnsi="CG Times"/>
      <w:sz w:val="24"/>
    </w:rPr>
  </w:style>
  <w:style w:type="paragraph" w:customStyle="1" w:styleId="14">
    <w:name w:val="1 4"/>
    <w:uiPriority w:val="99"/>
    <w:rsid w:val="00724944"/>
    <w:pPr>
      <w:tabs>
        <w:tab w:val="left" w:pos="-720"/>
      </w:tabs>
      <w:suppressAutoHyphens/>
    </w:pPr>
    <w:rPr>
      <w:rFonts w:ascii="CG Times" w:hAnsi="CG Times"/>
      <w:sz w:val="24"/>
    </w:rPr>
  </w:style>
  <w:style w:type="paragraph" w:customStyle="1" w:styleId="15">
    <w:name w:val="1 5"/>
    <w:uiPriority w:val="99"/>
    <w:rsid w:val="00724944"/>
    <w:pPr>
      <w:tabs>
        <w:tab w:val="left" w:pos="-720"/>
      </w:tabs>
      <w:suppressAutoHyphens/>
    </w:pPr>
    <w:rPr>
      <w:rFonts w:ascii="CG Times" w:hAnsi="CG Times"/>
      <w:sz w:val="24"/>
    </w:rPr>
  </w:style>
  <w:style w:type="paragraph" w:customStyle="1" w:styleId="16">
    <w:name w:val="1 6"/>
    <w:uiPriority w:val="99"/>
    <w:rsid w:val="00724944"/>
    <w:pPr>
      <w:tabs>
        <w:tab w:val="left" w:pos="-720"/>
      </w:tabs>
      <w:suppressAutoHyphens/>
    </w:pPr>
    <w:rPr>
      <w:rFonts w:ascii="CG Times" w:hAnsi="CG Times"/>
      <w:sz w:val="24"/>
    </w:rPr>
  </w:style>
  <w:style w:type="paragraph" w:customStyle="1" w:styleId="17">
    <w:name w:val="1 7"/>
    <w:uiPriority w:val="99"/>
    <w:rsid w:val="00724944"/>
    <w:pPr>
      <w:tabs>
        <w:tab w:val="left" w:pos="-720"/>
      </w:tabs>
      <w:suppressAutoHyphens/>
    </w:pPr>
    <w:rPr>
      <w:rFonts w:ascii="CG Times" w:hAnsi="CG Times"/>
      <w:sz w:val="24"/>
    </w:rPr>
  </w:style>
  <w:style w:type="paragraph" w:customStyle="1" w:styleId="18">
    <w:name w:val="1 8"/>
    <w:uiPriority w:val="99"/>
    <w:rsid w:val="00724944"/>
    <w:pPr>
      <w:tabs>
        <w:tab w:val="left" w:pos="-720"/>
      </w:tabs>
      <w:suppressAutoHyphens/>
    </w:pPr>
    <w:rPr>
      <w:rFonts w:ascii="CG Times" w:hAnsi="CG Times"/>
      <w:sz w:val="24"/>
    </w:rPr>
  </w:style>
  <w:style w:type="paragraph" w:customStyle="1" w:styleId="21a">
    <w:name w:val="2 1a"/>
    <w:uiPriority w:val="99"/>
    <w:rsid w:val="00724944"/>
    <w:pPr>
      <w:tabs>
        <w:tab w:val="left" w:pos="-720"/>
      </w:tabs>
      <w:suppressAutoHyphens/>
    </w:pPr>
    <w:rPr>
      <w:rFonts w:ascii="CG Times" w:hAnsi="CG Times"/>
      <w:sz w:val="24"/>
    </w:rPr>
  </w:style>
  <w:style w:type="paragraph" w:customStyle="1" w:styleId="22a">
    <w:name w:val="2 2a"/>
    <w:uiPriority w:val="99"/>
    <w:rsid w:val="00724944"/>
    <w:pPr>
      <w:tabs>
        <w:tab w:val="left" w:pos="-720"/>
      </w:tabs>
      <w:suppressAutoHyphens/>
    </w:pPr>
    <w:rPr>
      <w:rFonts w:ascii="CG Times" w:hAnsi="CG Times"/>
      <w:sz w:val="24"/>
    </w:rPr>
  </w:style>
  <w:style w:type="paragraph" w:customStyle="1" w:styleId="23a">
    <w:name w:val="2 3a"/>
    <w:uiPriority w:val="99"/>
    <w:rsid w:val="00724944"/>
    <w:pPr>
      <w:tabs>
        <w:tab w:val="left" w:pos="-720"/>
      </w:tabs>
      <w:suppressAutoHyphens/>
    </w:pPr>
    <w:rPr>
      <w:rFonts w:ascii="CG Times" w:hAnsi="CG Times"/>
      <w:sz w:val="24"/>
    </w:rPr>
  </w:style>
  <w:style w:type="paragraph" w:customStyle="1" w:styleId="24a">
    <w:name w:val="2 4a"/>
    <w:uiPriority w:val="99"/>
    <w:rsid w:val="00724944"/>
    <w:pPr>
      <w:tabs>
        <w:tab w:val="left" w:pos="-720"/>
      </w:tabs>
      <w:suppressAutoHyphens/>
    </w:pPr>
    <w:rPr>
      <w:rFonts w:ascii="CG Times" w:hAnsi="CG Times"/>
      <w:sz w:val="24"/>
    </w:rPr>
  </w:style>
  <w:style w:type="paragraph" w:customStyle="1" w:styleId="25a">
    <w:name w:val="2 5a"/>
    <w:uiPriority w:val="99"/>
    <w:rsid w:val="00724944"/>
    <w:pPr>
      <w:tabs>
        <w:tab w:val="left" w:pos="-720"/>
      </w:tabs>
      <w:suppressAutoHyphens/>
    </w:pPr>
    <w:rPr>
      <w:rFonts w:ascii="CG Times" w:hAnsi="CG Times"/>
      <w:sz w:val="24"/>
    </w:rPr>
  </w:style>
  <w:style w:type="paragraph" w:customStyle="1" w:styleId="26a">
    <w:name w:val="2 6a"/>
    <w:uiPriority w:val="99"/>
    <w:rsid w:val="00724944"/>
    <w:pPr>
      <w:tabs>
        <w:tab w:val="left" w:pos="-720"/>
      </w:tabs>
      <w:suppressAutoHyphens/>
    </w:pPr>
    <w:rPr>
      <w:rFonts w:ascii="CG Times" w:hAnsi="CG Times"/>
      <w:sz w:val="24"/>
    </w:rPr>
  </w:style>
  <w:style w:type="paragraph" w:customStyle="1" w:styleId="27a">
    <w:name w:val="2 7a"/>
    <w:uiPriority w:val="99"/>
    <w:rsid w:val="00724944"/>
    <w:pPr>
      <w:tabs>
        <w:tab w:val="left" w:pos="-720"/>
      </w:tabs>
      <w:suppressAutoHyphens/>
    </w:pPr>
    <w:rPr>
      <w:rFonts w:ascii="CG Times" w:hAnsi="CG Times"/>
      <w:sz w:val="24"/>
    </w:rPr>
  </w:style>
  <w:style w:type="paragraph" w:customStyle="1" w:styleId="28a">
    <w:name w:val="2 8a"/>
    <w:uiPriority w:val="99"/>
    <w:rsid w:val="00724944"/>
    <w:pPr>
      <w:tabs>
        <w:tab w:val="left" w:pos="-720"/>
      </w:tabs>
      <w:suppressAutoHyphens/>
    </w:pPr>
    <w:rPr>
      <w:rFonts w:ascii="CG Times" w:hAnsi="CG Times"/>
      <w:sz w:val="24"/>
    </w:rPr>
  </w:style>
  <w:style w:type="paragraph" w:customStyle="1" w:styleId="Head51">
    <w:name w:val="Head 5.1"/>
    <w:basedOn w:val="Normal"/>
    <w:uiPriority w:val="99"/>
    <w:rsid w:val="00724944"/>
    <w:pPr>
      <w:suppressAutoHyphens/>
      <w:ind w:left="720" w:hanging="720"/>
      <w:jc w:val="both"/>
    </w:pPr>
    <w:rPr>
      <w:b/>
      <w:szCs w:val="20"/>
      <w:lang w:val="fr-FR"/>
    </w:rPr>
  </w:style>
  <w:style w:type="paragraph" w:customStyle="1" w:styleId="Style15">
    <w:name w:val="Style 1"/>
    <w:uiPriority w:val="99"/>
    <w:rsid w:val="00724944"/>
    <w:pPr>
      <w:autoSpaceDE w:val="0"/>
      <w:autoSpaceDN w:val="0"/>
      <w:adjustRightInd w:val="0"/>
    </w:pPr>
    <w:rPr>
      <w:lang w:val="fr-FR" w:eastAsia="fr-FR"/>
    </w:rPr>
  </w:style>
  <w:style w:type="character" w:customStyle="1" w:styleId="SectionIXHeadingChar">
    <w:name w:val="Section IX Heading Char"/>
    <w:basedOn w:val="Head81Char"/>
    <w:link w:val="SectionIXHeading"/>
    <w:rsid w:val="00724944"/>
    <w:rPr>
      <w:b/>
      <w:sz w:val="32"/>
      <w:lang w:val="fr-FR" w:eastAsia="fr-FR"/>
    </w:rPr>
  </w:style>
  <w:style w:type="paragraph" w:customStyle="1" w:styleId="Parts">
    <w:name w:val="Parts"/>
    <w:basedOn w:val="Normal"/>
    <w:uiPriority w:val="99"/>
    <w:qFormat/>
    <w:rsid w:val="00724944"/>
    <w:pPr>
      <w:spacing w:before="3200" w:after="200"/>
      <w:ind w:left="576" w:hanging="576"/>
      <w:jc w:val="center"/>
    </w:pPr>
    <w:rPr>
      <w:b/>
      <w:sz w:val="56"/>
      <w:lang w:val="fr-FR" w:eastAsia="fr-FR"/>
    </w:rPr>
  </w:style>
  <w:style w:type="paragraph" w:customStyle="1" w:styleId="Sections">
    <w:name w:val="Sections"/>
    <w:basedOn w:val="Style3"/>
    <w:uiPriority w:val="99"/>
    <w:qFormat/>
    <w:rsid w:val="00724944"/>
    <w:pPr>
      <w:tabs>
        <w:tab w:val="clear" w:pos="648"/>
      </w:tabs>
      <w:spacing w:before="0"/>
      <w:ind w:left="576" w:hanging="576"/>
    </w:pPr>
    <w:rPr>
      <w:sz w:val="44"/>
    </w:rPr>
  </w:style>
  <w:style w:type="paragraph" w:customStyle="1" w:styleId="Sec1head1">
    <w:name w:val="Sec 1 head 1"/>
    <w:basedOn w:val="Style4"/>
    <w:uiPriority w:val="99"/>
    <w:qFormat/>
    <w:rsid w:val="00724944"/>
    <w:pPr>
      <w:spacing w:before="120" w:after="120"/>
      <w:ind w:left="576" w:hanging="576"/>
      <w:jc w:val="center"/>
    </w:pPr>
    <w:rPr>
      <w:sz w:val="28"/>
    </w:rPr>
  </w:style>
  <w:style w:type="paragraph" w:customStyle="1" w:styleId="Sec1head2">
    <w:name w:val="Sec 1 head 2"/>
    <w:basedOn w:val="Style6"/>
    <w:uiPriority w:val="99"/>
    <w:qFormat/>
    <w:rsid w:val="00724944"/>
    <w:pPr>
      <w:tabs>
        <w:tab w:val="left" w:pos="432"/>
      </w:tabs>
      <w:spacing w:before="60" w:after="60"/>
      <w:ind w:left="432" w:hanging="432"/>
      <w:jc w:val="left"/>
      <w:outlineLvl w:val="9"/>
    </w:pPr>
    <w:rPr>
      <w:rFonts w:ascii="Times New Roman" w:hAnsi="Times New Roman"/>
      <w:iCs/>
      <w:sz w:val="24"/>
    </w:rPr>
  </w:style>
  <w:style w:type="paragraph" w:customStyle="1" w:styleId="Sec4head2">
    <w:name w:val="Sec 4 head 2"/>
    <w:basedOn w:val="Style8"/>
    <w:uiPriority w:val="99"/>
    <w:qFormat/>
    <w:rsid w:val="00724944"/>
    <w:pPr>
      <w:spacing w:after="240"/>
      <w:outlineLvl w:val="9"/>
    </w:pPr>
    <w:rPr>
      <w:rFonts w:ascii="Times New Roman" w:hAnsi="Times New Roman"/>
      <w:sz w:val="28"/>
    </w:rPr>
  </w:style>
  <w:style w:type="paragraph" w:customStyle="1" w:styleId="Sec6head1">
    <w:name w:val="Sec 6 head 1"/>
    <w:basedOn w:val="Normal"/>
    <w:uiPriority w:val="99"/>
    <w:qFormat/>
    <w:rsid w:val="00724944"/>
    <w:pPr>
      <w:spacing w:before="240" w:after="120"/>
      <w:ind w:left="576" w:hanging="576"/>
      <w:jc w:val="both"/>
    </w:pPr>
    <w:rPr>
      <w:b/>
      <w:bCs/>
      <w:sz w:val="28"/>
      <w:szCs w:val="20"/>
      <w:lang w:val="fr-FR" w:eastAsia="fr-FR"/>
    </w:rPr>
  </w:style>
  <w:style w:type="paragraph" w:customStyle="1" w:styleId="Sec7head1">
    <w:name w:val="Sec 7 head 1"/>
    <w:basedOn w:val="SectionVIHeader"/>
    <w:uiPriority w:val="99"/>
    <w:qFormat/>
    <w:rsid w:val="00724944"/>
    <w:pPr>
      <w:spacing w:before="0" w:after="200"/>
      <w:ind w:left="576" w:hanging="576"/>
    </w:pPr>
    <w:rPr>
      <w:sz w:val="36"/>
      <w:szCs w:val="20"/>
      <w:lang w:val="fr-FR" w:eastAsia="fr-FR"/>
    </w:rPr>
  </w:style>
  <w:style w:type="paragraph" w:customStyle="1" w:styleId="Sec8head1">
    <w:name w:val="Sec 8 head 1"/>
    <w:basedOn w:val="Normal"/>
    <w:uiPriority w:val="99"/>
    <w:qFormat/>
    <w:rsid w:val="00724944"/>
    <w:pPr>
      <w:spacing w:before="120" w:after="120"/>
      <w:ind w:left="540" w:right="-72" w:hanging="576"/>
      <w:jc w:val="center"/>
    </w:pPr>
    <w:rPr>
      <w:b/>
      <w:bCs/>
      <w:sz w:val="28"/>
      <w:szCs w:val="28"/>
      <w:lang w:val="fr-FR" w:eastAsia="fr-FR"/>
    </w:rPr>
  </w:style>
  <w:style w:type="paragraph" w:customStyle="1" w:styleId="Sec8head2">
    <w:name w:val="Sec 8 head 2"/>
    <w:basedOn w:val="Sec1head2"/>
    <w:uiPriority w:val="99"/>
    <w:qFormat/>
    <w:rsid w:val="00724944"/>
  </w:style>
  <w:style w:type="paragraph" w:customStyle="1" w:styleId="Sec3h1">
    <w:name w:val="Sec3 h1"/>
    <w:basedOn w:val="Paragraphedeliste"/>
    <w:link w:val="Sec3h1Char"/>
    <w:qFormat/>
    <w:rsid w:val="00724944"/>
    <w:pPr>
      <w:suppressAutoHyphens/>
      <w:spacing w:after="120"/>
      <w:ind w:hanging="360"/>
    </w:pPr>
    <w:rPr>
      <w:szCs w:val="20"/>
    </w:rPr>
  </w:style>
  <w:style w:type="character" w:customStyle="1" w:styleId="Sec3h1Char">
    <w:name w:val="Sec3 h1 Char"/>
    <w:basedOn w:val="Policepardfaut"/>
    <w:link w:val="Sec3h1"/>
    <w:rsid w:val="00724944"/>
    <w:rPr>
      <w:sz w:val="24"/>
    </w:rPr>
  </w:style>
  <w:style w:type="character" w:customStyle="1" w:styleId="S3h1Char">
    <w:name w:val="S3 h1 Char"/>
    <w:basedOn w:val="Policepardfaut"/>
    <w:link w:val="S3h1"/>
    <w:rsid w:val="00724944"/>
    <w:rPr>
      <w:b/>
      <w:iCs/>
      <w:sz w:val="28"/>
    </w:rPr>
  </w:style>
  <w:style w:type="paragraph" w:customStyle="1" w:styleId="S3h1">
    <w:name w:val="S3 h1"/>
    <w:basedOn w:val="Normal"/>
    <w:link w:val="S3h1Char"/>
    <w:qFormat/>
    <w:rsid w:val="00724944"/>
    <w:pPr>
      <w:suppressAutoHyphens/>
      <w:spacing w:after="120"/>
    </w:pPr>
    <w:rPr>
      <w:b/>
      <w:iCs/>
      <w:sz w:val="28"/>
      <w:szCs w:val="20"/>
    </w:rPr>
  </w:style>
  <w:style w:type="paragraph" w:customStyle="1" w:styleId="DefaultParagraphFont1">
    <w:name w:val="Default Paragraph Font1"/>
    <w:next w:val="Normal"/>
    <w:uiPriority w:val="99"/>
    <w:rsid w:val="00724944"/>
    <w:pPr>
      <w:spacing w:after="134"/>
      <w:ind w:right="-14"/>
      <w:jc w:val="both"/>
    </w:pPr>
    <w:rPr>
      <w:rFonts w:ascii="‚l‚r –¾’©" w:hAnsi="‚l‚r –¾’©" w:cs="‚l‚r –¾’©"/>
      <w:noProof/>
      <w:sz w:val="21"/>
      <w:lang w:val="en-GB" w:eastAsia="en-GB"/>
    </w:rPr>
  </w:style>
  <w:style w:type="paragraph" w:customStyle="1" w:styleId="ClauseSubList">
    <w:name w:val="ClauseSub_List"/>
    <w:uiPriority w:val="99"/>
    <w:rsid w:val="00724944"/>
    <w:pPr>
      <w:tabs>
        <w:tab w:val="num" w:pos="3987"/>
      </w:tabs>
      <w:suppressAutoHyphens/>
      <w:spacing w:after="134"/>
      <w:ind w:left="3987" w:right="-14" w:hanging="567"/>
      <w:jc w:val="both"/>
    </w:pPr>
    <w:rPr>
      <w:sz w:val="22"/>
      <w:szCs w:val="22"/>
      <w:lang w:val="en-GB"/>
    </w:rPr>
  </w:style>
  <w:style w:type="paragraph" w:customStyle="1" w:styleId="SPDForms3">
    <w:name w:val="SPD Forms 3"/>
    <w:basedOn w:val="Normal"/>
    <w:uiPriority w:val="99"/>
    <w:qFormat/>
    <w:rsid w:val="00724944"/>
    <w:pPr>
      <w:spacing w:before="120" w:after="240"/>
      <w:jc w:val="center"/>
    </w:pPr>
    <w:rPr>
      <w:b/>
      <w:sz w:val="36"/>
      <w:szCs w:val="20"/>
    </w:rPr>
  </w:style>
  <w:style w:type="character" w:customStyle="1" w:styleId="GCCHeading2Char">
    <w:name w:val="GCC Heading 2 Char"/>
    <w:basedOn w:val="Policepardfaut"/>
    <w:link w:val="GCCHeading2"/>
    <w:uiPriority w:val="99"/>
    <w:rsid w:val="00724944"/>
    <w:rPr>
      <w:b/>
      <w:noProof/>
      <w:sz w:val="24"/>
    </w:rPr>
  </w:style>
  <w:style w:type="character" w:customStyle="1" w:styleId="TexteSCPCarCar">
    <w:name w:val="Texte SCP Car Car"/>
    <w:link w:val="TexteSCP"/>
    <w:qFormat/>
    <w:locked/>
    <w:rsid w:val="00724944"/>
    <w:rPr>
      <w:rFonts w:ascii="Arial" w:hAnsi="Arial" w:cs="Arial"/>
    </w:rPr>
  </w:style>
  <w:style w:type="paragraph" w:customStyle="1" w:styleId="TexteSCP">
    <w:name w:val="Texte SCP"/>
    <w:basedOn w:val="Normal"/>
    <w:link w:val="TexteSCPCarCar"/>
    <w:qFormat/>
    <w:rsid w:val="00724944"/>
    <w:pPr>
      <w:spacing w:before="100" w:beforeAutospacing="1" w:after="100" w:afterAutospacing="1"/>
      <w:jc w:val="both"/>
    </w:pPr>
    <w:rPr>
      <w:rFonts w:ascii="Arial" w:hAnsi="Arial" w:cs="Arial"/>
      <w:sz w:val="20"/>
      <w:szCs w:val="20"/>
    </w:rPr>
  </w:style>
  <w:style w:type="numbering" w:customStyle="1" w:styleId="LFO19212">
    <w:name w:val="LFO19212"/>
    <w:rsid w:val="00724944"/>
    <w:pPr>
      <w:numPr>
        <w:numId w:val="99"/>
      </w:numPr>
    </w:pPr>
  </w:style>
  <w:style w:type="character" w:customStyle="1" w:styleId="Mentionnonrsolue2">
    <w:name w:val="Mention non résolue2"/>
    <w:basedOn w:val="Policepardfaut"/>
    <w:uiPriority w:val="99"/>
    <w:semiHidden/>
    <w:unhideWhenUsed/>
    <w:rsid w:val="00724944"/>
    <w:rPr>
      <w:color w:val="605E5C"/>
      <w:shd w:val="clear" w:color="auto" w:fill="E1DFDD"/>
    </w:rPr>
  </w:style>
  <w:style w:type="paragraph" w:customStyle="1" w:styleId="CharChar1">
    <w:name w:val="Char Char1"/>
    <w:basedOn w:val="Normal"/>
    <w:uiPriority w:val="99"/>
    <w:rsid w:val="00724944"/>
    <w:pPr>
      <w:spacing w:after="160" w:line="240" w:lineRule="exact"/>
    </w:pPr>
    <w:rPr>
      <w:rFonts w:ascii="Arial" w:hAnsi="Arial"/>
      <w:sz w:val="20"/>
      <w:szCs w:val="20"/>
    </w:rPr>
  </w:style>
  <w:style w:type="character" w:customStyle="1" w:styleId="CarCar20">
    <w:name w:val="Car Car20"/>
    <w:basedOn w:val="Policepardfaut"/>
    <w:rsid w:val="00724944"/>
    <w:rPr>
      <w:b/>
      <w:bCs/>
      <w:sz w:val="28"/>
      <w:szCs w:val="24"/>
      <w:lang w:val="fr-FR" w:eastAsia="fr-FR" w:bidi="ar-SA"/>
    </w:rPr>
  </w:style>
  <w:style w:type="character" w:customStyle="1" w:styleId="CarCar18">
    <w:name w:val="Car Car18"/>
    <w:basedOn w:val="Policepardfaut"/>
    <w:rsid w:val="00724944"/>
    <w:rPr>
      <w:bCs/>
      <w:sz w:val="32"/>
      <w:szCs w:val="24"/>
      <w:lang w:val="fr-FR" w:eastAsia="fr-FR" w:bidi="ar-SA"/>
    </w:rPr>
  </w:style>
  <w:style w:type="paragraph" w:customStyle="1" w:styleId="TITI1">
    <w:name w:val="TITI.1"/>
    <w:basedOn w:val="Normal"/>
    <w:uiPriority w:val="99"/>
    <w:rsid w:val="00724944"/>
    <w:pPr>
      <w:keepNext/>
      <w:keepLines/>
      <w:widowControl w:val="0"/>
      <w:jc w:val="both"/>
    </w:pPr>
    <w:rPr>
      <w:b/>
      <w:smallCaps/>
      <w:szCs w:val="20"/>
      <w:lang w:val="fr-FR" w:eastAsia="fr-FR"/>
    </w:rPr>
  </w:style>
  <w:style w:type="paragraph" w:customStyle="1" w:styleId="GGKPHGN9">
    <w:name w:val="GGKPHGN9"/>
    <w:basedOn w:val="Normal"/>
    <w:uiPriority w:val="99"/>
    <w:rsid w:val="00724944"/>
    <w:pPr>
      <w:jc w:val="both"/>
    </w:pPr>
    <w:rPr>
      <w:szCs w:val="20"/>
      <w:lang w:val="fr-FR"/>
    </w:rPr>
  </w:style>
  <w:style w:type="paragraph" w:customStyle="1" w:styleId="I1">
    <w:name w:val="I.1"/>
    <w:basedOn w:val="Normal"/>
    <w:uiPriority w:val="99"/>
    <w:rsid w:val="00724944"/>
    <w:pPr>
      <w:spacing w:before="280" w:after="240"/>
      <w:ind w:left="1134"/>
    </w:pPr>
    <w:rPr>
      <w:rFonts w:ascii="CG Omega" w:hAnsi="CG Omega"/>
      <w:b/>
      <w:smallCaps/>
      <w:sz w:val="28"/>
      <w:szCs w:val="20"/>
      <w:lang w:val="fr-FR" w:eastAsia="fr-FR"/>
    </w:rPr>
  </w:style>
  <w:style w:type="paragraph" w:customStyle="1" w:styleId="TEXTE0">
    <w:name w:val="TEXTE"/>
    <w:uiPriority w:val="99"/>
    <w:rsid w:val="00724944"/>
    <w:pPr>
      <w:spacing w:before="120"/>
      <w:ind w:firstLine="567"/>
      <w:jc w:val="both"/>
    </w:pPr>
    <w:rPr>
      <w:rFonts w:ascii="CG Times" w:hAnsi="CG Times"/>
      <w:noProof/>
      <w:sz w:val="26"/>
      <w:lang w:val="fr-FR" w:eastAsia="fr-FR"/>
    </w:rPr>
  </w:style>
  <w:style w:type="character" w:customStyle="1" w:styleId="para">
    <w:name w:val="para"/>
    <w:basedOn w:val="Policepardfaut"/>
    <w:rsid w:val="00724944"/>
  </w:style>
  <w:style w:type="paragraph" w:customStyle="1" w:styleId="lattention">
    <w:name w:val="À l'attention"/>
    <w:basedOn w:val="Corpsdetexte"/>
    <w:uiPriority w:val="99"/>
    <w:rsid w:val="00724944"/>
    <w:pPr>
      <w:jc w:val="both"/>
    </w:pPr>
    <w:rPr>
      <w:rFonts w:ascii="Times New Roman" w:hAnsi="Times New Roman" w:cs="Times New Roman"/>
      <w:sz w:val="24"/>
      <w:szCs w:val="20"/>
      <w:lang w:val="fr-FR" w:eastAsia="fr-FR"/>
    </w:rPr>
  </w:style>
  <w:style w:type="paragraph" w:customStyle="1" w:styleId="Fonction">
    <w:name w:val="Fonction"/>
    <w:basedOn w:val="Signature"/>
    <w:uiPriority w:val="99"/>
    <w:rsid w:val="00724944"/>
    <w:pPr>
      <w:spacing w:before="0" w:after="0" w:line="240" w:lineRule="auto"/>
      <w:ind w:left="4252"/>
    </w:pPr>
    <w:rPr>
      <w:rFonts w:ascii="Times New Roman" w:eastAsia="Times New Roman" w:hAnsi="Times New Roman" w:cs="Times New Roman"/>
      <w:b w:val="0"/>
      <w:bCs w:val="0"/>
      <w:color w:val="auto"/>
      <w:kern w:val="0"/>
      <w:sz w:val="24"/>
      <w:szCs w:val="24"/>
      <w:lang w:val="fr-FR" w:eastAsia="fr-FR"/>
    </w:rPr>
  </w:style>
  <w:style w:type="paragraph" w:customStyle="1" w:styleId="Retrait10">
    <w:name w:val="Retrait1"/>
    <w:basedOn w:val="Normal"/>
    <w:uiPriority w:val="99"/>
    <w:rsid w:val="00724944"/>
    <w:pPr>
      <w:overflowPunct w:val="0"/>
      <w:autoSpaceDE w:val="0"/>
      <w:autoSpaceDN w:val="0"/>
      <w:adjustRightInd w:val="0"/>
      <w:ind w:left="1418" w:hanging="284"/>
      <w:jc w:val="both"/>
      <w:textAlignment w:val="baseline"/>
    </w:pPr>
    <w:rPr>
      <w:sz w:val="22"/>
      <w:szCs w:val="20"/>
      <w:lang w:val="fr-FR" w:eastAsia="fr-FR"/>
    </w:rPr>
  </w:style>
  <w:style w:type="paragraph" w:customStyle="1" w:styleId="Retrait20">
    <w:name w:val="Retrait2"/>
    <w:basedOn w:val="Retrait10"/>
    <w:uiPriority w:val="99"/>
    <w:rsid w:val="00724944"/>
    <w:pPr>
      <w:ind w:left="1701" w:hanging="283"/>
    </w:pPr>
  </w:style>
  <w:style w:type="paragraph" w:customStyle="1" w:styleId="Retrait11">
    <w:name w:val="Retrait 1"/>
    <w:basedOn w:val="Normal"/>
    <w:uiPriority w:val="99"/>
    <w:rsid w:val="00724944"/>
    <w:pPr>
      <w:tabs>
        <w:tab w:val="left" w:pos="1134"/>
        <w:tab w:val="left" w:pos="1418"/>
      </w:tabs>
      <w:overflowPunct w:val="0"/>
      <w:autoSpaceDE w:val="0"/>
      <w:autoSpaceDN w:val="0"/>
      <w:adjustRightInd w:val="0"/>
      <w:spacing w:before="120" w:line="240" w:lineRule="atLeast"/>
      <w:ind w:left="1418" w:hanging="1418"/>
      <w:jc w:val="both"/>
      <w:textAlignment w:val="baseline"/>
    </w:pPr>
    <w:rPr>
      <w:sz w:val="22"/>
      <w:szCs w:val="20"/>
      <w:lang w:val="fr-FR" w:eastAsia="fr-FR"/>
    </w:rPr>
  </w:style>
  <w:style w:type="paragraph" w:customStyle="1" w:styleId="Retrait21">
    <w:name w:val="Retrait 2"/>
    <w:basedOn w:val="Normal"/>
    <w:uiPriority w:val="99"/>
    <w:rsid w:val="00724944"/>
    <w:pPr>
      <w:tabs>
        <w:tab w:val="left" w:pos="1418"/>
      </w:tabs>
      <w:overflowPunct w:val="0"/>
      <w:autoSpaceDE w:val="0"/>
      <w:autoSpaceDN w:val="0"/>
      <w:adjustRightInd w:val="0"/>
      <w:spacing w:before="120" w:line="240" w:lineRule="atLeast"/>
      <w:ind w:left="1702" w:hanging="1702"/>
      <w:jc w:val="both"/>
      <w:textAlignment w:val="baseline"/>
    </w:pPr>
    <w:rPr>
      <w:sz w:val="22"/>
      <w:szCs w:val="20"/>
      <w:lang w:val="fr-FR" w:eastAsia="fr-FR"/>
    </w:rPr>
  </w:style>
  <w:style w:type="paragraph" w:customStyle="1" w:styleId="Nota">
    <w:name w:val="Nota"/>
    <w:basedOn w:val="Normal"/>
    <w:uiPriority w:val="99"/>
    <w:rsid w:val="00724944"/>
    <w:pPr>
      <w:tabs>
        <w:tab w:val="left" w:pos="1134"/>
        <w:tab w:val="left" w:pos="1418"/>
      </w:tabs>
      <w:overflowPunct w:val="0"/>
      <w:autoSpaceDE w:val="0"/>
      <w:autoSpaceDN w:val="0"/>
      <w:adjustRightInd w:val="0"/>
      <w:spacing w:before="120" w:line="240" w:lineRule="atLeast"/>
      <w:ind w:left="1985" w:hanging="1985"/>
      <w:jc w:val="both"/>
      <w:textAlignment w:val="baseline"/>
    </w:pPr>
    <w:rPr>
      <w:sz w:val="22"/>
      <w:szCs w:val="20"/>
      <w:lang w:val="fr-FR" w:eastAsia="fr-FR"/>
    </w:rPr>
  </w:style>
  <w:style w:type="paragraph" w:customStyle="1" w:styleId="DTU">
    <w:name w:val="DTU"/>
    <w:basedOn w:val="Normal"/>
    <w:uiPriority w:val="99"/>
    <w:rsid w:val="00724944"/>
    <w:pPr>
      <w:tabs>
        <w:tab w:val="left" w:pos="1134"/>
        <w:tab w:val="left" w:pos="1418"/>
      </w:tabs>
      <w:overflowPunct w:val="0"/>
      <w:autoSpaceDE w:val="0"/>
      <w:autoSpaceDN w:val="0"/>
      <w:adjustRightInd w:val="0"/>
      <w:spacing w:before="120" w:line="240" w:lineRule="atLeast"/>
      <w:ind w:left="3119" w:hanging="3119"/>
      <w:jc w:val="both"/>
      <w:textAlignment w:val="baseline"/>
    </w:pPr>
    <w:rPr>
      <w:sz w:val="22"/>
      <w:szCs w:val="20"/>
      <w:lang w:val="fr-FR" w:eastAsia="fr-FR"/>
    </w:rPr>
  </w:style>
  <w:style w:type="paragraph" w:customStyle="1" w:styleId="BA">
    <w:name w:val="BA"/>
    <w:basedOn w:val="Normal"/>
    <w:uiPriority w:val="99"/>
    <w:rsid w:val="00724944"/>
    <w:pPr>
      <w:tabs>
        <w:tab w:val="left" w:pos="1418"/>
      </w:tabs>
      <w:overflowPunct w:val="0"/>
      <w:autoSpaceDE w:val="0"/>
      <w:autoSpaceDN w:val="0"/>
      <w:adjustRightInd w:val="0"/>
      <w:spacing w:before="120" w:line="240" w:lineRule="atLeast"/>
      <w:ind w:left="1134" w:hanging="1134"/>
      <w:jc w:val="center"/>
      <w:textAlignment w:val="baseline"/>
    </w:pPr>
    <w:rPr>
      <w:sz w:val="22"/>
      <w:szCs w:val="20"/>
      <w:lang w:val="fr-FR" w:eastAsia="fr-FR"/>
    </w:rPr>
  </w:style>
  <w:style w:type="paragraph" w:customStyle="1" w:styleId="Retrait110">
    <w:name w:val="Retrait 11"/>
    <w:basedOn w:val="Retrait11"/>
    <w:uiPriority w:val="99"/>
    <w:rsid w:val="00724944"/>
    <w:pPr>
      <w:tabs>
        <w:tab w:val="left" w:pos="1843"/>
        <w:tab w:val="left" w:pos="5103"/>
      </w:tabs>
    </w:pPr>
  </w:style>
  <w:style w:type="paragraph" w:customStyle="1" w:styleId="Retrait3">
    <w:name w:val="Retrait 3"/>
    <w:basedOn w:val="Retrait21"/>
    <w:uiPriority w:val="99"/>
    <w:rsid w:val="00724944"/>
    <w:pPr>
      <w:tabs>
        <w:tab w:val="clear" w:pos="1418"/>
        <w:tab w:val="left" w:pos="1701"/>
      </w:tabs>
      <w:ind w:left="1985" w:hanging="1985"/>
    </w:pPr>
  </w:style>
  <w:style w:type="paragraph" w:customStyle="1" w:styleId="Ch-Sur">
    <w:name w:val="Ch-Sur"/>
    <w:basedOn w:val="Normal"/>
    <w:uiPriority w:val="99"/>
    <w:rsid w:val="00724944"/>
    <w:pPr>
      <w:tabs>
        <w:tab w:val="left" w:pos="1418"/>
        <w:tab w:val="left" w:pos="5104"/>
        <w:tab w:val="right" w:pos="5670"/>
        <w:tab w:val="left" w:pos="5954"/>
      </w:tabs>
      <w:overflowPunct w:val="0"/>
      <w:autoSpaceDE w:val="0"/>
      <w:autoSpaceDN w:val="0"/>
      <w:adjustRightInd w:val="0"/>
      <w:spacing w:before="120" w:line="240" w:lineRule="atLeast"/>
      <w:ind w:left="1701" w:hanging="1701"/>
      <w:jc w:val="both"/>
      <w:textAlignment w:val="baseline"/>
    </w:pPr>
    <w:rPr>
      <w:sz w:val="22"/>
      <w:szCs w:val="20"/>
      <w:lang w:val="fr-FR" w:eastAsia="fr-FR"/>
    </w:rPr>
  </w:style>
  <w:style w:type="paragraph" w:customStyle="1" w:styleId="Ch-Sur2">
    <w:name w:val="Ch-Sur2"/>
    <w:basedOn w:val="Ch-Sur"/>
    <w:uiPriority w:val="99"/>
    <w:rsid w:val="00724944"/>
    <w:pPr>
      <w:tabs>
        <w:tab w:val="left" w:pos="1985"/>
      </w:tabs>
    </w:pPr>
  </w:style>
  <w:style w:type="paragraph" w:customStyle="1" w:styleId="t10">
    <w:name w:val="t1"/>
    <w:basedOn w:val="Normal"/>
    <w:uiPriority w:val="99"/>
    <w:rsid w:val="00724944"/>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line="200" w:lineRule="exact"/>
      <w:ind w:left="1134" w:hanging="567"/>
      <w:jc w:val="both"/>
      <w:textAlignment w:val="baseline"/>
    </w:pPr>
    <w:rPr>
      <w:b/>
      <w:i/>
      <w:sz w:val="22"/>
      <w:szCs w:val="20"/>
      <w:lang w:val="en-GB" w:eastAsia="fr-FR"/>
    </w:rPr>
  </w:style>
  <w:style w:type="paragraph" w:customStyle="1" w:styleId="norme">
    <w:name w:val="norme"/>
    <w:basedOn w:val="retrait1"/>
    <w:uiPriority w:val="99"/>
    <w:rsid w:val="00724944"/>
    <w:pPr>
      <w:keepLines w:val="0"/>
      <w:tabs>
        <w:tab w:val="left" w:pos="851"/>
        <w:tab w:val="left" w:pos="1276"/>
        <w:tab w:val="left" w:pos="4111"/>
      </w:tabs>
      <w:overflowPunct w:val="0"/>
      <w:autoSpaceDE w:val="0"/>
      <w:autoSpaceDN w:val="0"/>
      <w:adjustRightInd w:val="0"/>
      <w:spacing w:after="0" w:line="200" w:lineRule="exact"/>
      <w:ind w:left="4111" w:hanging="4111"/>
      <w:textAlignment w:val="baseline"/>
    </w:pPr>
    <w:rPr>
      <w:rFonts w:ascii="Times New Roman" w:hAnsi="Times New Roman" w:cs="Times New Roman"/>
      <w:sz w:val="22"/>
      <w:lang w:val="en-GB"/>
    </w:rPr>
  </w:style>
  <w:style w:type="character" w:customStyle="1" w:styleId="Style2Car">
    <w:name w:val="Style2 Car"/>
    <w:rsid w:val="00724944"/>
    <w:rPr>
      <w:rFonts w:ascii="Arial" w:eastAsia="Times New Roman" w:hAnsi="Arial" w:cs="Times New Roman"/>
      <w:b/>
      <w:bCs/>
      <w:color w:val="4F81BD"/>
      <w:sz w:val="20"/>
      <w:szCs w:val="20"/>
      <w:u w:val="single"/>
      <w:lang w:eastAsia="fr-FR"/>
    </w:rPr>
  </w:style>
  <w:style w:type="character" w:customStyle="1" w:styleId="NoSpacingCar">
    <w:name w:val="No Spacing Car"/>
    <w:basedOn w:val="Policepardfaut"/>
    <w:link w:val="Sansinterligne1"/>
    <w:locked/>
    <w:rsid w:val="00724944"/>
    <w:rPr>
      <w:rFonts w:ascii="Calibri" w:eastAsia="Calibri" w:hAnsi="Calibri"/>
    </w:rPr>
  </w:style>
  <w:style w:type="paragraph" w:customStyle="1" w:styleId="Sansinterligne1">
    <w:name w:val="Sans interligne1"/>
    <w:basedOn w:val="Normal"/>
    <w:link w:val="NoSpacingCar"/>
    <w:rsid w:val="00724944"/>
    <w:rPr>
      <w:rFonts w:ascii="Calibri" w:eastAsia="Calibri" w:hAnsi="Calibri"/>
      <w:sz w:val="20"/>
      <w:szCs w:val="20"/>
    </w:rPr>
  </w:style>
  <w:style w:type="paragraph" w:customStyle="1" w:styleId="Style21">
    <w:name w:val="Style 2"/>
    <w:basedOn w:val="Normal"/>
    <w:uiPriority w:val="99"/>
    <w:rsid w:val="00724944"/>
    <w:pPr>
      <w:widowControl w:val="0"/>
      <w:ind w:left="36"/>
    </w:pPr>
    <w:rPr>
      <w:noProof/>
      <w:color w:val="000000"/>
      <w:sz w:val="20"/>
      <w:szCs w:val="20"/>
      <w:lang w:val="fr-FR" w:eastAsia="fr-FR"/>
    </w:rPr>
  </w:style>
  <w:style w:type="paragraph" w:customStyle="1" w:styleId="siliacII">
    <w:name w:val="siliac II"/>
    <w:basedOn w:val="Normal"/>
    <w:uiPriority w:val="99"/>
    <w:rsid w:val="00724944"/>
    <w:pPr>
      <w:overflowPunct w:val="0"/>
      <w:autoSpaceDE w:val="0"/>
      <w:autoSpaceDN w:val="0"/>
      <w:adjustRightInd w:val="0"/>
      <w:spacing w:before="100" w:after="120" w:line="300" w:lineRule="exact"/>
      <w:ind w:left="284"/>
    </w:pPr>
    <w:rPr>
      <w:rFonts w:ascii="Arial" w:hAnsi="Arial"/>
      <w:b/>
      <w:szCs w:val="20"/>
      <w:lang w:val="fr-FR" w:eastAsia="fr-FR"/>
    </w:rPr>
  </w:style>
  <w:style w:type="paragraph" w:customStyle="1" w:styleId="corpsdetexte0">
    <w:name w:val="corps de texte"/>
    <w:basedOn w:val="Normal"/>
    <w:uiPriority w:val="99"/>
    <w:rsid w:val="00724944"/>
    <w:pPr>
      <w:overflowPunct w:val="0"/>
      <w:autoSpaceDE w:val="0"/>
      <w:autoSpaceDN w:val="0"/>
      <w:adjustRightInd w:val="0"/>
      <w:spacing w:after="160" w:line="300" w:lineRule="exact"/>
      <w:jc w:val="both"/>
    </w:pPr>
    <w:rPr>
      <w:szCs w:val="20"/>
      <w:lang w:val="fr-FR" w:eastAsia="fr-FR"/>
    </w:rPr>
  </w:style>
  <w:style w:type="paragraph" w:customStyle="1" w:styleId="Titredetablejuridique">
    <w:name w:val="Titre de table juridique"/>
    <w:basedOn w:val="Normal"/>
    <w:uiPriority w:val="99"/>
    <w:rsid w:val="00724944"/>
    <w:pPr>
      <w:widowControl w:val="0"/>
      <w:tabs>
        <w:tab w:val="right" w:pos="9360"/>
      </w:tabs>
      <w:suppressAutoHyphens/>
      <w:autoSpaceDE w:val="0"/>
      <w:autoSpaceDN w:val="0"/>
      <w:adjustRightInd w:val="0"/>
      <w:spacing w:line="240" w:lineRule="atLeast"/>
    </w:pPr>
    <w:rPr>
      <w:rFonts w:ascii="Courier New" w:hAnsi="Courier New"/>
      <w:szCs w:val="20"/>
      <w:lang w:eastAsia="fr-FR"/>
    </w:rPr>
  </w:style>
  <w:style w:type="paragraph" w:customStyle="1" w:styleId="Pucea">
    <w:name w:val="Puce a"/>
    <w:basedOn w:val="Normal"/>
    <w:uiPriority w:val="99"/>
    <w:rsid w:val="00724944"/>
    <w:pPr>
      <w:widowControl w:val="0"/>
      <w:numPr>
        <w:numId w:val="100"/>
      </w:numPr>
      <w:spacing w:before="60" w:after="60"/>
      <w:jc w:val="both"/>
    </w:pPr>
    <w:rPr>
      <w:rFonts w:ascii="Arial" w:hAnsi="Arial" w:cs="Arial"/>
      <w:sz w:val="20"/>
      <w:szCs w:val="20"/>
      <w:lang w:val="fr-FR" w:eastAsia="fr-FR"/>
    </w:rPr>
  </w:style>
  <w:style w:type="character" w:customStyle="1" w:styleId="CarCar7">
    <w:name w:val="Car Car7"/>
    <w:basedOn w:val="Policepardfaut"/>
    <w:semiHidden/>
    <w:rsid w:val="00724944"/>
    <w:rPr>
      <w:b/>
      <w:bCs/>
      <w:sz w:val="24"/>
      <w:lang w:val="en-GB" w:eastAsia="fr-FR" w:bidi="ar-SA"/>
    </w:rPr>
  </w:style>
  <w:style w:type="paragraph" w:customStyle="1" w:styleId="arial">
    <w:name w:val="arial"/>
    <w:basedOn w:val="Normal"/>
    <w:uiPriority w:val="99"/>
    <w:rsid w:val="00724944"/>
    <w:pPr>
      <w:jc w:val="both"/>
    </w:pPr>
    <w:rPr>
      <w:rFonts w:ascii="Arial" w:hAnsi="Arial" w:cs="Arial"/>
      <w:lang w:val="fr-CM" w:eastAsia="fr-FR"/>
    </w:rPr>
  </w:style>
  <w:style w:type="paragraph" w:customStyle="1" w:styleId="Paragraphedeliste2">
    <w:name w:val="Paragraphe de liste2"/>
    <w:basedOn w:val="Normal"/>
    <w:uiPriority w:val="99"/>
    <w:qFormat/>
    <w:rsid w:val="00724944"/>
    <w:pPr>
      <w:spacing w:after="200" w:line="276" w:lineRule="auto"/>
      <w:ind w:left="720"/>
      <w:contextualSpacing/>
    </w:pPr>
    <w:rPr>
      <w:rFonts w:ascii="Calibri" w:eastAsia="Calibri" w:hAnsi="Calibri"/>
      <w:sz w:val="22"/>
      <w:szCs w:val="22"/>
    </w:rPr>
  </w:style>
  <w:style w:type="character" w:customStyle="1" w:styleId="Fort">
    <w:name w:val="Fort"/>
    <w:rsid w:val="00724944"/>
    <w:rPr>
      <w:b/>
    </w:rPr>
  </w:style>
  <w:style w:type="paragraph" w:customStyle="1" w:styleId="xl153">
    <w:name w:val="xl153"/>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lang w:val="en-GB" w:eastAsia="ko-KR"/>
    </w:rPr>
  </w:style>
  <w:style w:type="paragraph" w:customStyle="1" w:styleId="xl154">
    <w:name w:val="xl154"/>
    <w:basedOn w:val="Normal"/>
    <w:uiPriority w:val="99"/>
    <w:rsid w:val="00724944"/>
    <w:pPr>
      <w:pBdr>
        <w:top w:val="single" w:sz="4" w:space="0" w:color="auto"/>
        <w:left w:val="single" w:sz="4" w:space="0" w:color="auto"/>
        <w:bottom w:val="single" w:sz="4" w:space="0" w:color="auto"/>
      </w:pBdr>
      <w:spacing w:before="100" w:beforeAutospacing="1" w:after="100" w:afterAutospacing="1"/>
      <w:jc w:val="center"/>
    </w:pPr>
    <w:rPr>
      <w:rFonts w:ascii="Calibri" w:eastAsia="Batang" w:hAnsi="Calibri"/>
      <w:b/>
      <w:bCs/>
      <w:lang w:val="en-GB" w:eastAsia="ko-KR"/>
    </w:rPr>
  </w:style>
  <w:style w:type="paragraph" w:customStyle="1" w:styleId="xl155">
    <w:name w:val="xl155"/>
    <w:basedOn w:val="Normal"/>
    <w:uiPriority w:val="99"/>
    <w:rsid w:val="00724944"/>
    <w:pPr>
      <w:pBdr>
        <w:top w:val="single" w:sz="4" w:space="0" w:color="auto"/>
        <w:bottom w:val="single" w:sz="4" w:space="0" w:color="auto"/>
      </w:pBdr>
      <w:spacing w:before="100" w:beforeAutospacing="1" w:after="100" w:afterAutospacing="1"/>
      <w:jc w:val="center"/>
    </w:pPr>
    <w:rPr>
      <w:rFonts w:ascii="Calibri" w:eastAsia="Batang" w:hAnsi="Calibri"/>
      <w:lang w:val="en-GB" w:eastAsia="ko-KR"/>
    </w:rPr>
  </w:style>
  <w:style w:type="paragraph" w:customStyle="1" w:styleId="xl156">
    <w:name w:val="xl156"/>
    <w:basedOn w:val="Normal"/>
    <w:uiPriority w:val="99"/>
    <w:rsid w:val="00724944"/>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lang w:val="en-GB" w:eastAsia="ko-KR"/>
    </w:rPr>
  </w:style>
  <w:style w:type="paragraph" w:customStyle="1" w:styleId="xl157">
    <w:name w:val="xl157"/>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lang w:val="en-GB" w:eastAsia="ko-KR"/>
    </w:rPr>
  </w:style>
  <w:style w:type="paragraph" w:customStyle="1" w:styleId="xl158">
    <w:name w:val="xl158"/>
    <w:basedOn w:val="Normal"/>
    <w:uiPriority w:val="99"/>
    <w:rsid w:val="00724944"/>
    <w:pPr>
      <w:pBdr>
        <w:top w:val="single" w:sz="4" w:space="0" w:color="auto"/>
        <w:left w:val="single" w:sz="4" w:space="0" w:color="auto"/>
        <w:bottom w:val="single" w:sz="4" w:space="0" w:color="auto"/>
      </w:pBdr>
      <w:spacing w:before="100" w:beforeAutospacing="1" w:after="100" w:afterAutospacing="1"/>
    </w:pPr>
    <w:rPr>
      <w:rFonts w:ascii="Calibri" w:eastAsia="Batang" w:hAnsi="Calibri"/>
      <w:lang w:val="en-GB" w:eastAsia="ko-KR"/>
    </w:rPr>
  </w:style>
  <w:style w:type="paragraph" w:customStyle="1" w:styleId="xl159">
    <w:name w:val="xl159"/>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lang w:val="en-GB" w:eastAsia="ko-KR"/>
    </w:rPr>
  </w:style>
  <w:style w:type="paragraph" w:customStyle="1" w:styleId="xl160">
    <w:name w:val="xl160"/>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lang w:val="en-GB" w:eastAsia="ko-KR"/>
    </w:rPr>
  </w:style>
  <w:style w:type="paragraph" w:customStyle="1" w:styleId="xl161">
    <w:name w:val="xl161"/>
    <w:basedOn w:val="Normal"/>
    <w:uiPriority w:val="99"/>
    <w:rsid w:val="00724944"/>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pPr>
    <w:rPr>
      <w:rFonts w:ascii="Calibri" w:eastAsia="Batang" w:hAnsi="Calibri"/>
      <w:lang w:val="en-GB" w:eastAsia="ko-KR"/>
    </w:rPr>
  </w:style>
  <w:style w:type="paragraph" w:customStyle="1" w:styleId="xl162">
    <w:name w:val="xl162"/>
    <w:basedOn w:val="Normal"/>
    <w:uiPriority w:val="99"/>
    <w:rsid w:val="00724944"/>
    <w:pPr>
      <w:pBdr>
        <w:top w:val="single" w:sz="4" w:space="0" w:color="auto"/>
        <w:left w:val="single" w:sz="4" w:space="0" w:color="auto"/>
        <w:bottom w:val="single" w:sz="4" w:space="0" w:color="auto"/>
      </w:pBdr>
      <w:shd w:val="clear" w:color="auto" w:fill="00CCFF"/>
      <w:spacing w:before="100" w:beforeAutospacing="1" w:after="100" w:afterAutospacing="1"/>
      <w:jc w:val="center"/>
    </w:pPr>
    <w:rPr>
      <w:rFonts w:ascii="Calibri" w:eastAsia="Batang" w:hAnsi="Calibri"/>
      <w:b/>
      <w:bCs/>
      <w:i/>
      <w:iCs/>
      <w:lang w:val="en-GB" w:eastAsia="ko-KR"/>
    </w:rPr>
  </w:style>
  <w:style w:type="paragraph" w:customStyle="1" w:styleId="xl163">
    <w:name w:val="xl163"/>
    <w:basedOn w:val="Normal"/>
    <w:uiPriority w:val="99"/>
    <w:rsid w:val="00724944"/>
    <w:pPr>
      <w:pBdr>
        <w:top w:val="single" w:sz="4" w:space="0" w:color="auto"/>
        <w:bottom w:val="single" w:sz="4" w:space="0" w:color="auto"/>
      </w:pBdr>
      <w:shd w:val="clear" w:color="auto" w:fill="00CCFF"/>
      <w:spacing w:before="100" w:beforeAutospacing="1" w:after="100" w:afterAutospacing="1"/>
      <w:jc w:val="center"/>
    </w:pPr>
    <w:rPr>
      <w:rFonts w:ascii="Calibri" w:eastAsia="Batang" w:hAnsi="Calibri"/>
      <w:lang w:val="en-GB" w:eastAsia="ko-KR"/>
    </w:rPr>
  </w:style>
  <w:style w:type="paragraph" w:customStyle="1" w:styleId="xl164">
    <w:name w:val="xl164"/>
    <w:basedOn w:val="Normal"/>
    <w:uiPriority w:val="99"/>
    <w:rsid w:val="00724944"/>
    <w:pPr>
      <w:pBdr>
        <w:top w:val="single" w:sz="4" w:space="0" w:color="auto"/>
        <w:bottom w:val="single" w:sz="4" w:space="0" w:color="auto"/>
        <w:right w:val="single" w:sz="4" w:space="0" w:color="auto"/>
      </w:pBdr>
      <w:shd w:val="clear" w:color="auto" w:fill="00CCFF"/>
      <w:spacing w:before="100" w:beforeAutospacing="1" w:after="100" w:afterAutospacing="1"/>
      <w:jc w:val="center"/>
    </w:pPr>
    <w:rPr>
      <w:rFonts w:ascii="Calibri" w:eastAsia="Batang" w:hAnsi="Calibri"/>
      <w:lang w:val="en-GB" w:eastAsia="ko-KR"/>
    </w:rPr>
  </w:style>
  <w:style w:type="paragraph" w:customStyle="1" w:styleId="xl165">
    <w:name w:val="xl165"/>
    <w:basedOn w:val="Normal"/>
    <w:uiPriority w:val="99"/>
    <w:rsid w:val="00724944"/>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pPr>
    <w:rPr>
      <w:rFonts w:ascii="Calibri" w:eastAsia="Batang" w:hAnsi="Calibri"/>
      <w:b/>
      <w:bCs/>
      <w:i/>
      <w:iCs/>
      <w:lang w:val="en-GB" w:eastAsia="ko-KR"/>
    </w:rPr>
  </w:style>
  <w:style w:type="paragraph" w:customStyle="1" w:styleId="xl166">
    <w:name w:val="xl166"/>
    <w:basedOn w:val="Normal"/>
    <w:uiPriority w:val="99"/>
    <w:rsid w:val="00724944"/>
    <w:pPr>
      <w:pBdr>
        <w:top w:val="single" w:sz="4" w:space="0" w:color="auto"/>
        <w:left w:val="single" w:sz="4" w:space="0" w:color="auto"/>
        <w:bottom w:val="single" w:sz="4" w:space="0" w:color="auto"/>
      </w:pBdr>
      <w:spacing w:before="100" w:beforeAutospacing="1" w:after="100" w:afterAutospacing="1"/>
      <w:jc w:val="center"/>
    </w:pPr>
    <w:rPr>
      <w:rFonts w:ascii="Calibri" w:eastAsia="Batang" w:hAnsi="Calibri"/>
      <w:b/>
      <w:bCs/>
      <w:sz w:val="28"/>
      <w:szCs w:val="28"/>
      <w:lang w:val="en-GB" w:eastAsia="ko-KR"/>
    </w:rPr>
  </w:style>
  <w:style w:type="paragraph" w:customStyle="1" w:styleId="xl167">
    <w:name w:val="xl167"/>
    <w:basedOn w:val="Normal"/>
    <w:uiPriority w:val="99"/>
    <w:rsid w:val="00724944"/>
    <w:pPr>
      <w:pBdr>
        <w:top w:val="single" w:sz="4" w:space="0" w:color="auto"/>
      </w:pBdr>
      <w:spacing w:before="100" w:beforeAutospacing="1" w:after="100" w:afterAutospacing="1"/>
      <w:jc w:val="center"/>
    </w:pPr>
    <w:rPr>
      <w:rFonts w:ascii="Calibri" w:eastAsia="Batang" w:hAnsi="Calibri"/>
      <w:lang w:val="en-GB" w:eastAsia="ko-KR"/>
    </w:rPr>
  </w:style>
  <w:style w:type="paragraph" w:customStyle="1" w:styleId="xl168">
    <w:name w:val="xl168"/>
    <w:basedOn w:val="Normal"/>
    <w:uiPriority w:val="99"/>
    <w:rsid w:val="00724944"/>
    <w:pPr>
      <w:pBdr>
        <w:top w:val="single" w:sz="4" w:space="0" w:color="auto"/>
        <w:right w:val="single" w:sz="4" w:space="0" w:color="auto"/>
      </w:pBdr>
      <w:spacing w:before="100" w:beforeAutospacing="1" w:after="100" w:afterAutospacing="1"/>
      <w:jc w:val="center"/>
    </w:pPr>
    <w:rPr>
      <w:rFonts w:ascii="Calibri" w:eastAsia="Batang" w:hAnsi="Calibri"/>
      <w:lang w:val="en-GB" w:eastAsia="ko-KR"/>
    </w:rPr>
  </w:style>
  <w:style w:type="paragraph" w:customStyle="1" w:styleId="xl169">
    <w:name w:val="xl169"/>
    <w:basedOn w:val="Normal"/>
    <w:uiPriority w:val="99"/>
    <w:rsid w:val="00724944"/>
    <w:pPr>
      <w:pBdr>
        <w:bottom w:val="single" w:sz="4" w:space="0" w:color="auto"/>
        <w:right w:val="single" w:sz="4" w:space="0" w:color="auto"/>
      </w:pBdr>
      <w:spacing w:before="100" w:beforeAutospacing="1" w:after="100" w:afterAutospacing="1"/>
    </w:pPr>
    <w:rPr>
      <w:rFonts w:ascii="Calibri" w:eastAsia="Batang" w:hAnsi="Calibri"/>
      <w:b/>
      <w:bCs/>
      <w:lang w:val="en-GB" w:eastAsia="ko-KR"/>
    </w:rPr>
  </w:style>
  <w:style w:type="paragraph" w:customStyle="1" w:styleId="xl170">
    <w:name w:val="xl170"/>
    <w:basedOn w:val="Normal"/>
    <w:uiPriority w:val="99"/>
    <w:rsid w:val="00724944"/>
    <w:pPr>
      <w:spacing w:before="100" w:beforeAutospacing="1" w:after="100" w:afterAutospacing="1"/>
    </w:pPr>
    <w:rPr>
      <w:rFonts w:ascii="Calibri" w:eastAsia="Batang" w:hAnsi="Calibri"/>
      <w:sz w:val="22"/>
      <w:szCs w:val="22"/>
      <w:lang w:val="en-GB" w:eastAsia="ko-KR"/>
    </w:rPr>
  </w:style>
  <w:style w:type="paragraph" w:customStyle="1" w:styleId="xl171">
    <w:name w:val="xl171"/>
    <w:basedOn w:val="Normal"/>
    <w:uiPriority w:val="99"/>
    <w:rsid w:val="00724944"/>
    <w:pPr>
      <w:spacing w:before="100" w:beforeAutospacing="1" w:after="100" w:afterAutospacing="1"/>
      <w:jc w:val="center"/>
    </w:pPr>
    <w:rPr>
      <w:rFonts w:ascii="Calibri" w:eastAsia="Batang" w:hAnsi="Calibri"/>
      <w:sz w:val="22"/>
      <w:szCs w:val="22"/>
      <w:lang w:val="en-GB" w:eastAsia="ko-KR"/>
    </w:rPr>
  </w:style>
  <w:style w:type="paragraph" w:customStyle="1" w:styleId="xl172">
    <w:name w:val="xl172"/>
    <w:basedOn w:val="Normal"/>
    <w:uiPriority w:val="99"/>
    <w:rsid w:val="00724944"/>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Calibri" w:eastAsia="Batang" w:hAnsi="Calibri"/>
      <w:lang w:val="en-GB" w:eastAsia="ko-KR"/>
    </w:rPr>
  </w:style>
  <w:style w:type="paragraph" w:customStyle="1" w:styleId="xl173">
    <w:name w:val="xl173"/>
    <w:basedOn w:val="Normal"/>
    <w:uiPriority w:val="99"/>
    <w:rsid w:val="00724944"/>
    <w:pPr>
      <w:spacing w:before="100" w:beforeAutospacing="1" w:after="100" w:afterAutospacing="1"/>
      <w:jc w:val="center"/>
    </w:pPr>
    <w:rPr>
      <w:rFonts w:ascii="Calibri" w:eastAsia="Batang" w:hAnsi="Calibri"/>
      <w:sz w:val="22"/>
      <w:szCs w:val="22"/>
      <w:lang w:val="en-GB" w:eastAsia="ko-KR"/>
    </w:rPr>
  </w:style>
  <w:style w:type="paragraph" w:customStyle="1" w:styleId="xl174">
    <w:name w:val="xl174"/>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175">
    <w:name w:val="xl175"/>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color w:val="000000"/>
      <w:sz w:val="22"/>
      <w:szCs w:val="22"/>
      <w:lang w:val="en-GB" w:eastAsia="ko-KR"/>
    </w:rPr>
  </w:style>
  <w:style w:type="paragraph" w:customStyle="1" w:styleId="xl176">
    <w:name w:val="xl176"/>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sz w:val="22"/>
      <w:szCs w:val="22"/>
      <w:lang w:val="en-GB" w:eastAsia="ko-KR"/>
    </w:rPr>
  </w:style>
  <w:style w:type="paragraph" w:customStyle="1" w:styleId="xl177">
    <w:name w:val="xl177"/>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sz w:val="22"/>
      <w:szCs w:val="22"/>
      <w:lang w:val="en-GB" w:eastAsia="ko-KR"/>
    </w:rPr>
  </w:style>
  <w:style w:type="paragraph" w:customStyle="1" w:styleId="xl178">
    <w:name w:val="xl17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79">
    <w:name w:val="xl179"/>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0">
    <w:name w:val="xl180"/>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81">
    <w:name w:val="xl181"/>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182">
    <w:name w:val="xl182"/>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color w:val="000000"/>
      <w:sz w:val="22"/>
      <w:szCs w:val="22"/>
      <w:lang w:val="en-GB" w:eastAsia="ko-KR"/>
    </w:rPr>
  </w:style>
  <w:style w:type="paragraph" w:customStyle="1" w:styleId="xl183">
    <w:name w:val="xl183"/>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b/>
      <w:bCs/>
      <w:sz w:val="22"/>
      <w:szCs w:val="22"/>
      <w:lang w:val="en-GB" w:eastAsia="ko-KR"/>
    </w:rPr>
  </w:style>
  <w:style w:type="paragraph" w:customStyle="1" w:styleId="xl184">
    <w:name w:val="xl184"/>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85">
    <w:name w:val="xl185"/>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6">
    <w:name w:val="xl186"/>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7">
    <w:name w:val="xl187"/>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188">
    <w:name w:val="xl18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189">
    <w:name w:val="xl189"/>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b/>
      <w:bCs/>
      <w:sz w:val="22"/>
      <w:szCs w:val="22"/>
      <w:lang w:val="en-GB" w:eastAsia="ko-KR"/>
    </w:rPr>
  </w:style>
  <w:style w:type="paragraph" w:customStyle="1" w:styleId="xl190">
    <w:name w:val="xl190"/>
    <w:basedOn w:val="Normal"/>
    <w:uiPriority w:val="99"/>
    <w:rsid w:val="00724944"/>
    <w:pPr>
      <w:pBdr>
        <w:top w:val="single" w:sz="4" w:space="0" w:color="auto"/>
        <w:left w:val="single" w:sz="4" w:space="0" w:color="auto"/>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91">
    <w:name w:val="xl191"/>
    <w:basedOn w:val="Normal"/>
    <w:uiPriority w:val="99"/>
    <w:rsid w:val="00724944"/>
    <w:pPr>
      <w:spacing w:before="100" w:beforeAutospacing="1" w:after="100" w:afterAutospacing="1"/>
    </w:pPr>
    <w:rPr>
      <w:rFonts w:ascii="Calibri" w:eastAsia="Batang" w:hAnsi="Calibri"/>
      <w:sz w:val="22"/>
      <w:szCs w:val="22"/>
      <w:lang w:val="en-GB" w:eastAsia="ko-KR"/>
    </w:rPr>
  </w:style>
  <w:style w:type="paragraph" w:customStyle="1" w:styleId="xl192">
    <w:name w:val="xl192"/>
    <w:basedOn w:val="Normal"/>
    <w:uiPriority w:val="99"/>
    <w:rsid w:val="00724944"/>
    <w:pPr>
      <w:spacing w:before="100" w:beforeAutospacing="1" w:after="100" w:afterAutospacing="1"/>
    </w:pPr>
    <w:rPr>
      <w:rFonts w:ascii="Calibri" w:eastAsia="Batang" w:hAnsi="Calibri"/>
      <w:b/>
      <w:bCs/>
      <w:color w:val="FF0000"/>
      <w:sz w:val="22"/>
      <w:szCs w:val="22"/>
      <w:lang w:val="en-GB" w:eastAsia="ko-KR"/>
    </w:rPr>
  </w:style>
  <w:style w:type="paragraph" w:customStyle="1" w:styleId="xl193">
    <w:name w:val="xl193"/>
    <w:basedOn w:val="Normal"/>
    <w:uiPriority w:val="99"/>
    <w:rsid w:val="00724944"/>
    <w:pPr>
      <w:spacing w:before="100" w:beforeAutospacing="1" w:after="100" w:afterAutospacing="1"/>
      <w:jc w:val="center"/>
    </w:pPr>
    <w:rPr>
      <w:rFonts w:ascii="Calibri" w:eastAsia="Batang" w:hAnsi="Calibri"/>
      <w:color w:val="FF0000"/>
      <w:sz w:val="22"/>
      <w:szCs w:val="22"/>
      <w:lang w:val="en-GB" w:eastAsia="ko-KR"/>
    </w:rPr>
  </w:style>
  <w:style w:type="paragraph" w:customStyle="1" w:styleId="xl194">
    <w:name w:val="xl194"/>
    <w:basedOn w:val="Normal"/>
    <w:uiPriority w:val="99"/>
    <w:rsid w:val="00724944"/>
    <w:pPr>
      <w:spacing w:before="100" w:beforeAutospacing="1" w:after="100" w:afterAutospacing="1"/>
    </w:pPr>
    <w:rPr>
      <w:rFonts w:ascii="Calibri" w:eastAsia="Batang" w:hAnsi="Calibri"/>
      <w:color w:val="FF0000"/>
      <w:sz w:val="22"/>
      <w:szCs w:val="22"/>
      <w:lang w:val="en-GB" w:eastAsia="ko-KR"/>
    </w:rPr>
  </w:style>
  <w:style w:type="paragraph" w:customStyle="1" w:styleId="xl195">
    <w:name w:val="xl195"/>
    <w:basedOn w:val="Normal"/>
    <w:uiPriority w:val="99"/>
    <w:rsid w:val="00724944"/>
    <w:pPr>
      <w:spacing w:before="100" w:beforeAutospacing="1" w:after="100" w:afterAutospacing="1"/>
    </w:pPr>
    <w:rPr>
      <w:rFonts w:ascii="Calibri" w:eastAsia="Batang" w:hAnsi="Calibri"/>
      <w:color w:val="FF0000"/>
      <w:sz w:val="22"/>
      <w:szCs w:val="22"/>
      <w:lang w:val="en-GB" w:eastAsia="ko-KR"/>
    </w:rPr>
  </w:style>
  <w:style w:type="paragraph" w:customStyle="1" w:styleId="xl196">
    <w:name w:val="xl196"/>
    <w:basedOn w:val="Normal"/>
    <w:uiPriority w:val="99"/>
    <w:rsid w:val="00724944"/>
    <w:pPr>
      <w:pBdr>
        <w:right w:val="single" w:sz="4" w:space="0" w:color="auto"/>
      </w:pBdr>
      <w:spacing w:before="100" w:beforeAutospacing="1" w:after="100" w:afterAutospacing="1"/>
    </w:pPr>
    <w:rPr>
      <w:rFonts w:ascii="Calibri" w:eastAsia="Batang" w:hAnsi="Calibri"/>
      <w:color w:val="FF0000"/>
      <w:sz w:val="22"/>
      <w:szCs w:val="22"/>
      <w:lang w:val="en-GB" w:eastAsia="ko-KR"/>
    </w:rPr>
  </w:style>
  <w:style w:type="paragraph" w:customStyle="1" w:styleId="xl197">
    <w:name w:val="xl197"/>
    <w:basedOn w:val="Normal"/>
    <w:uiPriority w:val="99"/>
    <w:rsid w:val="00724944"/>
    <w:pPr>
      <w:spacing w:before="100" w:beforeAutospacing="1" w:after="100" w:afterAutospacing="1"/>
    </w:pPr>
    <w:rPr>
      <w:rFonts w:ascii="Calibri" w:eastAsia="Batang" w:hAnsi="Calibri"/>
      <w:sz w:val="22"/>
      <w:szCs w:val="22"/>
      <w:lang w:val="en-GB" w:eastAsia="ko-KR"/>
    </w:rPr>
  </w:style>
  <w:style w:type="paragraph" w:customStyle="1" w:styleId="xl198">
    <w:name w:val="xl198"/>
    <w:basedOn w:val="Normal"/>
    <w:uiPriority w:val="99"/>
    <w:rsid w:val="00724944"/>
    <w:pPr>
      <w:spacing w:before="100" w:beforeAutospacing="1" w:after="100" w:afterAutospacing="1"/>
      <w:jc w:val="center"/>
    </w:pPr>
    <w:rPr>
      <w:rFonts w:ascii="Calibri" w:eastAsia="Batang" w:hAnsi="Calibri"/>
      <w:sz w:val="22"/>
      <w:szCs w:val="22"/>
      <w:lang w:val="en-GB" w:eastAsia="ko-KR"/>
    </w:rPr>
  </w:style>
  <w:style w:type="paragraph" w:customStyle="1" w:styleId="xl199">
    <w:name w:val="xl199"/>
    <w:basedOn w:val="Normal"/>
    <w:uiPriority w:val="99"/>
    <w:rsid w:val="00724944"/>
    <w:pPr>
      <w:spacing w:before="100" w:beforeAutospacing="1" w:after="100" w:afterAutospacing="1"/>
    </w:pPr>
    <w:rPr>
      <w:rFonts w:ascii="Calibri" w:eastAsia="Batang" w:hAnsi="Calibri"/>
      <w:sz w:val="22"/>
      <w:szCs w:val="22"/>
      <w:lang w:val="en-GB" w:eastAsia="ko-KR"/>
    </w:rPr>
  </w:style>
  <w:style w:type="paragraph" w:customStyle="1" w:styleId="xl200">
    <w:name w:val="xl200"/>
    <w:basedOn w:val="Normal"/>
    <w:uiPriority w:val="99"/>
    <w:rsid w:val="00724944"/>
    <w:pPr>
      <w:pBdr>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01">
    <w:name w:val="xl201"/>
    <w:basedOn w:val="Normal"/>
    <w:uiPriority w:val="99"/>
    <w:rsid w:val="00724944"/>
    <w:pPr>
      <w:spacing w:before="100" w:beforeAutospacing="1" w:after="100" w:afterAutospacing="1"/>
    </w:pPr>
    <w:rPr>
      <w:rFonts w:ascii="Calibri" w:eastAsia="Batang" w:hAnsi="Calibri"/>
      <w:b/>
      <w:bCs/>
      <w:color w:val="000000"/>
      <w:sz w:val="22"/>
      <w:szCs w:val="22"/>
      <w:lang w:val="en-GB" w:eastAsia="ko-KR"/>
    </w:rPr>
  </w:style>
  <w:style w:type="paragraph" w:customStyle="1" w:styleId="xl202">
    <w:name w:val="xl202"/>
    <w:basedOn w:val="Normal"/>
    <w:uiPriority w:val="99"/>
    <w:rsid w:val="00724944"/>
    <w:pPr>
      <w:spacing w:before="100" w:beforeAutospacing="1" w:after="100" w:afterAutospacing="1"/>
    </w:pPr>
    <w:rPr>
      <w:rFonts w:ascii="Calibri" w:eastAsia="Batang" w:hAnsi="Calibri"/>
      <w:color w:val="000000"/>
      <w:sz w:val="22"/>
      <w:szCs w:val="22"/>
      <w:lang w:val="en-GB" w:eastAsia="ko-KR"/>
    </w:rPr>
  </w:style>
  <w:style w:type="paragraph" w:customStyle="1" w:styleId="xl203">
    <w:name w:val="xl203"/>
    <w:basedOn w:val="Normal"/>
    <w:uiPriority w:val="99"/>
    <w:rsid w:val="00724944"/>
    <w:pPr>
      <w:pBdr>
        <w:right w:val="single" w:sz="4" w:space="0" w:color="auto"/>
      </w:pBdr>
      <w:spacing w:before="100" w:beforeAutospacing="1" w:after="100" w:afterAutospacing="1"/>
    </w:pPr>
    <w:rPr>
      <w:rFonts w:ascii="Calibri" w:eastAsia="Batang" w:hAnsi="Calibri"/>
      <w:b/>
      <w:bCs/>
      <w:color w:val="000000"/>
      <w:sz w:val="22"/>
      <w:szCs w:val="22"/>
      <w:lang w:val="en-GB" w:eastAsia="ko-KR"/>
    </w:rPr>
  </w:style>
  <w:style w:type="paragraph" w:customStyle="1" w:styleId="xl204">
    <w:name w:val="xl204"/>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205">
    <w:name w:val="xl205"/>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06">
    <w:name w:val="xl206"/>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eastAsia="Batang" w:hAnsi="Calibri"/>
      <w:sz w:val="22"/>
      <w:szCs w:val="22"/>
      <w:lang w:val="en-GB" w:eastAsia="ko-KR"/>
    </w:rPr>
  </w:style>
  <w:style w:type="paragraph" w:customStyle="1" w:styleId="xl207">
    <w:name w:val="xl207"/>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08">
    <w:name w:val="xl20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i/>
      <w:iCs/>
      <w:u w:val="single"/>
      <w:lang w:val="en-GB" w:eastAsia="ko-KR"/>
    </w:rPr>
  </w:style>
  <w:style w:type="paragraph" w:customStyle="1" w:styleId="xl209">
    <w:name w:val="xl209"/>
    <w:basedOn w:val="Normal"/>
    <w:uiPriority w:val="99"/>
    <w:rsid w:val="00724944"/>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10">
    <w:name w:val="xl210"/>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11">
    <w:name w:val="xl211"/>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12">
    <w:name w:val="xl212"/>
    <w:basedOn w:val="Normal"/>
    <w:uiPriority w:val="99"/>
    <w:rsid w:val="00724944"/>
    <w:pPr>
      <w:spacing w:before="100" w:beforeAutospacing="1" w:after="100" w:afterAutospacing="1"/>
      <w:jc w:val="center"/>
    </w:pPr>
    <w:rPr>
      <w:rFonts w:ascii="Calibri" w:eastAsia="Batang" w:hAnsi="Calibri"/>
      <w:color w:val="000000"/>
      <w:sz w:val="22"/>
      <w:szCs w:val="22"/>
      <w:lang w:val="en-GB" w:eastAsia="ko-KR"/>
    </w:rPr>
  </w:style>
  <w:style w:type="paragraph" w:customStyle="1" w:styleId="xl213">
    <w:name w:val="xl213"/>
    <w:basedOn w:val="Normal"/>
    <w:uiPriority w:val="99"/>
    <w:rsid w:val="00724944"/>
    <w:pPr>
      <w:spacing w:before="100" w:beforeAutospacing="1" w:after="100" w:afterAutospacing="1"/>
      <w:jc w:val="center"/>
    </w:pPr>
    <w:rPr>
      <w:rFonts w:ascii="Calibri" w:eastAsia="Batang" w:hAnsi="Calibri"/>
      <w:color w:val="FF0000"/>
      <w:sz w:val="22"/>
      <w:szCs w:val="22"/>
      <w:lang w:val="en-GB" w:eastAsia="ko-KR"/>
    </w:rPr>
  </w:style>
  <w:style w:type="paragraph" w:customStyle="1" w:styleId="xl214">
    <w:name w:val="xl214"/>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15">
    <w:name w:val="xl215"/>
    <w:basedOn w:val="Normal"/>
    <w:uiPriority w:val="99"/>
    <w:rsid w:val="00724944"/>
    <w:pPr>
      <w:spacing w:before="100" w:beforeAutospacing="1" w:after="100" w:afterAutospacing="1"/>
      <w:jc w:val="center"/>
    </w:pPr>
    <w:rPr>
      <w:rFonts w:ascii="Calibri" w:eastAsia="Batang" w:hAnsi="Calibri"/>
      <w:sz w:val="22"/>
      <w:szCs w:val="22"/>
      <w:lang w:val="en-GB" w:eastAsia="ko-KR"/>
    </w:rPr>
  </w:style>
  <w:style w:type="paragraph" w:customStyle="1" w:styleId="xl216">
    <w:name w:val="xl216"/>
    <w:basedOn w:val="Normal"/>
    <w:uiPriority w:val="99"/>
    <w:rsid w:val="00724944"/>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17">
    <w:name w:val="xl217"/>
    <w:basedOn w:val="Normal"/>
    <w:uiPriority w:val="99"/>
    <w:rsid w:val="00724944"/>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18">
    <w:name w:val="xl21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19">
    <w:name w:val="xl219"/>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u w:val="single"/>
      <w:lang w:val="en-GB" w:eastAsia="ko-KR"/>
    </w:rPr>
  </w:style>
  <w:style w:type="paragraph" w:customStyle="1" w:styleId="xl220">
    <w:name w:val="xl220"/>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21">
    <w:name w:val="xl221"/>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2">
    <w:name w:val="xl222"/>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3">
    <w:name w:val="xl223"/>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4">
    <w:name w:val="xl224"/>
    <w:basedOn w:val="Normal"/>
    <w:uiPriority w:val="99"/>
    <w:rsid w:val="00724944"/>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5">
    <w:name w:val="xl225"/>
    <w:basedOn w:val="Normal"/>
    <w:uiPriority w:val="99"/>
    <w:rsid w:val="00724944"/>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6">
    <w:name w:val="xl226"/>
    <w:basedOn w:val="Normal"/>
    <w:uiPriority w:val="99"/>
    <w:rsid w:val="00724944"/>
    <w:pPr>
      <w:pBdr>
        <w:top w:val="single" w:sz="4" w:space="0" w:color="auto"/>
        <w:bottom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27">
    <w:name w:val="xl227"/>
    <w:basedOn w:val="Normal"/>
    <w:uiPriority w:val="99"/>
    <w:rsid w:val="00724944"/>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28">
    <w:name w:val="xl228"/>
    <w:basedOn w:val="Normal"/>
    <w:uiPriority w:val="99"/>
    <w:rsid w:val="00724944"/>
    <w:pPr>
      <w:pBdr>
        <w:top w:val="single" w:sz="4" w:space="0" w:color="auto"/>
        <w:left w:val="single" w:sz="4" w:space="0" w:color="auto"/>
        <w:right w:val="single" w:sz="4" w:space="0" w:color="auto"/>
      </w:pBdr>
      <w:spacing w:before="100" w:beforeAutospacing="1" w:after="100" w:afterAutospacing="1"/>
      <w:jc w:val="center"/>
      <w:textAlignment w:val="center"/>
    </w:pPr>
    <w:rPr>
      <w:rFonts w:ascii="Calibri" w:eastAsia="Batang" w:hAnsi="Calibri"/>
      <w:sz w:val="22"/>
      <w:szCs w:val="22"/>
      <w:lang w:val="en-GB" w:eastAsia="ko-KR"/>
    </w:rPr>
  </w:style>
  <w:style w:type="paragraph" w:customStyle="1" w:styleId="xl229">
    <w:name w:val="xl229"/>
    <w:basedOn w:val="Normal"/>
    <w:uiPriority w:val="99"/>
    <w:rsid w:val="00724944"/>
    <w:pPr>
      <w:pBdr>
        <w:top w:val="single" w:sz="4" w:space="0" w:color="auto"/>
        <w:left w:val="single" w:sz="4" w:space="0" w:color="auto"/>
        <w:right w:val="single" w:sz="4" w:space="0" w:color="auto"/>
      </w:pBdr>
      <w:spacing w:before="100" w:beforeAutospacing="1" w:after="100" w:afterAutospacing="1"/>
      <w:jc w:val="right"/>
      <w:textAlignment w:val="center"/>
    </w:pPr>
    <w:rPr>
      <w:rFonts w:ascii="Calibri" w:eastAsia="Batang" w:hAnsi="Calibri"/>
      <w:sz w:val="22"/>
      <w:szCs w:val="22"/>
      <w:lang w:val="en-GB" w:eastAsia="ko-KR"/>
    </w:rPr>
  </w:style>
  <w:style w:type="paragraph" w:customStyle="1" w:styleId="xl230">
    <w:name w:val="xl230"/>
    <w:basedOn w:val="Normal"/>
    <w:uiPriority w:val="99"/>
    <w:rsid w:val="00724944"/>
    <w:pPr>
      <w:pBdr>
        <w:top w:val="single" w:sz="4" w:space="0" w:color="auto"/>
        <w:left w:val="single" w:sz="4" w:space="0" w:color="auto"/>
        <w:bottom w:val="single" w:sz="8" w:space="0" w:color="auto"/>
        <w:right w:val="single" w:sz="4" w:space="0" w:color="auto"/>
      </w:pBdr>
      <w:shd w:val="clear" w:color="auto" w:fill="FFFF00"/>
      <w:spacing w:before="100" w:beforeAutospacing="1" w:after="100" w:afterAutospacing="1"/>
    </w:pPr>
    <w:rPr>
      <w:rFonts w:ascii="Calibri" w:eastAsia="Batang" w:hAnsi="Calibri"/>
      <w:b/>
      <w:bCs/>
      <w:sz w:val="22"/>
      <w:szCs w:val="22"/>
      <w:lang w:val="en-GB" w:eastAsia="ko-KR"/>
    </w:rPr>
  </w:style>
  <w:style w:type="paragraph" w:customStyle="1" w:styleId="xl231">
    <w:name w:val="xl231"/>
    <w:basedOn w:val="Normal"/>
    <w:uiPriority w:val="99"/>
    <w:rsid w:val="00724944"/>
    <w:pPr>
      <w:pBdr>
        <w:top w:val="single" w:sz="4" w:space="0" w:color="auto"/>
        <w:left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232">
    <w:name w:val="xl232"/>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b/>
      <w:bCs/>
      <w:sz w:val="22"/>
      <w:szCs w:val="22"/>
      <w:lang w:val="en-GB" w:eastAsia="ko-KR"/>
    </w:rPr>
  </w:style>
  <w:style w:type="paragraph" w:customStyle="1" w:styleId="xl233">
    <w:name w:val="xl233"/>
    <w:basedOn w:val="Normal"/>
    <w:uiPriority w:val="99"/>
    <w:rsid w:val="00724944"/>
    <w:pPr>
      <w:pBdr>
        <w:top w:val="single" w:sz="4" w:space="0" w:color="auto"/>
        <w:left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34">
    <w:name w:val="xl234"/>
    <w:basedOn w:val="Normal"/>
    <w:uiPriority w:val="99"/>
    <w:rsid w:val="0072494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top"/>
    </w:pPr>
    <w:rPr>
      <w:rFonts w:ascii="Calibri" w:eastAsia="Batang" w:hAnsi="Calibri"/>
      <w:b/>
      <w:bCs/>
      <w:sz w:val="22"/>
      <w:szCs w:val="22"/>
      <w:u w:val="single"/>
      <w:lang w:val="en-GB" w:eastAsia="ko-KR"/>
    </w:rPr>
  </w:style>
  <w:style w:type="paragraph" w:customStyle="1" w:styleId="xl235">
    <w:name w:val="xl235"/>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36">
    <w:name w:val="xl236"/>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37">
    <w:name w:val="xl237"/>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38">
    <w:name w:val="xl238"/>
    <w:basedOn w:val="Normal"/>
    <w:uiPriority w:val="99"/>
    <w:rsid w:val="00724944"/>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39">
    <w:name w:val="xl239"/>
    <w:basedOn w:val="Normal"/>
    <w:uiPriority w:val="99"/>
    <w:rsid w:val="00724944"/>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0">
    <w:name w:val="xl240"/>
    <w:basedOn w:val="Normal"/>
    <w:uiPriority w:val="99"/>
    <w:rsid w:val="00724944"/>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41">
    <w:name w:val="xl241"/>
    <w:basedOn w:val="Normal"/>
    <w:uiPriority w:val="99"/>
    <w:rsid w:val="00724944"/>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42">
    <w:name w:val="xl242"/>
    <w:basedOn w:val="Normal"/>
    <w:uiPriority w:val="99"/>
    <w:rsid w:val="00724944"/>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3">
    <w:name w:val="xl243"/>
    <w:basedOn w:val="Normal"/>
    <w:uiPriority w:val="99"/>
    <w:rsid w:val="00724944"/>
    <w:pPr>
      <w:pBdr>
        <w:left w:val="single" w:sz="4" w:space="0" w:color="auto"/>
        <w:bottom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4">
    <w:name w:val="xl244"/>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b/>
      <w:bCs/>
      <w:sz w:val="22"/>
      <w:szCs w:val="22"/>
      <w:lang w:val="en-GB" w:eastAsia="ko-KR"/>
    </w:rPr>
  </w:style>
  <w:style w:type="paragraph" w:customStyle="1" w:styleId="xl245">
    <w:name w:val="xl245"/>
    <w:basedOn w:val="Normal"/>
    <w:uiPriority w:val="99"/>
    <w:rsid w:val="00724944"/>
    <w:pPr>
      <w:spacing w:before="100" w:beforeAutospacing="1" w:after="100" w:afterAutospacing="1"/>
    </w:pPr>
    <w:rPr>
      <w:rFonts w:ascii="Calibri" w:eastAsia="Batang" w:hAnsi="Calibri"/>
      <w:sz w:val="22"/>
      <w:szCs w:val="22"/>
      <w:lang w:val="en-GB" w:eastAsia="ko-KR"/>
    </w:rPr>
  </w:style>
  <w:style w:type="paragraph" w:customStyle="1" w:styleId="xl246">
    <w:name w:val="xl246"/>
    <w:basedOn w:val="Normal"/>
    <w:uiPriority w:val="99"/>
    <w:rsid w:val="00724944"/>
    <w:pPr>
      <w:spacing w:before="100" w:beforeAutospacing="1" w:after="100" w:afterAutospacing="1"/>
    </w:pPr>
    <w:rPr>
      <w:rFonts w:ascii="Calibri" w:eastAsia="Batang" w:hAnsi="Calibri"/>
      <w:sz w:val="22"/>
      <w:szCs w:val="22"/>
      <w:lang w:val="en-GB" w:eastAsia="ko-KR"/>
    </w:rPr>
  </w:style>
  <w:style w:type="paragraph" w:customStyle="1" w:styleId="xl247">
    <w:name w:val="xl247"/>
    <w:basedOn w:val="Normal"/>
    <w:uiPriority w:val="99"/>
    <w:rsid w:val="00724944"/>
    <w:pPr>
      <w:pBdr>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48">
    <w:name w:val="xl24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b/>
      <w:bCs/>
      <w:sz w:val="22"/>
      <w:szCs w:val="22"/>
      <w:lang w:val="en-GB" w:eastAsia="ko-KR"/>
    </w:rPr>
  </w:style>
  <w:style w:type="paragraph" w:customStyle="1" w:styleId="xl249">
    <w:name w:val="xl249"/>
    <w:basedOn w:val="Normal"/>
    <w:uiPriority w:val="99"/>
    <w:rsid w:val="00724944"/>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0">
    <w:name w:val="xl250"/>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sz w:val="22"/>
      <w:szCs w:val="22"/>
      <w:lang w:val="en-GB" w:eastAsia="ko-KR"/>
    </w:rPr>
  </w:style>
  <w:style w:type="paragraph" w:customStyle="1" w:styleId="xl251">
    <w:name w:val="xl251"/>
    <w:basedOn w:val="Normal"/>
    <w:uiPriority w:val="99"/>
    <w:rsid w:val="00724944"/>
    <w:pPr>
      <w:pBdr>
        <w:lef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52">
    <w:name w:val="xl252"/>
    <w:basedOn w:val="Normal"/>
    <w:uiPriority w:val="99"/>
    <w:rsid w:val="00724944"/>
    <w:pPr>
      <w:pBdr>
        <w:lef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3">
    <w:name w:val="xl253"/>
    <w:basedOn w:val="Normal"/>
    <w:uiPriority w:val="99"/>
    <w:rsid w:val="00724944"/>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eastAsia="Batang" w:hAnsi="Calibri"/>
      <w:sz w:val="22"/>
      <w:szCs w:val="22"/>
      <w:lang w:val="en-GB" w:eastAsia="ko-KR"/>
    </w:rPr>
  </w:style>
  <w:style w:type="paragraph" w:customStyle="1" w:styleId="xl254">
    <w:name w:val="xl254"/>
    <w:basedOn w:val="Normal"/>
    <w:uiPriority w:val="99"/>
    <w:rsid w:val="00724944"/>
    <w:pPr>
      <w:pBdr>
        <w:top w:val="single" w:sz="4" w:space="0" w:color="auto"/>
        <w:bottom w:val="single" w:sz="4" w:space="0" w:color="auto"/>
      </w:pBdr>
      <w:spacing w:before="100" w:beforeAutospacing="1" w:after="100" w:afterAutospacing="1"/>
    </w:pPr>
    <w:rPr>
      <w:rFonts w:ascii="Calibri" w:eastAsia="Batang" w:hAnsi="Calibri"/>
      <w:b/>
      <w:bCs/>
      <w:sz w:val="22"/>
      <w:szCs w:val="22"/>
      <w:u w:val="single"/>
      <w:lang w:val="en-GB" w:eastAsia="ko-KR"/>
    </w:rPr>
  </w:style>
  <w:style w:type="paragraph" w:customStyle="1" w:styleId="xl255">
    <w:name w:val="xl255"/>
    <w:basedOn w:val="Normal"/>
    <w:uiPriority w:val="99"/>
    <w:rsid w:val="00724944"/>
    <w:pPr>
      <w:pBdr>
        <w:top w:val="single" w:sz="4" w:space="0" w:color="auto"/>
        <w:bottom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6">
    <w:name w:val="xl256"/>
    <w:basedOn w:val="Normal"/>
    <w:uiPriority w:val="99"/>
    <w:rsid w:val="00724944"/>
    <w:pPr>
      <w:pBdr>
        <w:top w:val="single" w:sz="4" w:space="0" w:color="auto"/>
        <w:bottom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57">
    <w:name w:val="xl257"/>
    <w:basedOn w:val="Normal"/>
    <w:uiPriority w:val="99"/>
    <w:rsid w:val="00724944"/>
    <w:pPr>
      <w:pBdr>
        <w:top w:val="single" w:sz="4" w:space="0" w:color="auto"/>
        <w:bottom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58">
    <w:name w:val="xl258"/>
    <w:basedOn w:val="Normal"/>
    <w:uiPriority w:val="99"/>
    <w:rsid w:val="00724944"/>
    <w:pPr>
      <w:pBdr>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59">
    <w:name w:val="xl259"/>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Batang" w:hAnsi="Calibri"/>
      <w:sz w:val="22"/>
      <w:szCs w:val="22"/>
      <w:lang w:val="en-GB" w:eastAsia="ko-KR"/>
    </w:rPr>
  </w:style>
  <w:style w:type="paragraph" w:customStyle="1" w:styleId="xl260">
    <w:name w:val="xl260"/>
    <w:basedOn w:val="Normal"/>
    <w:uiPriority w:val="99"/>
    <w:rsid w:val="00724944"/>
    <w:pPr>
      <w:pBdr>
        <w:top w:val="single" w:sz="4" w:space="0" w:color="auto"/>
        <w:left w:val="single" w:sz="4" w:space="0" w:color="auto"/>
        <w:right w:val="single" w:sz="4" w:space="0" w:color="auto"/>
      </w:pBdr>
      <w:spacing w:before="100" w:beforeAutospacing="1" w:after="100" w:afterAutospacing="1"/>
    </w:pPr>
    <w:rPr>
      <w:rFonts w:ascii="Calibri" w:eastAsia="Batang" w:hAnsi="Calibri"/>
      <w:lang w:val="en-GB" w:eastAsia="ko-KR"/>
    </w:rPr>
  </w:style>
  <w:style w:type="paragraph" w:customStyle="1" w:styleId="xl261">
    <w:name w:val="xl261"/>
    <w:basedOn w:val="Normal"/>
    <w:uiPriority w:val="99"/>
    <w:rsid w:val="00724944"/>
    <w:pPr>
      <w:pBdr>
        <w:top w:val="single" w:sz="4" w:space="0" w:color="auto"/>
        <w:left w:val="single" w:sz="4" w:space="0" w:color="auto"/>
      </w:pBdr>
      <w:spacing w:before="100" w:beforeAutospacing="1" w:after="100" w:afterAutospacing="1"/>
    </w:pPr>
    <w:rPr>
      <w:rFonts w:ascii="Calibri" w:eastAsia="Batang" w:hAnsi="Calibri"/>
      <w:lang w:val="en-GB" w:eastAsia="ko-KR"/>
    </w:rPr>
  </w:style>
  <w:style w:type="paragraph" w:customStyle="1" w:styleId="xl262">
    <w:name w:val="xl262"/>
    <w:basedOn w:val="Normal"/>
    <w:uiPriority w:val="99"/>
    <w:rsid w:val="00724944"/>
    <w:pPr>
      <w:pBdr>
        <w:top w:val="single" w:sz="4" w:space="0" w:color="auto"/>
        <w:left w:val="single" w:sz="4" w:space="0" w:color="auto"/>
        <w:right w:val="single" w:sz="4" w:space="0" w:color="auto"/>
      </w:pBdr>
      <w:spacing w:before="100" w:beforeAutospacing="1" w:after="100" w:afterAutospacing="1"/>
    </w:pPr>
    <w:rPr>
      <w:rFonts w:ascii="Calibri" w:eastAsia="Batang" w:hAnsi="Calibri"/>
      <w:lang w:val="en-GB" w:eastAsia="ko-KR"/>
    </w:rPr>
  </w:style>
  <w:style w:type="paragraph" w:customStyle="1" w:styleId="xl263">
    <w:name w:val="xl263"/>
    <w:basedOn w:val="Normal"/>
    <w:uiPriority w:val="99"/>
    <w:rsid w:val="007249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b/>
      <w:bCs/>
      <w:lang w:val="en-GB" w:eastAsia="ko-KR"/>
    </w:rPr>
  </w:style>
  <w:style w:type="paragraph" w:customStyle="1" w:styleId="xl264">
    <w:name w:val="xl264"/>
    <w:basedOn w:val="Normal"/>
    <w:uiPriority w:val="99"/>
    <w:rsid w:val="00724944"/>
    <w:pPr>
      <w:pBdr>
        <w:bottom w:val="single" w:sz="4" w:space="0" w:color="auto"/>
      </w:pBdr>
      <w:spacing w:before="100" w:beforeAutospacing="1" w:after="100" w:afterAutospacing="1"/>
    </w:pPr>
    <w:rPr>
      <w:rFonts w:ascii="Calibri" w:eastAsia="Batang" w:hAnsi="Calibri"/>
      <w:b/>
      <w:bCs/>
      <w:lang w:val="en-GB" w:eastAsia="ko-KR"/>
    </w:rPr>
  </w:style>
  <w:style w:type="paragraph" w:customStyle="1" w:styleId="xl265">
    <w:name w:val="xl265"/>
    <w:basedOn w:val="Normal"/>
    <w:uiPriority w:val="99"/>
    <w:rsid w:val="00724944"/>
    <w:pPr>
      <w:pBdr>
        <w:left w:val="single" w:sz="4" w:space="0" w:color="auto"/>
        <w:bottom w:val="single" w:sz="4" w:space="0" w:color="auto"/>
        <w:right w:val="single" w:sz="4" w:space="0" w:color="auto"/>
      </w:pBdr>
      <w:spacing w:before="100" w:beforeAutospacing="1" w:after="100" w:afterAutospacing="1"/>
    </w:pPr>
    <w:rPr>
      <w:rFonts w:ascii="Calibri" w:eastAsia="Batang" w:hAnsi="Calibri"/>
      <w:b/>
      <w:bCs/>
      <w:lang w:val="en-GB" w:eastAsia="ko-KR"/>
    </w:rPr>
  </w:style>
  <w:style w:type="paragraph" w:customStyle="1" w:styleId="xl266">
    <w:name w:val="xl266"/>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Batang" w:hAnsi="Calibri"/>
      <w:b/>
      <w:bCs/>
      <w:lang w:val="en-GB" w:eastAsia="ko-KR"/>
    </w:rPr>
  </w:style>
  <w:style w:type="paragraph" w:customStyle="1" w:styleId="xl267">
    <w:name w:val="xl267"/>
    <w:basedOn w:val="Normal"/>
    <w:uiPriority w:val="99"/>
    <w:rsid w:val="00724944"/>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pPr>
    <w:rPr>
      <w:rFonts w:ascii="Calibri" w:eastAsia="Batang" w:hAnsi="Calibri"/>
      <w:b/>
      <w:bCs/>
      <w:lang w:val="en-GB" w:eastAsia="ko-KR"/>
    </w:rPr>
  </w:style>
  <w:style w:type="paragraph" w:customStyle="1" w:styleId="xl268">
    <w:name w:val="xl268"/>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eastAsia="Batang" w:hAnsi="Calibri"/>
      <w:sz w:val="22"/>
      <w:szCs w:val="22"/>
      <w:lang w:val="en-GB" w:eastAsia="ko-KR"/>
    </w:rPr>
  </w:style>
  <w:style w:type="paragraph" w:customStyle="1" w:styleId="xl269">
    <w:name w:val="xl269"/>
    <w:basedOn w:val="Normal"/>
    <w:uiPriority w:val="99"/>
    <w:rsid w:val="00724944"/>
    <w:pPr>
      <w:pBdr>
        <w:top w:val="single" w:sz="4" w:space="0" w:color="auto"/>
        <w:left w:val="single" w:sz="4" w:space="0" w:color="auto"/>
        <w:right w:val="single" w:sz="4" w:space="0" w:color="auto"/>
      </w:pBdr>
      <w:spacing w:before="100" w:beforeAutospacing="1" w:after="100" w:afterAutospacing="1"/>
    </w:pPr>
    <w:rPr>
      <w:rFonts w:ascii="Calibri" w:eastAsia="Batang" w:hAnsi="Calibri"/>
      <w:sz w:val="22"/>
      <w:szCs w:val="22"/>
      <w:lang w:val="en-GB" w:eastAsia="ko-KR"/>
    </w:rPr>
  </w:style>
  <w:style w:type="paragraph" w:customStyle="1" w:styleId="xl270">
    <w:name w:val="xl270"/>
    <w:basedOn w:val="Normal"/>
    <w:uiPriority w:val="99"/>
    <w:rsid w:val="0072494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eastAsia="Batang" w:hAnsi="Calibri"/>
      <w:b/>
      <w:bCs/>
      <w:sz w:val="22"/>
      <w:szCs w:val="22"/>
      <w:u w:val="single"/>
      <w:lang w:val="en-GB" w:eastAsia="ko-KR"/>
    </w:rPr>
  </w:style>
  <w:style w:type="paragraph" w:customStyle="1" w:styleId="xl271">
    <w:name w:val="xl271"/>
    <w:basedOn w:val="Normal"/>
    <w:uiPriority w:val="99"/>
    <w:rsid w:val="00724944"/>
    <w:pPr>
      <w:pBdr>
        <w:top w:val="single" w:sz="4" w:space="0" w:color="auto"/>
        <w:left w:val="single" w:sz="4" w:space="18" w:color="auto"/>
        <w:bottom w:val="single" w:sz="4" w:space="0" w:color="auto"/>
      </w:pBdr>
      <w:shd w:val="clear" w:color="auto" w:fill="FFCC00"/>
      <w:spacing w:before="100" w:beforeAutospacing="1" w:after="100" w:afterAutospacing="1"/>
      <w:ind w:firstLineChars="200" w:firstLine="200"/>
    </w:pPr>
    <w:rPr>
      <w:rFonts w:ascii="Calibri" w:eastAsia="Batang" w:hAnsi="Calibri"/>
      <w:b/>
      <w:bCs/>
      <w:lang w:val="en-GB" w:eastAsia="ko-KR"/>
    </w:rPr>
  </w:style>
  <w:style w:type="paragraph" w:customStyle="1" w:styleId="xl272">
    <w:name w:val="xl272"/>
    <w:basedOn w:val="Normal"/>
    <w:uiPriority w:val="99"/>
    <w:rsid w:val="00724944"/>
    <w:pPr>
      <w:pBdr>
        <w:top w:val="single" w:sz="4" w:space="0" w:color="auto"/>
        <w:bottom w:val="single" w:sz="4" w:space="0" w:color="auto"/>
      </w:pBdr>
      <w:shd w:val="clear" w:color="auto" w:fill="FFCC00"/>
      <w:spacing w:before="100" w:beforeAutospacing="1" w:after="100" w:afterAutospacing="1"/>
      <w:ind w:firstLineChars="200" w:firstLine="200"/>
    </w:pPr>
    <w:rPr>
      <w:rFonts w:ascii="Calibri" w:eastAsia="Batang" w:hAnsi="Calibri"/>
      <w:b/>
      <w:bCs/>
      <w:lang w:val="en-GB" w:eastAsia="ko-KR"/>
    </w:rPr>
  </w:style>
  <w:style w:type="paragraph" w:customStyle="1" w:styleId="xl273">
    <w:name w:val="xl273"/>
    <w:basedOn w:val="Normal"/>
    <w:uiPriority w:val="99"/>
    <w:rsid w:val="00724944"/>
    <w:pPr>
      <w:pBdr>
        <w:top w:val="single" w:sz="4" w:space="0" w:color="auto"/>
        <w:bottom w:val="single" w:sz="4" w:space="0" w:color="auto"/>
        <w:right w:val="single" w:sz="4" w:space="0" w:color="auto"/>
      </w:pBdr>
      <w:shd w:val="clear" w:color="auto" w:fill="FFCC00"/>
      <w:spacing w:before="100" w:beforeAutospacing="1" w:after="100" w:afterAutospacing="1"/>
      <w:ind w:firstLineChars="200" w:firstLine="200"/>
    </w:pPr>
    <w:rPr>
      <w:rFonts w:ascii="Calibri" w:eastAsia="Batang" w:hAnsi="Calibri"/>
      <w:b/>
      <w:bCs/>
      <w:lang w:val="en-GB" w:eastAsia="ko-KR"/>
    </w:rPr>
  </w:style>
  <w:style w:type="paragraph" w:customStyle="1" w:styleId="xl274">
    <w:name w:val="xl274"/>
    <w:basedOn w:val="Normal"/>
    <w:uiPriority w:val="99"/>
    <w:rsid w:val="00724944"/>
    <w:pPr>
      <w:pBdr>
        <w:top w:val="single" w:sz="4" w:space="0" w:color="auto"/>
        <w:left w:val="single" w:sz="4" w:space="0" w:color="auto"/>
        <w:bottom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5">
    <w:name w:val="xl275"/>
    <w:basedOn w:val="Normal"/>
    <w:uiPriority w:val="99"/>
    <w:rsid w:val="00724944"/>
    <w:pPr>
      <w:pBdr>
        <w:top w:val="single" w:sz="4" w:space="0" w:color="auto"/>
        <w:bottom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6">
    <w:name w:val="xl276"/>
    <w:basedOn w:val="Normal"/>
    <w:uiPriority w:val="99"/>
    <w:rsid w:val="00724944"/>
    <w:pPr>
      <w:pBdr>
        <w:top w:val="single" w:sz="4" w:space="0" w:color="auto"/>
        <w:bottom w:val="single" w:sz="4" w:space="0" w:color="auto"/>
        <w:right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7">
    <w:name w:val="xl277"/>
    <w:basedOn w:val="Normal"/>
    <w:uiPriority w:val="99"/>
    <w:rsid w:val="00724944"/>
    <w:pPr>
      <w:pBdr>
        <w:top w:val="single" w:sz="4" w:space="0" w:color="auto"/>
        <w:left w:val="single" w:sz="4" w:space="18" w:color="auto"/>
        <w:bottom w:val="single" w:sz="4" w:space="0" w:color="auto"/>
        <w:right w:val="single" w:sz="4" w:space="0" w:color="auto"/>
      </w:pBdr>
      <w:shd w:val="clear" w:color="auto" w:fill="FFCC00"/>
      <w:spacing w:before="100" w:beforeAutospacing="1" w:after="100" w:afterAutospacing="1"/>
      <w:ind w:firstLineChars="200" w:firstLine="200"/>
    </w:pPr>
    <w:rPr>
      <w:rFonts w:ascii="Calibri" w:eastAsia="Batang" w:hAnsi="Calibri"/>
      <w:b/>
      <w:bCs/>
      <w:lang w:val="en-GB" w:eastAsia="ko-KR"/>
    </w:rPr>
  </w:style>
  <w:style w:type="paragraph" w:customStyle="1" w:styleId="xl278">
    <w:name w:val="xl278"/>
    <w:basedOn w:val="Normal"/>
    <w:uiPriority w:val="99"/>
    <w:rsid w:val="00724944"/>
    <w:pPr>
      <w:pBdr>
        <w:top w:val="single" w:sz="4" w:space="0" w:color="auto"/>
        <w:left w:val="single" w:sz="4" w:space="0" w:color="auto"/>
        <w:bottom w:val="single" w:sz="8"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79">
    <w:name w:val="xl279"/>
    <w:basedOn w:val="Normal"/>
    <w:uiPriority w:val="99"/>
    <w:rsid w:val="00724944"/>
    <w:pPr>
      <w:pBdr>
        <w:top w:val="single" w:sz="4" w:space="0" w:color="auto"/>
        <w:bottom w:val="single" w:sz="8"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80">
    <w:name w:val="xl280"/>
    <w:basedOn w:val="Normal"/>
    <w:uiPriority w:val="99"/>
    <w:rsid w:val="00724944"/>
    <w:pPr>
      <w:pBdr>
        <w:top w:val="single" w:sz="4" w:space="0" w:color="auto"/>
        <w:bottom w:val="single" w:sz="8" w:space="0" w:color="auto"/>
        <w:right w:val="single" w:sz="4" w:space="0" w:color="auto"/>
      </w:pBdr>
      <w:shd w:val="clear" w:color="auto" w:fill="FFFF00"/>
      <w:spacing w:before="100" w:beforeAutospacing="1" w:after="100" w:afterAutospacing="1"/>
      <w:jc w:val="center"/>
    </w:pPr>
    <w:rPr>
      <w:rFonts w:ascii="Calibri" w:eastAsia="Batang" w:hAnsi="Calibri"/>
      <w:b/>
      <w:bCs/>
      <w:sz w:val="22"/>
      <w:szCs w:val="22"/>
      <w:lang w:val="en-GB" w:eastAsia="ko-KR"/>
    </w:rPr>
  </w:style>
  <w:style w:type="paragraph" w:customStyle="1" w:styleId="xl281">
    <w:name w:val="xl281"/>
    <w:basedOn w:val="Normal"/>
    <w:uiPriority w:val="99"/>
    <w:rsid w:val="00724944"/>
    <w:pPr>
      <w:pBdr>
        <w:top w:val="single" w:sz="4" w:space="0" w:color="auto"/>
        <w:bottom w:val="single" w:sz="4" w:space="0" w:color="auto"/>
      </w:pBdr>
      <w:spacing w:before="100" w:beforeAutospacing="1" w:after="100" w:afterAutospacing="1"/>
      <w:jc w:val="center"/>
    </w:pPr>
    <w:rPr>
      <w:rFonts w:ascii="Calibri" w:eastAsia="Batang" w:hAnsi="Calibri"/>
      <w:b/>
      <w:bCs/>
      <w:lang w:val="en-GB" w:eastAsia="ko-KR"/>
    </w:rPr>
  </w:style>
  <w:style w:type="paragraph" w:customStyle="1" w:styleId="xl282">
    <w:name w:val="xl282"/>
    <w:basedOn w:val="Normal"/>
    <w:uiPriority w:val="99"/>
    <w:rsid w:val="00724944"/>
    <w:pPr>
      <w:pBdr>
        <w:top w:val="single" w:sz="4" w:space="0" w:color="auto"/>
        <w:bottom w:val="single" w:sz="4" w:space="0" w:color="auto"/>
        <w:right w:val="single" w:sz="4" w:space="0" w:color="auto"/>
      </w:pBdr>
      <w:spacing w:before="100" w:beforeAutospacing="1" w:after="100" w:afterAutospacing="1"/>
      <w:jc w:val="center"/>
    </w:pPr>
    <w:rPr>
      <w:rFonts w:ascii="Calibri" w:eastAsia="Batang" w:hAnsi="Calibri"/>
      <w:b/>
      <w:bCs/>
      <w:lang w:val="en-GB" w:eastAsia="ko-KR"/>
    </w:rPr>
  </w:style>
  <w:style w:type="paragraph" w:customStyle="1" w:styleId="xl283">
    <w:name w:val="xl283"/>
    <w:basedOn w:val="Normal"/>
    <w:uiPriority w:val="99"/>
    <w:rsid w:val="00724944"/>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eastAsia="Batang" w:hAnsi="Calibri"/>
      <w:b/>
      <w:bCs/>
      <w:i/>
      <w:iCs/>
      <w:sz w:val="28"/>
      <w:szCs w:val="28"/>
      <w:lang w:val="en-GB" w:eastAsia="ko-KR"/>
    </w:rPr>
  </w:style>
  <w:style w:type="paragraph" w:customStyle="1" w:styleId="xl284">
    <w:name w:val="xl284"/>
    <w:basedOn w:val="Normal"/>
    <w:uiPriority w:val="99"/>
    <w:rsid w:val="00724944"/>
    <w:pPr>
      <w:pBdr>
        <w:top w:val="single" w:sz="4" w:space="0" w:color="auto"/>
        <w:bottom w:val="single" w:sz="4" w:space="0" w:color="auto"/>
      </w:pBdr>
      <w:spacing w:before="100" w:beforeAutospacing="1" w:after="100" w:afterAutospacing="1"/>
      <w:jc w:val="center"/>
      <w:textAlignment w:val="center"/>
    </w:pPr>
    <w:rPr>
      <w:rFonts w:ascii="Calibri" w:eastAsia="Batang" w:hAnsi="Calibri"/>
      <w:b/>
      <w:bCs/>
      <w:i/>
      <w:iCs/>
      <w:sz w:val="28"/>
      <w:szCs w:val="28"/>
      <w:lang w:val="en-GB" w:eastAsia="ko-KR"/>
    </w:rPr>
  </w:style>
  <w:style w:type="paragraph" w:customStyle="1" w:styleId="xl285">
    <w:name w:val="xl285"/>
    <w:basedOn w:val="Normal"/>
    <w:uiPriority w:val="99"/>
    <w:rsid w:val="00724944"/>
    <w:pPr>
      <w:pBdr>
        <w:top w:val="single" w:sz="4" w:space="0" w:color="auto"/>
        <w:bottom w:val="single" w:sz="4" w:space="0" w:color="auto"/>
      </w:pBdr>
      <w:spacing w:before="100" w:beforeAutospacing="1" w:after="100" w:afterAutospacing="1"/>
      <w:textAlignment w:val="center"/>
    </w:pPr>
    <w:rPr>
      <w:rFonts w:ascii="Calibri" w:eastAsia="Batang" w:hAnsi="Calibri"/>
      <w:sz w:val="28"/>
      <w:szCs w:val="28"/>
      <w:lang w:val="en-GB" w:eastAsia="ko-KR"/>
    </w:rPr>
  </w:style>
  <w:style w:type="paragraph" w:customStyle="1" w:styleId="xl286">
    <w:name w:val="xl286"/>
    <w:basedOn w:val="Normal"/>
    <w:uiPriority w:val="99"/>
    <w:rsid w:val="00724944"/>
    <w:pPr>
      <w:pBdr>
        <w:top w:val="single" w:sz="4" w:space="0" w:color="auto"/>
        <w:bottom w:val="single" w:sz="4" w:space="0" w:color="auto"/>
        <w:right w:val="single" w:sz="4" w:space="0" w:color="auto"/>
      </w:pBdr>
      <w:spacing w:before="100" w:beforeAutospacing="1" w:after="100" w:afterAutospacing="1"/>
      <w:textAlignment w:val="center"/>
    </w:pPr>
    <w:rPr>
      <w:rFonts w:ascii="Calibri" w:eastAsia="Batang" w:hAnsi="Calibri"/>
      <w:sz w:val="28"/>
      <w:szCs w:val="28"/>
      <w:lang w:val="en-GB" w:eastAsia="ko-KR"/>
    </w:rPr>
  </w:style>
  <w:style w:type="paragraph" w:customStyle="1" w:styleId="xl287">
    <w:name w:val="xl287"/>
    <w:basedOn w:val="Normal"/>
    <w:uiPriority w:val="99"/>
    <w:rsid w:val="00724944"/>
    <w:pPr>
      <w:spacing w:before="100" w:beforeAutospacing="1" w:after="100" w:afterAutospacing="1"/>
      <w:jc w:val="center"/>
    </w:pPr>
    <w:rPr>
      <w:rFonts w:ascii="Calibri" w:eastAsia="Batang" w:hAnsi="Calibri"/>
      <w:b/>
      <w:bCs/>
      <w:u w:val="single"/>
      <w:lang w:val="en-GB" w:eastAsia="ko-KR"/>
    </w:rPr>
  </w:style>
  <w:style w:type="character" w:customStyle="1" w:styleId="mw-headline">
    <w:name w:val="mw-headline"/>
    <w:basedOn w:val="Policepardfaut"/>
    <w:rsid w:val="00724944"/>
  </w:style>
  <w:style w:type="character" w:customStyle="1" w:styleId="editsection">
    <w:name w:val="editsection"/>
    <w:basedOn w:val="Policepardfaut"/>
    <w:rsid w:val="00724944"/>
  </w:style>
  <w:style w:type="character" w:customStyle="1" w:styleId="bloctexteagrasbleu">
    <w:name w:val="bloc_texteagrasbleu"/>
    <w:basedOn w:val="Policepardfaut"/>
    <w:rsid w:val="00724944"/>
  </w:style>
  <w:style w:type="paragraph" w:customStyle="1" w:styleId="TIRETS0">
    <w:name w:val="TIRETS"/>
    <w:basedOn w:val="Normal"/>
    <w:uiPriority w:val="99"/>
    <w:rsid w:val="00724944"/>
    <w:pPr>
      <w:numPr>
        <w:ilvl w:val="1"/>
        <w:numId w:val="101"/>
      </w:numPr>
      <w:spacing w:after="120"/>
      <w:jc w:val="both"/>
    </w:pPr>
    <w:rPr>
      <w:rFonts w:ascii="Arial" w:hAnsi="Arial" w:cs="Arial"/>
      <w:szCs w:val="20"/>
      <w:lang w:val="fr-FR" w:eastAsia="fr-FR"/>
    </w:rPr>
  </w:style>
  <w:style w:type="paragraph" w:customStyle="1" w:styleId="CORPSAAO">
    <w:name w:val="CORPS AAO"/>
    <w:basedOn w:val="Normal"/>
    <w:link w:val="CORPSAAOCar"/>
    <w:rsid w:val="00724944"/>
    <w:pPr>
      <w:spacing w:after="120"/>
      <w:ind w:firstLine="601"/>
      <w:jc w:val="both"/>
    </w:pPr>
    <w:rPr>
      <w:rFonts w:ascii="Gill Sans MT" w:hAnsi="Gill Sans MT"/>
      <w:szCs w:val="20"/>
      <w:lang w:val="fr-FR" w:eastAsia="fr-FR"/>
    </w:rPr>
  </w:style>
  <w:style w:type="character" w:customStyle="1" w:styleId="CORPSAAOCar">
    <w:name w:val="CORPS AAO Car"/>
    <w:basedOn w:val="Policepardfaut"/>
    <w:link w:val="CORPSAAO"/>
    <w:locked/>
    <w:rsid w:val="00724944"/>
    <w:rPr>
      <w:rFonts w:ascii="Gill Sans MT" w:hAnsi="Gill Sans MT"/>
      <w:sz w:val="24"/>
      <w:lang w:val="fr-FR" w:eastAsia="fr-FR"/>
    </w:rPr>
  </w:style>
  <w:style w:type="paragraph" w:customStyle="1" w:styleId="Titre1">
    <w:name w:val="Titre1"/>
    <w:basedOn w:val="Normal"/>
    <w:uiPriority w:val="99"/>
    <w:rsid w:val="00724944"/>
    <w:pPr>
      <w:numPr>
        <w:ilvl w:val="1"/>
        <w:numId w:val="102"/>
      </w:numPr>
      <w:jc w:val="center"/>
    </w:pPr>
    <w:rPr>
      <w:szCs w:val="20"/>
      <w:lang w:val="fr-FR" w:eastAsia="fr-FR"/>
    </w:rPr>
  </w:style>
  <w:style w:type="character" w:customStyle="1" w:styleId="CorpsdetexteCar1">
    <w:name w:val="Corps de texte Car1"/>
    <w:aliases w:val="CORPS CCTP Car1"/>
    <w:basedOn w:val="Policepardfaut"/>
    <w:uiPriority w:val="99"/>
    <w:locked/>
    <w:rsid w:val="00724944"/>
    <w:rPr>
      <w:rFonts w:ascii="Arial Narrow" w:hAnsi="Arial Narrow" w:cs="Times New Roman"/>
      <w:sz w:val="24"/>
    </w:rPr>
  </w:style>
  <w:style w:type="paragraph" w:customStyle="1" w:styleId="StyleCORPSAAOToutenmajuscule">
    <w:name w:val="Style CORPS AAO + Tout en majuscule"/>
    <w:basedOn w:val="CORPSAAO"/>
    <w:link w:val="StyleCORPSAAOToutenmajusculeCar"/>
    <w:rsid w:val="00724944"/>
    <w:rPr>
      <w:rFonts w:ascii="Corbel" w:hAnsi="Corbel"/>
      <w:caps/>
    </w:rPr>
  </w:style>
  <w:style w:type="character" w:customStyle="1" w:styleId="StyleCORPSAAOToutenmajusculeCar">
    <w:name w:val="Style CORPS AAO + Tout en majuscule Car"/>
    <w:basedOn w:val="CORPSAAOCar"/>
    <w:link w:val="StyleCORPSAAOToutenmajuscule"/>
    <w:locked/>
    <w:rsid w:val="00724944"/>
    <w:rPr>
      <w:rFonts w:ascii="Corbel" w:hAnsi="Corbel"/>
      <w:caps/>
      <w:sz w:val="24"/>
      <w:lang w:val="fr-FR" w:eastAsia="fr-FR"/>
    </w:rPr>
  </w:style>
  <w:style w:type="paragraph" w:customStyle="1" w:styleId="TRGAO1">
    <w:name w:val="TRGAO1"/>
    <w:basedOn w:val="Normal"/>
    <w:uiPriority w:val="99"/>
    <w:rsid w:val="00724944"/>
    <w:pPr>
      <w:pBdr>
        <w:bar w:val="single" w:sz="4" w:color="auto"/>
      </w:pBdr>
      <w:spacing w:before="240"/>
      <w:ind w:firstLine="709"/>
    </w:pPr>
    <w:rPr>
      <w:rFonts w:ascii="Broadband ICG" w:hAnsi="Broadband ICG"/>
      <w:szCs w:val="20"/>
      <w:lang w:val="fr-FR" w:eastAsia="fr-FR"/>
    </w:rPr>
  </w:style>
  <w:style w:type="paragraph" w:customStyle="1" w:styleId="CORPSRGAO">
    <w:name w:val="CORPS RGAO"/>
    <w:basedOn w:val="Normal"/>
    <w:uiPriority w:val="99"/>
    <w:rsid w:val="00724944"/>
    <w:pPr>
      <w:pBdr>
        <w:bar w:val="single" w:sz="4" w:color="auto"/>
      </w:pBdr>
      <w:spacing w:after="240"/>
      <w:ind w:left="567" w:firstLine="709"/>
      <w:jc w:val="both"/>
    </w:pPr>
    <w:rPr>
      <w:rFonts w:ascii="Goudy Old Style" w:hAnsi="Goudy Old Style"/>
      <w:szCs w:val="20"/>
      <w:lang w:val="fr-FR" w:eastAsia="fr-FR"/>
    </w:rPr>
  </w:style>
  <w:style w:type="paragraph" w:customStyle="1" w:styleId="TRGAO0">
    <w:name w:val="TRGAO0"/>
    <w:basedOn w:val="Normal"/>
    <w:uiPriority w:val="99"/>
    <w:rsid w:val="00724944"/>
    <w:pPr>
      <w:pBdr>
        <w:bar w:val="single" w:sz="4" w:color="auto"/>
      </w:pBdr>
      <w:spacing w:before="240" w:after="240"/>
      <w:jc w:val="center"/>
    </w:pPr>
    <w:rPr>
      <w:rFonts w:ascii="Balloon Extra" w:hAnsi="Balloon Extra"/>
      <w:sz w:val="32"/>
      <w:szCs w:val="32"/>
      <w:lang w:val="fr-FR" w:eastAsia="fr-FR"/>
    </w:rPr>
  </w:style>
  <w:style w:type="paragraph" w:customStyle="1" w:styleId="TITREDAO1">
    <w:name w:val="TITREDAO1"/>
    <w:basedOn w:val="Normal"/>
    <w:next w:val="Corpsdetexte"/>
    <w:uiPriority w:val="99"/>
    <w:rsid w:val="00724944"/>
    <w:pPr>
      <w:jc w:val="center"/>
    </w:pPr>
    <w:rPr>
      <w:rFonts w:ascii="African" w:hAnsi="African"/>
      <w:b/>
      <w:bCs/>
      <w:sz w:val="48"/>
      <w:szCs w:val="20"/>
      <w:lang w:val="fr-FR" w:eastAsia="fr-FR"/>
    </w:rPr>
  </w:style>
  <w:style w:type="character" w:customStyle="1" w:styleId="TITRE1Car0">
    <w:name w:val="TITRE 1 Car"/>
    <w:basedOn w:val="Policepardfaut"/>
    <w:locked/>
    <w:rsid w:val="00724944"/>
    <w:rPr>
      <w:rFonts w:ascii="Zurich XBlk BT" w:eastAsia="Times New Roman" w:hAnsi="Zurich XBlk BT" w:cs="Times New Roman"/>
      <w:b/>
      <w:caps/>
      <w:sz w:val="28"/>
      <w:szCs w:val="20"/>
      <w:lang w:eastAsia="fr-FR"/>
      <w14:shadow w14:blurRad="50800" w14:dist="38100" w14:dir="2700000" w14:sx="100000" w14:sy="100000" w14:kx="0" w14:ky="0" w14:algn="tl">
        <w14:srgbClr w14:val="000000">
          <w14:alpha w14:val="60000"/>
        </w14:srgbClr>
      </w14:shadow>
    </w:rPr>
  </w:style>
  <w:style w:type="paragraph" w:customStyle="1" w:styleId="CORPSCCAP">
    <w:name w:val="CORPS CCAP"/>
    <w:basedOn w:val="Normal"/>
    <w:uiPriority w:val="99"/>
    <w:rsid w:val="00724944"/>
    <w:pPr>
      <w:spacing w:after="240"/>
      <w:ind w:left="680" w:firstLine="709"/>
      <w:jc w:val="both"/>
    </w:pPr>
    <w:rPr>
      <w:rFonts w:ascii="Gill Sans MT" w:hAnsi="Gill Sans MT" w:cs="Tahoma"/>
      <w:szCs w:val="26"/>
      <w:lang w:val="fr-FR" w:eastAsia="fr-FR"/>
    </w:rPr>
  </w:style>
  <w:style w:type="paragraph" w:customStyle="1" w:styleId="TITRE2CCAP">
    <w:name w:val="TITRE2CCAP"/>
    <w:basedOn w:val="Normal"/>
    <w:uiPriority w:val="99"/>
    <w:rsid w:val="00724944"/>
    <w:pPr>
      <w:spacing w:before="120"/>
      <w:ind w:firstLine="709"/>
      <w:jc w:val="both"/>
    </w:pPr>
    <w:rPr>
      <w:rFonts w:ascii="Tahoma" w:hAnsi="Tahoma" w:cs="Tahoma"/>
      <w:b/>
      <w:szCs w:val="26"/>
      <w:lang w:val="fr-FR" w:eastAsia="fr-FR"/>
    </w:rPr>
  </w:style>
  <w:style w:type="paragraph" w:customStyle="1" w:styleId="CORPSL-C">
    <w:name w:val="CORPS L-C"/>
    <w:basedOn w:val="Normal"/>
    <w:uiPriority w:val="99"/>
    <w:rsid w:val="00724944"/>
    <w:pPr>
      <w:spacing w:after="120"/>
      <w:ind w:left="709" w:firstLine="567"/>
      <w:jc w:val="both"/>
    </w:pPr>
    <w:rPr>
      <w:rFonts w:ascii="Gill Sans MT" w:hAnsi="Gill Sans MT"/>
      <w:szCs w:val="20"/>
      <w:lang w:val="fr-FR" w:eastAsia="fr-FR"/>
    </w:rPr>
  </w:style>
  <w:style w:type="paragraph" w:customStyle="1" w:styleId="TITRE1CCAP">
    <w:name w:val="TITRE1CCAP"/>
    <w:basedOn w:val="Normal"/>
    <w:uiPriority w:val="99"/>
    <w:rsid w:val="00724944"/>
    <w:pPr>
      <w:spacing w:before="240" w:after="120"/>
      <w:jc w:val="center"/>
    </w:pPr>
    <w:rPr>
      <w:rFonts w:ascii="Tahoma" w:hAnsi="Tahoma" w:cs="Tahoma"/>
      <w:b/>
      <w:sz w:val="28"/>
      <w:szCs w:val="28"/>
      <w:lang w:val="fr-FR" w:eastAsia="fr-FR"/>
    </w:rPr>
  </w:style>
  <w:style w:type="paragraph" w:customStyle="1" w:styleId="SOUMISSION">
    <w:name w:val="SOUMISSION"/>
    <w:basedOn w:val="Normal"/>
    <w:uiPriority w:val="99"/>
    <w:rsid w:val="00724944"/>
    <w:pPr>
      <w:spacing w:after="240"/>
      <w:ind w:left="499" w:firstLine="902"/>
      <w:jc w:val="both"/>
    </w:pPr>
    <w:rPr>
      <w:rFonts w:ascii="Gill Sans MT" w:hAnsi="Gill Sans MT"/>
      <w:szCs w:val="20"/>
      <w:lang w:val="fr-FR" w:eastAsia="fr-FR"/>
    </w:rPr>
  </w:style>
  <w:style w:type="paragraph" w:customStyle="1" w:styleId="CORPSCCTPBTC">
    <w:name w:val="CORPS CCTP BTC"/>
    <w:basedOn w:val="Normal"/>
    <w:uiPriority w:val="99"/>
    <w:rsid w:val="00724944"/>
    <w:pPr>
      <w:spacing w:before="120" w:after="120"/>
      <w:ind w:left="567" w:firstLine="709"/>
      <w:jc w:val="both"/>
    </w:pPr>
    <w:rPr>
      <w:rFonts w:ascii="Arial Narrow" w:hAnsi="Arial Narrow"/>
      <w:szCs w:val="20"/>
      <w:lang w:val="fr-FR" w:eastAsia="fr-FR"/>
    </w:rPr>
  </w:style>
  <w:style w:type="paragraph" w:customStyle="1" w:styleId="TITRE1BTC">
    <w:name w:val="TITRE1 BTC"/>
    <w:basedOn w:val="Normal"/>
    <w:link w:val="TITRE1BTCCar"/>
    <w:rsid w:val="00724944"/>
    <w:pPr>
      <w:spacing w:before="240" w:after="240" w:line="360" w:lineRule="auto"/>
      <w:ind w:left="567" w:firstLine="709"/>
      <w:jc w:val="both"/>
    </w:pPr>
    <w:rPr>
      <w:rFonts w:ascii="BinnerD" w:hAnsi="BinnerD"/>
      <w:b/>
      <w:bCs/>
      <w:szCs w:val="20"/>
      <w:u w:val="single"/>
      <w:lang w:val="fr-FR" w:eastAsia="fr-FR"/>
    </w:rPr>
  </w:style>
  <w:style w:type="character" w:customStyle="1" w:styleId="TITRE1BTCCar">
    <w:name w:val="TITRE1 BTC Car"/>
    <w:basedOn w:val="Policepardfaut"/>
    <w:link w:val="TITRE1BTC"/>
    <w:locked/>
    <w:rsid w:val="00724944"/>
    <w:rPr>
      <w:rFonts w:ascii="BinnerD" w:hAnsi="BinnerD"/>
      <w:b/>
      <w:bCs/>
      <w:sz w:val="24"/>
      <w:u w:val="single"/>
      <w:lang w:val="fr-FR" w:eastAsia="fr-FR"/>
    </w:rPr>
  </w:style>
  <w:style w:type="paragraph" w:customStyle="1" w:styleId="TITRE3BTC">
    <w:name w:val="TITRE3 BTC"/>
    <w:basedOn w:val="Titre10"/>
    <w:uiPriority w:val="99"/>
    <w:rsid w:val="00724944"/>
    <w:pPr>
      <w:tabs>
        <w:tab w:val="clear" w:pos="1422"/>
      </w:tabs>
      <w:spacing w:before="60"/>
      <w:ind w:left="0" w:right="567" w:firstLine="709"/>
      <w:jc w:val="both"/>
    </w:pPr>
    <w:rPr>
      <w:rFonts w:ascii="Century Gothic" w:hAnsi="Century Gothic" w:cs="Times New Roman"/>
      <w:bCs/>
      <w:kern w:val="32"/>
      <w:sz w:val="24"/>
      <w:szCs w:val="32"/>
      <w:lang w:val="fr-FR" w:eastAsia="fr-FR"/>
    </w:rPr>
  </w:style>
  <w:style w:type="paragraph" w:customStyle="1" w:styleId="TITREAAO">
    <w:name w:val="TITRE AAO"/>
    <w:basedOn w:val="Normal"/>
    <w:uiPriority w:val="99"/>
    <w:rsid w:val="00724944"/>
    <w:pPr>
      <w:jc w:val="both"/>
    </w:pPr>
    <w:rPr>
      <w:rFonts w:ascii="Bauhaus 93" w:hAnsi="Bauhaus 93"/>
      <w:b/>
      <w:szCs w:val="20"/>
      <w:lang w:val="fr-FR" w:eastAsia="fr-FR"/>
    </w:rPr>
  </w:style>
  <w:style w:type="paragraph" w:customStyle="1" w:styleId="CCTP">
    <w:name w:val="CCTP"/>
    <w:basedOn w:val="Corpsdetexte"/>
    <w:link w:val="CCTPCar"/>
    <w:rsid w:val="00724944"/>
    <w:pPr>
      <w:spacing w:after="240"/>
      <w:ind w:left="851" w:firstLine="851"/>
      <w:jc w:val="both"/>
    </w:pPr>
    <w:rPr>
      <w:rFonts w:ascii="AlbertaExtralight" w:hAnsi="AlbertaExtralight"/>
      <w:sz w:val="24"/>
      <w:lang w:val="es-ES_tradnl" w:eastAsia="fr-FR"/>
    </w:rPr>
  </w:style>
  <w:style w:type="character" w:customStyle="1" w:styleId="CCTPCar">
    <w:name w:val="CCTP Car"/>
    <w:basedOn w:val="CorpsdetexteCar"/>
    <w:link w:val="CCTP"/>
    <w:locked/>
    <w:rsid w:val="00724944"/>
    <w:rPr>
      <w:rFonts w:ascii="AlbertaExtralight" w:hAnsi="AlbertaExtralight" w:cs="Arial"/>
      <w:sz w:val="24"/>
      <w:szCs w:val="24"/>
      <w:lang w:val="es-ES_tradnl" w:eastAsia="fr-FR"/>
    </w:rPr>
  </w:style>
  <w:style w:type="paragraph" w:customStyle="1" w:styleId="TITRE11">
    <w:name w:val="TITRE1"/>
    <w:basedOn w:val="Normal"/>
    <w:uiPriority w:val="99"/>
    <w:rsid w:val="00724944"/>
    <w:pPr>
      <w:spacing w:after="240"/>
      <w:jc w:val="center"/>
    </w:pPr>
    <w:rPr>
      <w:rFonts w:ascii="Traffic" w:hAnsi="Traffic"/>
      <w:caps/>
      <w:szCs w:val="20"/>
      <w:lang w:val="fr-FR" w:eastAsia="fr-FR"/>
      <w14:shadow w14:blurRad="50800" w14:dist="38100" w14:dir="2700000" w14:sx="100000" w14:sy="100000" w14:kx="0" w14:ky="0" w14:algn="tl">
        <w14:srgbClr w14:val="000000">
          <w14:alpha w14:val="60000"/>
        </w14:srgbClr>
      </w14:shadow>
    </w:rPr>
  </w:style>
  <w:style w:type="paragraph" w:customStyle="1" w:styleId="MAD">
    <w:name w:val="MAD"/>
    <w:basedOn w:val="Titre10"/>
    <w:uiPriority w:val="99"/>
    <w:rsid w:val="00724944"/>
    <w:pPr>
      <w:keepNext w:val="0"/>
      <w:tabs>
        <w:tab w:val="clear" w:pos="1422"/>
      </w:tabs>
      <w:spacing w:after="240"/>
      <w:ind w:left="0"/>
      <w:jc w:val="center"/>
    </w:pPr>
    <w:rPr>
      <w:rFonts w:ascii="Zurich XBlk BT" w:hAnsi="Zurich XBlk BT" w:cs="Times New Roman"/>
      <w:caps/>
      <w:sz w:val="28"/>
      <w:szCs w:val="20"/>
      <w:lang w:val="fr-FR" w:eastAsia="fr-FR"/>
      <w14:shadow w14:blurRad="50800" w14:dist="38100" w14:dir="2700000" w14:sx="100000" w14:sy="100000" w14:kx="0" w14:ky="0" w14:algn="tl">
        <w14:srgbClr w14:val="000000">
          <w14:alpha w14:val="60000"/>
        </w14:srgbClr>
      </w14:shadow>
    </w:rPr>
  </w:style>
  <w:style w:type="character" w:customStyle="1" w:styleId="guryn">
    <w:name w:val="guryn"/>
    <w:semiHidden/>
    <w:rsid w:val="00724944"/>
    <w:rPr>
      <w:rFonts w:ascii="Arial" w:hAnsi="Arial" w:cs="Arial"/>
      <w:color w:val="000080"/>
      <w:sz w:val="20"/>
      <w:szCs w:val="20"/>
    </w:rPr>
  </w:style>
  <w:style w:type="character" w:customStyle="1" w:styleId="Retraitcorpsdetexte3Car1">
    <w:name w:val="Retrait corps de texte 3 Car1"/>
    <w:basedOn w:val="Policepardfaut"/>
    <w:uiPriority w:val="99"/>
    <w:semiHidden/>
    <w:rsid w:val="00724944"/>
    <w:rPr>
      <w:rFonts w:ascii="Times New Roman" w:eastAsia="Times New Roman" w:hAnsi="Times New Roman" w:cs="Times New Roman"/>
      <w:sz w:val="16"/>
      <w:szCs w:val="16"/>
      <w:lang w:eastAsia="fr-FR"/>
    </w:rPr>
  </w:style>
  <w:style w:type="paragraph" w:customStyle="1" w:styleId="Paragraphedeliste3">
    <w:name w:val="Paragraphe de liste3"/>
    <w:basedOn w:val="Normal"/>
    <w:uiPriority w:val="99"/>
    <w:qFormat/>
    <w:rsid w:val="00724944"/>
    <w:pPr>
      <w:spacing w:after="200" w:line="276" w:lineRule="auto"/>
      <w:ind w:left="720"/>
      <w:contextualSpacing/>
    </w:pPr>
    <w:rPr>
      <w:rFonts w:ascii="Calibri" w:eastAsia="Calibri" w:hAnsi="Calibri"/>
      <w:sz w:val="22"/>
      <w:szCs w:val="22"/>
    </w:rPr>
  </w:style>
  <w:style w:type="character" w:styleId="Numrodeligne">
    <w:name w:val="line number"/>
    <w:basedOn w:val="Policepardfaut"/>
    <w:rsid w:val="00724944"/>
  </w:style>
  <w:style w:type="paragraph" w:customStyle="1" w:styleId="TitrePieceDAO">
    <w:name w:val="TitrePieceDAO"/>
    <w:basedOn w:val="Paragraphedeliste"/>
    <w:uiPriority w:val="99"/>
    <w:rsid w:val="00724944"/>
    <w:pPr>
      <w:widowControl w:val="0"/>
      <w:numPr>
        <w:numId w:val="103"/>
      </w:numPr>
      <w:suppressAutoHyphens/>
      <w:autoSpaceDE w:val="0"/>
      <w:autoSpaceDN w:val="0"/>
      <w:spacing w:after="160" w:line="244" w:lineRule="auto"/>
      <w:contextualSpacing w:val="0"/>
      <w:jc w:val="center"/>
      <w:textAlignment w:val="baseline"/>
    </w:pPr>
    <w:rPr>
      <w:rFonts w:ascii="Arial" w:eastAsia="Calibri" w:hAnsi="Arial" w:cs="Arial"/>
      <w:spacing w:val="45"/>
      <w:sz w:val="60"/>
      <w:szCs w:val="60"/>
      <w:lang w:val="fr-FR"/>
    </w:rPr>
  </w:style>
  <w:style w:type="character" w:customStyle="1" w:styleId="TitrePieceDAOCar">
    <w:name w:val="TitrePieceDAO Car"/>
    <w:rsid w:val="00724944"/>
    <w:rPr>
      <w:rFonts w:ascii="Arial" w:eastAsia="Calibri" w:hAnsi="Arial" w:cs="Arial"/>
      <w:spacing w:val="45"/>
      <w:position w:val="0"/>
      <w:sz w:val="60"/>
      <w:szCs w:val="60"/>
      <w:vertAlign w:val="baseline"/>
      <w:lang w:eastAsia="en-US"/>
    </w:rPr>
  </w:style>
  <w:style w:type="character" w:customStyle="1" w:styleId="SansinterligneCar">
    <w:name w:val="Sans interligne Car"/>
    <w:rsid w:val="00724944"/>
    <w:rPr>
      <w:sz w:val="24"/>
      <w:szCs w:val="24"/>
    </w:rPr>
  </w:style>
  <w:style w:type="numbering" w:customStyle="1" w:styleId="LFO19">
    <w:name w:val="LFO19"/>
    <w:basedOn w:val="Aucuneliste"/>
    <w:rsid w:val="00724944"/>
    <w:pPr>
      <w:numPr>
        <w:numId w:val="103"/>
      </w:numPr>
    </w:pPr>
  </w:style>
  <w:style w:type="character" w:customStyle="1" w:styleId="Lgendedelimage">
    <w:name w:val="Légende de l'image_"/>
    <w:basedOn w:val="Policepardfaut"/>
    <w:link w:val="Lgendedelimage0"/>
    <w:rsid w:val="00724944"/>
    <w:rPr>
      <w:sz w:val="56"/>
      <w:szCs w:val="56"/>
    </w:rPr>
  </w:style>
  <w:style w:type="character" w:customStyle="1" w:styleId="En-tteoupieddepage2">
    <w:name w:val="En-tête ou pied de page (2)_"/>
    <w:basedOn w:val="Policepardfaut"/>
    <w:link w:val="En-tteoupieddepage20"/>
    <w:rsid w:val="00724944"/>
  </w:style>
  <w:style w:type="paragraph" w:customStyle="1" w:styleId="Lgendedelimage0">
    <w:name w:val="Légende de l'image"/>
    <w:basedOn w:val="Normal"/>
    <w:link w:val="Lgendedelimage"/>
    <w:rsid w:val="00724944"/>
    <w:pPr>
      <w:widowControl w:val="0"/>
    </w:pPr>
    <w:rPr>
      <w:sz w:val="56"/>
      <w:szCs w:val="56"/>
    </w:rPr>
  </w:style>
  <w:style w:type="paragraph" w:customStyle="1" w:styleId="En-tteoupieddepage20">
    <w:name w:val="En-tête ou pied de page (2)"/>
    <w:basedOn w:val="Normal"/>
    <w:link w:val="En-tteoupieddepage2"/>
    <w:rsid w:val="00724944"/>
    <w:pPr>
      <w:widowControl w:val="0"/>
    </w:pPr>
    <w:rPr>
      <w:sz w:val="20"/>
      <w:szCs w:val="20"/>
    </w:rPr>
  </w:style>
  <w:style w:type="character" w:styleId="Mentionnonrsolue">
    <w:name w:val="Unresolved Mention"/>
    <w:basedOn w:val="Policepardfaut"/>
    <w:uiPriority w:val="99"/>
    <w:semiHidden/>
    <w:unhideWhenUsed/>
    <w:rsid w:val="00066F7E"/>
    <w:rPr>
      <w:color w:val="605E5C"/>
      <w:shd w:val="clear" w:color="auto" w:fill="E1DFDD"/>
    </w:rPr>
  </w:style>
  <w:style w:type="character" w:customStyle="1" w:styleId="font111">
    <w:name w:val="font111"/>
    <w:rsid w:val="00A635F1"/>
    <w:rPr>
      <w:rFonts w:ascii="Times New Roman" w:hAnsi="Times New Roman" w:cs="Times New Roman" w:hint="default"/>
      <w:b/>
      <w:bCs/>
      <w:color w:val="000000"/>
      <w:u w:val="single"/>
    </w:rPr>
  </w:style>
  <w:style w:type="character" w:customStyle="1" w:styleId="font41">
    <w:name w:val="font41"/>
    <w:rsid w:val="00A635F1"/>
    <w:rPr>
      <w:rFonts w:ascii="Times New Roman" w:hAnsi="Times New Roman" w:cs="Times New Roman" w:hint="default"/>
      <w:color w:val="000000"/>
      <w:u w:val="none"/>
    </w:rPr>
  </w:style>
  <w:style w:type="paragraph" w:customStyle="1" w:styleId="C2">
    <w:name w:val="C2"/>
    <w:rsid w:val="00AE5C6F"/>
    <w:pPr>
      <w:spacing w:line="240" w:lineRule="exact"/>
      <w:jc w:val="center"/>
    </w:pPr>
    <w:rPr>
      <w:rFonts w:ascii="Helvetica-Narrow" w:hAnsi="Helvetica-Narrow"/>
      <w:b/>
      <w:caps/>
      <w:sz w:val="28"/>
      <w:lang w:val="fr-FR" w:eastAsia="fr-FR"/>
    </w:rPr>
  </w:style>
  <w:style w:type="character" w:customStyle="1" w:styleId="normaltextrun">
    <w:name w:val="normaltextrun"/>
    <w:basedOn w:val="Policepardfaut"/>
    <w:rsid w:val="00AE5C6F"/>
  </w:style>
  <w:style w:type="character" w:customStyle="1" w:styleId="eop">
    <w:name w:val="eop"/>
    <w:basedOn w:val="Policepardfaut"/>
    <w:rsid w:val="00AE5C6F"/>
  </w:style>
  <w:style w:type="paragraph" w:customStyle="1" w:styleId="paragraph0">
    <w:name w:val="paragraph"/>
    <w:basedOn w:val="Normal"/>
    <w:rsid w:val="00AE5C6F"/>
    <w:pPr>
      <w:spacing w:before="100" w:beforeAutospacing="1" w:after="100" w:afterAutospacing="1"/>
    </w:pPr>
  </w:style>
  <w:style w:type="table" w:styleId="Grilledetableauclaire">
    <w:name w:val="Grid Table Light"/>
    <w:basedOn w:val="TableauNormal"/>
    <w:rsid w:val="00AE5C6F"/>
    <w:rPr>
      <w:rFonts w:eastAsia="MS Mincho"/>
      <w:lang w:val="fr-FR" w:eastAsia="fr-F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simple1">
    <w:name w:val="Plain Table 1"/>
    <w:basedOn w:val="TableauNormal"/>
    <w:rsid w:val="00AE5C6F"/>
    <w:rPr>
      <w:rFonts w:eastAsia="MS Mincho"/>
      <w:lang w:val="fr-FR" w:eastAsia="fr-FR"/>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7072">
      <w:bodyDiv w:val="1"/>
      <w:marLeft w:val="0"/>
      <w:marRight w:val="0"/>
      <w:marTop w:val="0"/>
      <w:marBottom w:val="0"/>
      <w:divBdr>
        <w:top w:val="none" w:sz="0" w:space="0" w:color="auto"/>
        <w:left w:val="none" w:sz="0" w:space="0" w:color="auto"/>
        <w:bottom w:val="none" w:sz="0" w:space="0" w:color="auto"/>
        <w:right w:val="none" w:sz="0" w:space="0" w:color="auto"/>
      </w:divBdr>
    </w:div>
    <w:div w:id="72702989">
      <w:bodyDiv w:val="1"/>
      <w:marLeft w:val="0"/>
      <w:marRight w:val="0"/>
      <w:marTop w:val="0"/>
      <w:marBottom w:val="0"/>
      <w:divBdr>
        <w:top w:val="none" w:sz="0" w:space="0" w:color="auto"/>
        <w:left w:val="none" w:sz="0" w:space="0" w:color="auto"/>
        <w:bottom w:val="none" w:sz="0" w:space="0" w:color="auto"/>
        <w:right w:val="none" w:sz="0" w:space="0" w:color="auto"/>
      </w:divBdr>
    </w:div>
    <w:div w:id="80764607">
      <w:bodyDiv w:val="1"/>
      <w:marLeft w:val="0"/>
      <w:marRight w:val="0"/>
      <w:marTop w:val="0"/>
      <w:marBottom w:val="0"/>
      <w:divBdr>
        <w:top w:val="none" w:sz="0" w:space="0" w:color="auto"/>
        <w:left w:val="none" w:sz="0" w:space="0" w:color="auto"/>
        <w:bottom w:val="none" w:sz="0" w:space="0" w:color="auto"/>
        <w:right w:val="none" w:sz="0" w:space="0" w:color="auto"/>
      </w:divBdr>
    </w:div>
    <w:div w:id="83109803">
      <w:bodyDiv w:val="1"/>
      <w:marLeft w:val="0"/>
      <w:marRight w:val="0"/>
      <w:marTop w:val="0"/>
      <w:marBottom w:val="0"/>
      <w:divBdr>
        <w:top w:val="none" w:sz="0" w:space="0" w:color="auto"/>
        <w:left w:val="none" w:sz="0" w:space="0" w:color="auto"/>
        <w:bottom w:val="none" w:sz="0" w:space="0" w:color="auto"/>
        <w:right w:val="none" w:sz="0" w:space="0" w:color="auto"/>
      </w:divBdr>
    </w:div>
    <w:div w:id="87049528">
      <w:bodyDiv w:val="1"/>
      <w:marLeft w:val="0"/>
      <w:marRight w:val="0"/>
      <w:marTop w:val="0"/>
      <w:marBottom w:val="0"/>
      <w:divBdr>
        <w:top w:val="none" w:sz="0" w:space="0" w:color="auto"/>
        <w:left w:val="none" w:sz="0" w:space="0" w:color="auto"/>
        <w:bottom w:val="none" w:sz="0" w:space="0" w:color="auto"/>
        <w:right w:val="none" w:sz="0" w:space="0" w:color="auto"/>
      </w:divBdr>
    </w:div>
    <w:div w:id="93983064">
      <w:bodyDiv w:val="1"/>
      <w:marLeft w:val="0"/>
      <w:marRight w:val="0"/>
      <w:marTop w:val="0"/>
      <w:marBottom w:val="0"/>
      <w:divBdr>
        <w:top w:val="none" w:sz="0" w:space="0" w:color="auto"/>
        <w:left w:val="none" w:sz="0" w:space="0" w:color="auto"/>
        <w:bottom w:val="none" w:sz="0" w:space="0" w:color="auto"/>
        <w:right w:val="none" w:sz="0" w:space="0" w:color="auto"/>
      </w:divBdr>
    </w:div>
    <w:div w:id="117341945">
      <w:bodyDiv w:val="1"/>
      <w:marLeft w:val="0"/>
      <w:marRight w:val="0"/>
      <w:marTop w:val="0"/>
      <w:marBottom w:val="0"/>
      <w:divBdr>
        <w:top w:val="none" w:sz="0" w:space="0" w:color="auto"/>
        <w:left w:val="none" w:sz="0" w:space="0" w:color="auto"/>
        <w:bottom w:val="none" w:sz="0" w:space="0" w:color="auto"/>
        <w:right w:val="none" w:sz="0" w:space="0" w:color="auto"/>
      </w:divBdr>
    </w:div>
    <w:div w:id="147016822">
      <w:bodyDiv w:val="1"/>
      <w:marLeft w:val="0"/>
      <w:marRight w:val="0"/>
      <w:marTop w:val="0"/>
      <w:marBottom w:val="0"/>
      <w:divBdr>
        <w:top w:val="none" w:sz="0" w:space="0" w:color="auto"/>
        <w:left w:val="none" w:sz="0" w:space="0" w:color="auto"/>
        <w:bottom w:val="none" w:sz="0" w:space="0" w:color="auto"/>
        <w:right w:val="none" w:sz="0" w:space="0" w:color="auto"/>
      </w:divBdr>
    </w:div>
    <w:div w:id="166599679">
      <w:bodyDiv w:val="1"/>
      <w:marLeft w:val="0"/>
      <w:marRight w:val="0"/>
      <w:marTop w:val="0"/>
      <w:marBottom w:val="0"/>
      <w:divBdr>
        <w:top w:val="none" w:sz="0" w:space="0" w:color="auto"/>
        <w:left w:val="none" w:sz="0" w:space="0" w:color="auto"/>
        <w:bottom w:val="none" w:sz="0" w:space="0" w:color="auto"/>
        <w:right w:val="none" w:sz="0" w:space="0" w:color="auto"/>
      </w:divBdr>
    </w:div>
    <w:div w:id="183523659">
      <w:bodyDiv w:val="1"/>
      <w:marLeft w:val="0"/>
      <w:marRight w:val="0"/>
      <w:marTop w:val="0"/>
      <w:marBottom w:val="0"/>
      <w:divBdr>
        <w:top w:val="none" w:sz="0" w:space="0" w:color="auto"/>
        <w:left w:val="none" w:sz="0" w:space="0" w:color="auto"/>
        <w:bottom w:val="none" w:sz="0" w:space="0" w:color="auto"/>
        <w:right w:val="none" w:sz="0" w:space="0" w:color="auto"/>
      </w:divBdr>
    </w:div>
    <w:div w:id="193885952">
      <w:bodyDiv w:val="1"/>
      <w:marLeft w:val="0"/>
      <w:marRight w:val="0"/>
      <w:marTop w:val="0"/>
      <w:marBottom w:val="0"/>
      <w:divBdr>
        <w:top w:val="none" w:sz="0" w:space="0" w:color="auto"/>
        <w:left w:val="none" w:sz="0" w:space="0" w:color="auto"/>
        <w:bottom w:val="none" w:sz="0" w:space="0" w:color="auto"/>
        <w:right w:val="none" w:sz="0" w:space="0" w:color="auto"/>
      </w:divBdr>
    </w:div>
    <w:div w:id="207885780">
      <w:bodyDiv w:val="1"/>
      <w:marLeft w:val="0"/>
      <w:marRight w:val="0"/>
      <w:marTop w:val="0"/>
      <w:marBottom w:val="0"/>
      <w:divBdr>
        <w:top w:val="none" w:sz="0" w:space="0" w:color="auto"/>
        <w:left w:val="none" w:sz="0" w:space="0" w:color="auto"/>
        <w:bottom w:val="none" w:sz="0" w:space="0" w:color="auto"/>
        <w:right w:val="none" w:sz="0" w:space="0" w:color="auto"/>
      </w:divBdr>
    </w:div>
    <w:div w:id="221410558">
      <w:bodyDiv w:val="1"/>
      <w:marLeft w:val="0"/>
      <w:marRight w:val="0"/>
      <w:marTop w:val="0"/>
      <w:marBottom w:val="0"/>
      <w:divBdr>
        <w:top w:val="none" w:sz="0" w:space="0" w:color="auto"/>
        <w:left w:val="none" w:sz="0" w:space="0" w:color="auto"/>
        <w:bottom w:val="none" w:sz="0" w:space="0" w:color="auto"/>
        <w:right w:val="none" w:sz="0" w:space="0" w:color="auto"/>
      </w:divBdr>
    </w:div>
    <w:div w:id="244918039">
      <w:bodyDiv w:val="1"/>
      <w:marLeft w:val="0"/>
      <w:marRight w:val="0"/>
      <w:marTop w:val="0"/>
      <w:marBottom w:val="0"/>
      <w:divBdr>
        <w:top w:val="none" w:sz="0" w:space="0" w:color="auto"/>
        <w:left w:val="none" w:sz="0" w:space="0" w:color="auto"/>
        <w:bottom w:val="none" w:sz="0" w:space="0" w:color="auto"/>
        <w:right w:val="none" w:sz="0" w:space="0" w:color="auto"/>
      </w:divBdr>
    </w:div>
    <w:div w:id="248002240">
      <w:bodyDiv w:val="1"/>
      <w:marLeft w:val="0"/>
      <w:marRight w:val="0"/>
      <w:marTop w:val="0"/>
      <w:marBottom w:val="0"/>
      <w:divBdr>
        <w:top w:val="none" w:sz="0" w:space="0" w:color="auto"/>
        <w:left w:val="none" w:sz="0" w:space="0" w:color="auto"/>
        <w:bottom w:val="none" w:sz="0" w:space="0" w:color="auto"/>
        <w:right w:val="none" w:sz="0" w:space="0" w:color="auto"/>
      </w:divBdr>
    </w:div>
    <w:div w:id="281957617">
      <w:bodyDiv w:val="1"/>
      <w:marLeft w:val="0"/>
      <w:marRight w:val="0"/>
      <w:marTop w:val="0"/>
      <w:marBottom w:val="0"/>
      <w:divBdr>
        <w:top w:val="none" w:sz="0" w:space="0" w:color="auto"/>
        <w:left w:val="none" w:sz="0" w:space="0" w:color="auto"/>
        <w:bottom w:val="none" w:sz="0" w:space="0" w:color="auto"/>
        <w:right w:val="none" w:sz="0" w:space="0" w:color="auto"/>
      </w:divBdr>
    </w:div>
    <w:div w:id="285702849">
      <w:bodyDiv w:val="1"/>
      <w:marLeft w:val="0"/>
      <w:marRight w:val="0"/>
      <w:marTop w:val="0"/>
      <w:marBottom w:val="0"/>
      <w:divBdr>
        <w:top w:val="none" w:sz="0" w:space="0" w:color="auto"/>
        <w:left w:val="none" w:sz="0" w:space="0" w:color="auto"/>
        <w:bottom w:val="none" w:sz="0" w:space="0" w:color="auto"/>
        <w:right w:val="none" w:sz="0" w:space="0" w:color="auto"/>
      </w:divBdr>
    </w:div>
    <w:div w:id="293024436">
      <w:bodyDiv w:val="1"/>
      <w:marLeft w:val="0"/>
      <w:marRight w:val="0"/>
      <w:marTop w:val="0"/>
      <w:marBottom w:val="0"/>
      <w:divBdr>
        <w:top w:val="none" w:sz="0" w:space="0" w:color="auto"/>
        <w:left w:val="none" w:sz="0" w:space="0" w:color="auto"/>
        <w:bottom w:val="none" w:sz="0" w:space="0" w:color="auto"/>
        <w:right w:val="none" w:sz="0" w:space="0" w:color="auto"/>
      </w:divBdr>
    </w:div>
    <w:div w:id="319235542">
      <w:bodyDiv w:val="1"/>
      <w:marLeft w:val="0"/>
      <w:marRight w:val="0"/>
      <w:marTop w:val="0"/>
      <w:marBottom w:val="0"/>
      <w:divBdr>
        <w:top w:val="none" w:sz="0" w:space="0" w:color="auto"/>
        <w:left w:val="none" w:sz="0" w:space="0" w:color="auto"/>
        <w:bottom w:val="none" w:sz="0" w:space="0" w:color="auto"/>
        <w:right w:val="none" w:sz="0" w:space="0" w:color="auto"/>
      </w:divBdr>
    </w:div>
    <w:div w:id="338894682">
      <w:bodyDiv w:val="1"/>
      <w:marLeft w:val="0"/>
      <w:marRight w:val="0"/>
      <w:marTop w:val="0"/>
      <w:marBottom w:val="0"/>
      <w:divBdr>
        <w:top w:val="none" w:sz="0" w:space="0" w:color="auto"/>
        <w:left w:val="none" w:sz="0" w:space="0" w:color="auto"/>
        <w:bottom w:val="none" w:sz="0" w:space="0" w:color="auto"/>
        <w:right w:val="none" w:sz="0" w:space="0" w:color="auto"/>
      </w:divBdr>
    </w:div>
    <w:div w:id="344286765">
      <w:bodyDiv w:val="1"/>
      <w:marLeft w:val="0"/>
      <w:marRight w:val="0"/>
      <w:marTop w:val="0"/>
      <w:marBottom w:val="0"/>
      <w:divBdr>
        <w:top w:val="none" w:sz="0" w:space="0" w:color="auto"/>
        <w:left w:val="none" w:sz="0" w:space="0" w:color="auto"/>
        <w:bottom w:val="none" w:sz="0" w:space="0" w:color="auto"/>
        <w:right w:val="none" w:sz="0" w:space="0" w:color="auto"/>
      </w:divBdr>
    </w:div>
    <w:div w:id="360396970">
      <w:bodyDiv w:val="1"/>
      <w:marLeft w:val="0"/>
      <w:marRight w:val="0"/>
      <w:marTop w:val="0"/>
      <w:marBottom w:val="0"/>
      <w:divBdr>
        <w:top w:val="none" w:sz="0" w:space="0" w:color="auto"/>
        <w:left w:val="none" w:sz="0" w:space="0" w:color="auto"/>
        <w:bottom w:val="none" w:sz="0" w:space="0" w:color="auto"/>
        <w:right w:val="none" w:sz="0" w:space="0" w:color="auto"/>
      </w:divBdr>
    </w:div>
    <w:div w:id="420493023">
      <w:bodyDiv w:val="1"/>
      <w:marLeft w:val="0"/>
      <w:marRight w:val="0"/>
      <w:marTop w:val="0"/>
      <w:marBottom w:val="0"/>
      <w:divBdr>
        <w:top w:val="none" w:sz="0" w:space="0" w:color="auto"/>
        <w:left w:val="none" w:sz="0" w:space="0" w:color="auto"/>
        <w:bottom w:val="none" w:sz="0" w:space="0" w:color="auto"/>
        <w:right w:val="none" w:sz="0" w:space="0" w:color="auto"/>
      </w:divBdr>
    </w:div>
    <w:div w:id="427190733">
      <w:bodyDiv w:val="1"/>
      <w:marLeft w:val="0"/>
      <w:marRight w:val="0"/>
      <w:marTop w:val="0"/>
      <w:marBottom w:val="0"/>
      <w:divBdr>
        <w:top w:val="none" w:sz="0" w:space="0" w:color="auto"/>
        <w:left w:val="none" w:sz="0" w:space="0" w:color="auto"/>
        <w:bottom w:val="none" w:sz="0" w:space="0" w:color="auto"/>
        <w:right w:val="none" w:sz="0" w:space="0" w:color="auto"/>
      </w:divBdr>
    </w:div>
    <w:div w:id="451634682">
      <w:bodyDiv w:val="1"/>
      <w:marLeft w:val="0"/>
      <w:marRight w:val="0"/>
      <w:marTop w:val="0"/>
      <w:marBottom w:val="0"/>
      <w:divBdr>
        <w:top w:val="none" w:sz="0" w:space="0" w:color="auto"/>
        <w:left w:val="none" w:sz="0" w:space="0" w:color="auto"/>
        <w:bottom w:val="none" w:sz="0" w:space="0" w:color="auto"/>
        <w:right w:val="none" w:sz="0" w:space="0" w:color="auto"/>
      </w:divBdr>
    </w:div>
    <w:div w:id="478964596">
      <w:bodyDiv w:val="1"/>
      <w:marLeft w:val="0"/>
      <w:marRight w:val="0"/>
      <w:marTop w:val="0"/>
      <w:marBottom w:val="0"/>
      <w:divBdr>
        <w:top w:val="none" w:sz="0" w:space="0" w:color="auto"/>
        <w:left w:val="none" w:sz="0" w:space="0" w:color="auto"/>
        <w:bottom w:val="none" w:sz="0" w:space="0" w:color="auto"/>
        <w:right w:val="none" w:sz="0" w:space="0" w:color="auto"/>
      </w:divBdr>
    </w:div>
    <w:div w:id="501774260">
      <w:bodyDiv w:val="1"/>
      <w:marLeft w:val="0"/>
      <w:marRight w:val="0"/>
      <w:marTop w:val="0"/>
      <w:marBottom w:val="0"/>
      <w:divBdr>
        <w:top w:val="none" w:sz="0" w:space="0" w:color="auto"/>
        <w:left w:val="none" w:sz="0" w:space="0" w:color="auto"/>
        <w:bottom w:val="none" w:sz="0" w:space="0" w:color="auto"/>
        <w:right w:val="none" w:sz="0" w:space="0" w:color="auto"/>
      </w:divBdr>
    </w:div>
    <w:div w:id="507719479">
      <w:bodyDiv w:val="1"/>
      <w:marLeft w:val="0"/>
      <w:marRight w:val="0"/>
      <w:marTop w:val="0"/>
      <w:marBottom w:val="0"/>
      <w:divBdr>
        <w:top w:val="none" w:sz="0" w:space="0" w:color="auto"/>
        <w:left w:val="none" w:sz="0" w:space="0" w:color="auto"/>
        <w:bottom w:val="none" w:sz="0" w:space="0" w:color="auto"/>
        <w:right w:val="none" w:sz="0" w:space="0" w:color="auto"/>
      </w:divBdr>
    </w:div>
    <w:div w:id="540359803">
      <w:bodyDiv w:val="1"/>
      <w:marLeft w:val="0"/>
      <w:marRight w:val="0"/>
      <w:marTop w:val="0"/>
      <w:marBottom w:val="0"/>
      <w:divBdr>
        <w:top w:val="none" w:sz="0" w:space="0" w:color="auto"/>
        <w:left w:val="none" w:sz="0" w:space="0" w:color="auto"/>
        <w:bottom w:val="none" w:sz="0" w:space="0" w:color="auto"/>
        <w:right w:val="none" w:sz="0" w:space="0" w:color="auto"/>
      </w:divBdr>
    </w:div>
    <w:div w:id="553198466">
      <w:bodyDiv w:val="1"/>
      <w:marLeft w:val="0"/>
      <w:marRight w:val="0"/>
      <w:marTop w:val="0"/>
      <w:marBottom w:val="0"/>
      <w:divBdr>
        <w:top w:val="none" w:sz="0" w:space="0" w:color="auto"/>
        <w:left w:val="none" w:sz="0" w:space="0" w:color="auto"/>
        <w:bottom w:val="none" w:sz="0" w:space="0" w:color="auto"/>
        <w:right w:val="none" w:sz="0" w:space="0" w:color="auto"/>
      </w:divBdr>
    </w:div>
    <w:div w:id="556627013">
      <w:bodyDiv w:val="1"/>
      <w:marLeft w:val="0"/>
      <w:marRight w:val="0"/>
      <w:marTop w:val="0"/>
      <w:marBottom w:val="0"/>
      <w:divBdr>
        <w:top w:val="none" w:sz="0" w:space="0" w:color="auto"/>
        <w:left w:val="none" w:sz="0" w:space="0" w:color="auto"/>
        <w:bottom w:val="none" w:sz="0" w:space="0" w:color="auto"/>
        <w:right w:val="none" w:sz="0" w:space="0" w:color="auto"/>
      </w:divBdr>
    </w:div>
    <w:div w:id="560755498">
      <w:bodyDiv w:val="1"/>
      <w:marLeft w:val="0"/>
      <w:marRight w:val="0"/>
      <w:marTop w:val="0"/>
      <w:marBottom w:val="0"/>
      <w:divBdr>
        <w:top w:val="none" w:sz="0" w:space="0" w:color="auto"/>
        <w:left w:val="none" w:sz="0" w:space="0" w:color="auto"/>
        <w:bottom w:val="none" w:sz="0" w:space="0" w:color="auto"/>
        <w:right w:val="none" w:sz="0" w:space="0" w:color="auto"/>
      </w:divBdr>
    </w:div>
    <w:div w:id="580065941">
      <w:bodyDiv w:val="1"/>
      <w:marLeft w:val="0"/>
      <w:marRight w:val="0"/>
      <w:marTop w:val="0"/>
      <w:marBottom w:val="0"/>
      <w:divBdr>
        <w:top w:val="none" w:sz="0" w:space="0" w:color="auto"/>
        <w:left w:val="none" w:sz="0" w:space="0" w:color="auto"/>
        <w:bottom w:val="none" w:sz="0" w:space="0" w:color="auto"/>
        <w:right w:val="none" w:sz="0" w:space="0" w:color="auto"/>
      </w:divBdr>
    </w:div>
    <w:div w:id="581331989">
      <w:bodyDiv w:val="1"/>
      <w:marLeft w:val="0"/>
      <w:marRight w:val="0"/>
      <w:marTop w:val="0"/>
      <w:marBottom w:val="0"/>
      <w:divBdr>
        <w:top w:val="none" w:sz="0" w:space="0" w:color="auto"/>
        <w:left w:val="none" w:sz="0" w:space="0" w:color="auto"/>
        <w:bottom w:val="none" w:sz="0" w:space="0" w:color="auto"/>
        <w:right w:val="none" w:sz="0" w:space="0" w:color="auto"/>
      </w:divBdr>
    </w:div>
    <w:div w:id="608315779">
      <w:bodyDiv w:val="1"/>
      <w:marLeft w:val="0"/>
      <w:marRight w:val="0"/>
      <w:marTop w:val="0"/>
      <w:marBottom w:val="0"/>
      <w:divBdr>
        <w:top w:val="none" w:sz="0" w:space="0" w:color="auto"/>
        <w:left w:val="none" w:sz="0" w:space="0" w:color="auto"/>
        <w:bottom w:val="none" w:sz="0" w:space="0" w:color="auto"/>
        <w:right w:val="none" w:sz="0" w:space="0" w:color="auto"/>
      </w:divBdr>
    </w:div>
    <w:div w:id="654843155">
      <w:bodyDiv w:val="1"/>
      <w:marLeft w:val="0"/>
      <w:marRight w:val="0"/>
      <w:marTop w:val="0"/>
      <w:marBottom w:val="0"/>
      <w:divBdr>
        <w:top w:val="none" w:sz="0" w:space="0" w:color="auto"/>
        <w:left w:val="none" w:sz="0" w:space="0" w:color="auto"/>
        <w:bottom w:val="none" w:sz="0" w:space="0" w:color="auto"/>
        <w:right w:val="none" w:sz="0" w:space="0" w:color="auto"/>
      </w:divBdr>
    </w:div>
    <w:div w:id="664669979">
      <w:bodyDiv w:val="1"/>
      <w:marLeft w:val="0"/>
      <w:marRight w:val="0"/>
      <w:marTop w:val="0"/>
      <w:marBottom w:val="0"/>
      <w:divBdr>
        <w:top w:val="none" w:sz="0" w:space="0" w:color="auto"/>
        <w:left w:val="none" w:sz="0" w:space="0" w:color="auto"/>
        <w:bottom w:val="none" w:sz="0" w:space="0" w:color="auto"/>
        <w:right w:val="none" w:sz="0" w:space="0" w:color="auto"/>
      </w:divBdr>
    </w:div>
    <w:div w:id="674916363">
      <w:bodyDiv w:val="1"/>
      <w:marLeft w:val="0"/>
      <w:marRight w:val="0"/>
      <w:marTop w:val="0"/>
      <w:marBottom w:val="0"/>
      <w:divBdr>
        <w:top w:val="none" w:sz="0" w:space="0" w:color="auto"/>
        <w:left w:val="none" w:sz="0" w:space="0" w:color="auto"/>
        <w:bottom w:val="none" w:sz="0" w:space="0" w:color="auto"/>
        <w:right w:val="none" w:sz="0" w:space="0" w:color="auto"/>
      </w:divBdr>
    </w:div>
    <w:div w:id="705106130">
      <w:bodyDiv w:val="1"/>
      <w:marLeft w:val="0"/>
      <w:marRight w:val="0"/>
      <w:marTop w:val="0"/>
      <w:marBottom w:val="0"/>
      <w:divBdr>
        <w:top w:val="none" w:sz="0" w:space="0" w:color="auto"/>
        <w:left w:val="none" w:sz="0" w:space="0" w:color="auto"/>
        <w:bottom w:val="none" w:sz="0" w:space="0" w:color="auto"/>
        <w:right w:val="none" w:sz="0" w:space="0" w:color="auto"/>
      </w:divBdr>
    </w:div>
    <w:div w:id="722364070">
      <w:bodyDiv w:val="1"/>
      <w:marLeft w:val="0"/>
      <w:marRight w:val="0"/>
      <w:marTop w:val="0"/>
      <w:marBottom w:val="0"/>
      <w:divBdr>
        <w:top w:val="none" w:sz="0" w:space="0" w:color="auto"/>
        <w:left w:val="none" w:sz="0" w:space="0" w:color="auto"/>
        <w:bottom w:val="none" w:sz="0" w:space="0" w:color="auto"/>
        <w:right w:val="none" w:sz="0" w:space="0" w:color="auto"/>
      </w:divBdr>
    </w:div>
    <w:div w:id="731780964">
      <w:bodyDiv w:val="1"/>
      <w:marLeft w:val="0"/>
      <w:marRight w:val="0"/>
      <w:marTop w:val="0"/>
      <w:marBottom w:val="0"/>
      <w:divBdr>
        <w:top w:val="none" w:sz="0" w:space="0" w:color="auto"/>
        <w:left w:val="none" w:sz="0" w:space="0" w:color="auto"/>
        <w:bottom w:val="none" w:sz="0" w:space="0" w:color="auto"/>
        <w:right w:val="none" w:sz="0" w:space="0" w:color="auto"/>
      </w:divBdr>
    </w:div>
    <w:div w:id="753934995">
      <w:bodyDiv w:val="1"/>
      <w:marLeft w:val="0"/>
      <w:marRight w:val="0"/>
      <w:marTop w:val="0"/>
      <w:marBottom w:val="0"/>
      <w:divBdr>
        <w:top w:val="none" w:sz="0" w:space="0" w:color="auto"/>
        <w:left w:val="none" w:sz="0" w:space="0" w:color="auto"/>
        <w:bottom w:val="none" w:sz="0" w:space="0" w:color="auto"/>
        <w:right w:val="none" w:sz="0" w:space="0" w:color="auto"/>
      </w:divBdr>
    </w:div>
    <w:div w:id="756907338">
      <w:bodyDiv w:val="1"/>
      <w:marLeft w:val="0"/>
      <w:marRight w:val="0"/>
      <w:marTop w:val="0"/>
      <w:marBottom w:val="0"/>
      <w:divBdr>
        <w:top w:val="none" w:sz="0" w:space="0" w:color="auto"/>
        <w:left w:val="none" w:sz="0" w:space="0" w:color="auto"/>
        <w:bottom w:val="none" w:sz="0" w:space="0" w:color="auto"/>
        <w:right w:val="none" w:sz="0" w:space="0" w:color="auto"/>
      </w:divBdr>
    </w:div>
    <w:div w:id="762535508">
      <w:bodyDiv w:val="1"/>
      <w:marLeft w:val="0"/>
      <w:marRight w:val="0"/>
      <w:marTop w:val="0"/>
      <w:marBottom w:val="0"/>
      <w:divBdr>
        <w:top w:val="none" w:sz="0" w:space="0" w:color="auto"/>
        <w:left w:val="none" w:sz="0" w:space="0" w:color="auto"/>
        <w:bottom w:val="none" w:sz="0" w:space="0" w:color="auto"/>
        <w:right w:val="none" w:sz="0" w:space="0" w:color="auto"/>
      </w:divBdr>
    </w:div>
    <w:div w:id="763306340">
      <w:bodyDiv w:val="1"/>
      <w:marLeft w:val="0"/>
      <w:marRight w:val="0"/>
      <w:marTop w:val="0"/>
      <w:marBottom w:val="0"/>
      <w:divBdr>
        <w:top w:val="none" w:sz="0" w:space="0" w:color="auto"/>
        <w:left w:val="none" w:sz="0" w:space="0" w:color="auto"/>
        <w:bottom w:val="none" w:sz="0" w:space="0" w:color="auto"/>
        <w:right w:val="none" w:sz="0" w:space="0" w:color="auto"/>
      </w:divBdr>
    </w:div>
    <w:div w:id="763771800">
      <w:bodyDiv w:val="1"/>
      <w:marLeft w:val="0"/>
      <w:marRight w:val="0"/>
      <w:marTop w:val="0"/>
      <w:marBottom w:val="0"/>
      <w:divBdr>
        <w:top w:val="none" w:sz="0" w:space="0" w:color="auto"/>
        <w:left w:val="none" w:sz="0" w:space="0" w:color="auto"/>
        <w:bottom w:val="none" w:sz="0" w:space="0" w:color="auto"/>
        <w:right w:val="none" w:sz="0" w:space="0" w:color="auto"/>
      </w:divBdr>
    </w:div>
    <w:div w:id="782922924">
      <w:bodyDiv w:val="1"/>
      <w:marLeft w:val="0"/>
      <w:marRight w:val="0"/>
      <w:marTop w:val="0"/>
      <w:marBottom w:val="0"/>
      <w:divBdr>
        <w:top w:val="none" w:sz="0" w:space="0" w:color="auto"/>
        <w:left w:val="none" w:sz="0" w:space="0" w:color="auto"/>
        <w:bottom w:val="none" w:sz="0" w:space="0" w:color="auto"/>
        <w:right w:val="none" w:sz="0" w:space="0" w:color="auto"/>
      </w:divBdr>
    </w:div>
    <w:div w:id="790704816">
      <w:bodyDiv w:val="1"/>
      <w:marLeft w:val="0"/>
      <w:marRight w:val="0"/>
      <w:marTop w:val="0"/>
      <w:marBottom w:val="0"/>
      <w:divBdr>
        <w:top w:val="none" w:sz="0" w:space="0" w:color="auto"/>
        <w:left w:val="none" w:sz="0" w:space="0" w:color="auto"/>
        <w:bottom w:val="none" w:sz="0" w:space="0" w:color="auto"/>
        <w:right w:val="none" w:sz="0" w:space="0" w:color="auto"/>
      </w:divBdr>
    </w:div>
    <w:div w:id="808134982">
      <w:bodyDiv w:val="1"/>
      <w:marLeft w:val="0"/>
      <w:marRight w:val="0"/>
      <w:marTop w:val="0"/>
      <w:marBottom w:val="0"/>
      <w:divBdr>
        <w:top w:val="none" w:sz="0" w:space="0" w:color="auto"/>
        <w:left w:val="none" w:sz="0" w:space="0" w:color="auto"/>
        <w:bottom w:val="none" w:sz="0" w:space="0" w:color="auto"/>
        <w:right w:val="none" w:sz="0" w:space="0" w:color="auto"/>
      </w:divBdr>
    </w:div>
    <w:div w:id="808479411">
      <w:bodyDiv w:val="1"/>
      <w:marLeft w:val="0"/>
      <w:marRight w:val="0"/>
      <w:marTop w:val="0"/>
      <w:marBottom w:val="0"/>
      <w:divBdr>
        <w:top w:val="none" w:sz="0" w:space="0" w:color="auto"/>
        <w:left w:val="none" w:sz="0" w:space="0" w:color="auto"/>
        <w:bottom w:val="none" w:sz="0" w:space="0" w:color="auto"/>
        <w:right w:val="none" w:sz="0" w:space="0" w:color="auto"/>
      </w:divBdr>
    </w:div>
    <w:div w:id="835344751">
      <w:bodyDiv w:val="1"/>
      <w:marLeft w:val="0"/>
      <w:marRight w:val="0"/>
      <w:marTop w:val="0"/>
      <w:marBottom w:val="0"/>
      <w:divBdr>
        <w:top w:val="none" w:sz="0" w:space="0" w:color="auto"/>
        <w:left w:val="none" w:sz="0" w:space="0" w:color="auto"/>
        <w:bottom w:val="none" w:sz="0" w:space="0" w:color="auto"/>
        <w:right w:val="none" w:sz="0" w:space="0" w:color="auto"/>
      </w:divBdr>
    </w:div>
    <w:div w:id="877013020">
      <w:bodyDiv w:val="1"/>
      <w:marLeft w:val="0"/>
      <w:marRight w:val="0"/>
      <w:marTop w:val="0"/>
      <w:marBottom w:val="0"/>
      <w:divBdr>
        <w:top w:val="none" w:sz="0" w:space="0" w:color="auto"/>
        <w:left w:val="none" w:sz="0" w:space="0" w:color="auto"/>
        <w:bottom w:val="none" w:sz="0" w:space="0" w:color="auto"/>
        <w:right w:val="none" w:sz="0" w:space="0" w:color="auto"/>
      </w:divBdr>
    </w:div>
    <w:div w:id="881211631">
      <w:bodyDiv w:val="1"/>
      <w:marLeft w:val="0"/>
      <w:marRight w:val="0"/>
      <w:marTop w:val="0"/>
      <w:marBottom w:val="0"/>
      <w:divBdr>
        <w:top w:val="none" w:sz="0" w:space="0" w:color="auto"/>
        <w:left w:val="none" w:sz="0" w:space="0" w:color="auto"/>
        <w:bottom w:val="none" w:sz="0" w:space="0" w:color="auto"/>
        <w:right w:val="none" w:sz="0" w:space="0" w:color="auto"/>
      </w:divBdr>
    </w:div>
    <w:div w:id="894003049">
      <w:bodyDiv w:val="1"/>
      <w:marLeft w:val="0"/>
      <w:marRight w:val="0"/>
      <w:marTop w:val="0"/>
      <w:marBottom w:val="0"/>
      <w:divBdr>
        <w:top w:val="none" w:sz="0" w:space="0" w:color="auto"/>
        <w:left w:val="none" w:sz="0" w:space="0" w:color="auto"/>
        <w:bottom w:val="none" w:sz="0" w:space="0" w:color="auto"/>
        <w:right w:val="none" w:sz="0" w:space="0" w:color="auto"/>
      </w:divBdr>
    </w:div>
    <w:div w:id="895122355">
      <w:bodyDiv w:val="1"/>
      <w:marLeft w:val="0"/>
      <w:marRight w:val="0"/>
      <w:marTop w:val="0"/>
      <w:marBottom w:val="0"/>
      <w:divBdr>
        <w:top w:val="none" w:sz="0" w:space="0" w:color="auto"/>
        <w:left w:val="none" w:sz="0" w:space="0" w:color="auto"/>
        <w:bottom w:val="none" w:sz="0" w:space="0" w:color="auto"/>
        <w:right w:val="none" w:sz="0" w:space="0" w:color="auto"/>
      </w:divBdr>
    </w:div>
    <w:div w:id="954480177">
      <w:bodyDiv w:val="1"/>
      <w:marLeft w:val="0"/>
      <w:marRight w:val="0"/>
      <w:marTop w:val="0"/>
      <w:marBottom w:val="0"/>
      <w:divBdr>
        <w:top w:val="none" w:sz="0" w:space="0" w:color="auto"/>
        <w:left w:val="none" w:sz="0" w:space="0" w:color="auto"/>
        <w:bottom w:val="none" w:sz="0" w:space="0" w:color="auto"/>
        <w:right w:val="none" w:sz="0" w:space="0" w:color="auto"/>
      </w:divBdr>
    </w:div>
    <w:div w:id="955021603">
      <w:bodyDiv w:val="1"/>
      <w:marLeft w:val="0"/>
      <w:marRight w:val="0"/>
      <w:marTop w:val="0"/>
      <w:marBottom w:val="0"/>
      <w:divBdr>
        <w:top w:val="none" w:sz="0" w:space="0" w:color="auto"/>
        <w:left w:val="none" w:sz="0" w:space="0" w:color="auto"/>
        <w:bottom w:val="none" w:sz="0" w:space="0" w:color="auto"/>
        <w:right w:val="none" w:sz="0" w:space="0" w:color="auto"/>
      </w:divBdr>
    </w:div>
    <w:div w:id="981545371">
      <w:bodyDiv w:val="1"/>
      <w:marLeft w:val="0"/>
      <w:marRight w:val="0"/>
      <w:marTop w:val="0"/>
      <w:marBottom w:val="0"/>
      <w:divBdr>
        <w:top w:val="none" w:sz="0" w:space="0" w:color="auto"/>
        <w:left w:val="none" w:sz="0" w:space="0" w:color="auto"/>
        <w:bottom w:val="none" w:sz="0" w:space="0" w:color="auto"/>
        <w:right w:val="none" w:sz="0" w:space="0" w:color="auto"/>
      </w:divBdr>
    </w:div>
    <w:div w:id="990527426">
      <w:bodyDiv w:val="1"/>
      <w:marLeft w:val="0"/>
      <w:marRight w:val="0"/>
      <w:marTop w:val="0"/>
      <w:marBottom w:val="0"/>
      <w:divBdr>
        <w:top w:val="none" w:sz="0" w:space="0" w:color="auto"/>
        <w:left w:val="none" w:sz="0" w:space="0" w:color="auto"/>
        <w:bottom w:val="none" w:sz="0" w:space="0" w:color="auto"/>
        <w:right w:val="none" w:sz="0" w:space="0" w:color="auto"/>
      </w:divBdr>
    </w:div>
    <w:div w:id="993296111">
      <w:bodyDiv w:val="1"/>
      <w:marLeft w:val="0"/>
      <w:marRight w:val="0"/>
      <w:marTop w:val="0"/>
      <w:marBottom w:val="0"/>
      <w:divBdr>
        <w:top w:val="none" w:sz="0" w:space="0" w:color="auto"/>
        <w:left w:val="none" w:sz="0" w:space="0" w:color="auto"/>
        <w:bottom w:val="none" w:sz="0" w:space="0" w:color="auto"/>
        <w:right w:val="none" w:sz="0" w:space="0" w:color="auto"/>
      </w:divBdr>
    </w:div>
    <w:div w:id="999578001">
      <w:bodyDiv w:val="1"/>
      <w:marLeft w:val="0"/>
      <w:marRight w:val="0"/>
      <w:marTop w:val="0"/>
      <w:marBottom w:val="0"/>
      <w:divBdr>
        <w:top w:val="none" w:sz="0" w:space="0" w:color="auto"/>
        <w:left w:val="none" w:sz="0" w:space="0" w:color="auto"/>
        <w:bottom w:val="none" w:sz="0" w:space="0" w:color="auto"/>
        <w:right w:val="none" w:sz="0" w:space="0" w:color="auto"/>
      </w:divBdr>
    </w:div>
    <w:div w:id="1001935555">
      <w:bodyDiv w:val="1"/>
      <w:marLeft w:val="0"/>
      <w:marRight w:val="0"/>
      <w:marTop w:val="0"/>
      <w:marBottom w:val="0"/>
      <w:divBdr>
        <w:top w:val="none" w:sz="0" w:space="0" w:color="auto"/>
        <w:left w:val="none" w:sz="0" w:space="0" w:color="auto"/>
        <w:bottom w:val="none" w:sz="0" w:space="0" w:color="auto"/>
        <w:right w:val="none" w:sz="0" w:space="0" w:color="auto"/>
      </w:divBdr>
    </w:div>
    <w:div w:id="1011880171">
      <w:bodyDiv w:val="1"/>
      <w:marLeft w:val="0"/>
      <w:marRight w:val="0"/>
      <w:marTop w:val="0"/>
      <w:marBottom w:val="0"/>
      <w:divBdr>
        <w:top w:val="none" w:sz="0" w:space="0" w:color="auto"/>
        <w:left w:val="none" w:sz="0" w:space="0" w:color="auto"/>
        <w:bottom w:val="none" w:sz="0" w:space="0" w:color="auto"/>
        <w:right w:val="none" w:sz="0" w:space="0" w:color="auto"/>
      </w:divBdr>
    </w:div>
    <w:div w:id="1038167582">
      <w:bodyDiv w:val="1"/>
      <w:marLeft w:val="0"/>
      <w:marRight w:val="0"/>
      <w:marTop w:val="0"/>
      <w:marBottom w:val="0"/>
      <w:divBdr>
        <w:top w:val="none" w:sz="0" w:space="0" w:color="auto"/>
        <w:left w:val="none" w:sz="0" w:space="0" w:color="auto"/>
        <w:bottom w:val="none" w:sz="0" w:space="0" w:color="auto"/>
        <w:right w:val="none" w:sz="0" w:space="0" w:color="auto"/>
      </w:divBdr>
    </w:div>
    <w:div w:id="1057241533">
      <w:bodyDiv w:val="1"/>
      <w:marLeft w:val="0"/>
      <w:marRight w:val="0"/>
      <w:marTop w:val="0"/>
      <w:marBottom w:val="0"/>
      <w:divBdr>
        <w:top w:val="none" w:sz="0" w:space="0" w:color="auto"/>
        <w:left w:val="none" w:sz="0" w:space="0" w:color="auto"/>
        <w:bottom w:val="none" w:sz="0" w:space="0" w:color="auto"/>
        <w:right w:val="none" w:sz="0" w:space="0" w:color="auto"/>
      </w:divBdr>
    </w:div>
    <w:div w:id="1103762229">
      <w:bodyDiv w:val="1"/>
      <w:marLeft w:val="0"/>
      <w:marRight w:val="0"/>
      <w:marTop w:val="0"/>
      <w:marBottom w:val="0"/>
      <w:divBdr>
        <w:top w:val="none" w:sz="0" w:space="0" w:color="auto"/>
        <w:left w:val="none" w:sz="0" w:space="0" w:color="auto"/>
        <w:bottom w:val="none" w:sz="0" w:space="0" w:color="auto"/>
        <w:right w:val="none" w:sz="0" w:space="0" w:color="auto"/>
      </w:divBdr>
    </w:div>
    <w:div w:id="1125587031">
      <w:bodyDiv w:val="1"/>
      <w:marLeft w:val="0"/>
      <w:marRight w:val="0"/>
      <w:marTop w:val="0"/>
      <w:marBottom w:val="0"/>
      <w:divBdr>
        <w:top w:val="none" w:sz="0" w:space="0" w:color="auto"/>
        <w:left w:val="none" w:sz="0" w:space="0" w:color="auto"/>
        <w:bottom w:val="none" w:sz="0" w:space="0" w:color="auto"/>
        <w:right w:val="none" w:sz="0" w:space="0" w:color="auto"/>
      </w:divBdr>
    </w:div>
    <w:div w:id="1163594056">
      <w:bodyDiv w:val="1"/>
      <w:marLeft w:val="0"/>
      <w:marRight w:val="0"/>
      <w:marTop w:val="0"/>
      <w:marBottom w:val="0"/>
      <w:divBdr>
        <w:top w:val="none" w:sz="0" w:space="0" w:color="auto"/>
        <w:left w:val="none" w:sz="0" w:space="0" w:color="auto"/>
        <w:bottom w:val="none" w:sz="0" w:space="0" w:color="auto"/>
        <w:right w:val="none" w:sz="0" w:space="0" w:color="auto"/>
      </w:divBdr>
    </w:div>
    <w:div w:id="1185559336">
      <w:bodyDiv w:val="1"/>
      <w:marLeft w:val="0"/>
      <w:marRight w:val="0"/>
      <w:marTop w:val="0"/>
      <w:marBottom w:val="0"/>
      <w:divBdr>
        <w:top w:val="none" w:sz="0" w:space="0" w:color="auto"/>
        <w:left w:val="none" w:sz="0" w:space="0" w:color="auto"/>
        <w:bottom w:val="none" w:sz="0" w:space="0" w:color="auto"/>
        <w:right w:val="none" w:sz="0" w:space="0" w:color="auto"/>
      </w:divBdr>
    </w:div>
    <w:div w:id="1187981756">
      <w:bodyDiv w:val="1"/>
      <w:marLeft w:val="0"/>
      <w:marRight w:val="0"/>
      <w:marTop w:val="0"/>
      <w:marBottom w:val="0"/>
      <w:divBdr>
        <w:top w:val="none" w:sz="0" w:space="0" w:color="auto"/>
        <w:left w:val="none" w:sz="0" w:space="0" w:color="auto"/>
        <w:bottom w:val="none" w:sz="0" w:space="0" w:color="auto"/>
        <w:right w:val="none" w:sz="0" w:space="0" w:color="auto"/>
      </w:divBdr>
    </w:div>
    <w:div w:id="1209294135">
      <w:bodyDiv w:val="1"/>
      <w:marLeft w:val="0"/>
      <w:marRight w:val="0"/>
      <w:marTop w:val="0"/>
      <w:marBottom w:val="0"/>
      <w:divBdr>
        <w:top w:val="none" w:sz="0" w:space="0" w:color="auto"/>
        <w:left w:val="none" w:sz="0" w:space="0" w:color="auto"/>
        <w:bottom w:val="none" w:sz="0" w:space="0" w:color="auto"/>
        <w:right w:val="none" w:sz="0" w:space="0" w:color="auto"/>
      </w:divBdr>
    </w:div>
    <w:div w:id="1215895982">
      <w:bodyDiv w:val="1"/>
      <w:marLeft w:val="0"/>
      <w:marRight w:val="0"/>
      <w:marTop w:val="0"/>
      <w:marBottom w:val="0"/>
      <w:divBdr>
        <w:top w:val="none" w:sz="0" w:space="0" w:color="auto"/>
        <w:left w:val="none" w:sz="0" w:space="0" w:color="auto"/>
        <w:bottom w:val="none" w:sz="0" w:space="0" w:color="auto"/>
        <w:right w:val="none" w:sz="0" w:space="0" w:color="auto"/>
      </w:divBdr>
    </w:div>
    <w:div w:id="1225096659">
      <w:bodyDiv w:val="1"/>
      <w:marLeft w:val="0"/>
      <w:marRight w:val="0"/>
      <w:marTop w:val="0"/>
      <w:marBottom w:val="0"/>
      <w:divBdr>
        <w:top w:val="none" w:sz="0" w:space="0" w:color="auto"/>
        <w:left w:val="none" w:sz="0" w:space="0" w:color="auto"/>
        <w:bottom w:val="none" w:sz="0" w:space="0" w:color="auto"/>
        <w:right w:val="none" w:sz="0" w:space="0" w:color="auto"/>
      </w:divBdr>
    </w:div>
    <w:div w:id="1231038945">
      <w:bodyDiv w:val="1"/>
      <w:marLeft w:val="0"/>
      <w:marRight w:val="0"/>
      <w:marTop w:val="0"/>
      <w:marBottom w:val="0"/>
      <w:divBdr>
        <w:top w:val="none" w:sz="0" w:space="0" w:color="auto"/>
        <w:left w:val="none" w:sz="0" w:space="0" w:color="auto"/>
        <w:bottom w:val="none" w:sz="0" w:space="0" w:color="auto"/>
        <w:right w:val="none" w:sz="0" w:space="0" w:color="auto"/>
      </w:divBdr>
    </w:div>
    <w:div w:id="1250965411">
      <w:bodyDiv w:val="1"/>
      <w:marLeft w:val="0"/>
      <w:marRight w:val="0"/>
      <w:marTop w:val="0"/>
      <w:marBottom w:val="0"/>
      <w:divBdr>
        <w:top w:val="none" w:sz="0" w:space="0" w:color="auto"/>
        <w:left w:val="none" w:sz="0" w:space="0" w:color="auto"/>
        <w:bottom w:val="none" w:sz="0" w:space="0" w:color="auto"/>
        <w:right w:val="none" w:sz="0" w:space="0" w:color="auto"/>
      </w:divBdr>
    </w:div>
    <w:div w:id="1283996250">
      <w:bodyDiv w:val="1"/>
      <w:marLeft w:val="0"/>
      <w:marRight w:val="0"/>
      <w:marTop w:val="0"/>
      <w:marBottom w:val="0"/>
      <w:divBdr>
        <w:top w:val="none" w:sz="0" w:space="0" w:color="auto"/>
        <w:left w:val="none" w:sz="0" w:space="0" w:color="auto"/>
        <w:bottom w:val="none" w:sz="0" w:space="0" w:color="auto"/>
        <w:right w:val="none" w:sz="0" w:space="0" w:color="auto"/>
      </w:divBdr>
    </w:div>
    <w:div w:id="1284925828">
      <w:bodyDiv w:val="1"/>
      <w:marLeft w:val="0"/>
      <w:marRight w:val="0"/>
      <w:marTop w:val="0"/>
      <w:marBottom w:val="0"/>
      <w:divBdr>
        <w:top w:val="none" w:sz="0" w:space="0" w:color="auto"/>
        <w:left w:val="none" w:sz="0" w:space="0" w:color="auto"/>
        <w:bottom w:val="none" w:sz="0" w:space="0" w:color="auto"/>
        <w:right w:val="none" w:sz="0" w:space="0" w:color="auto"/>
      </w:divBdr>
    </w:div>
    <w:div w:id="1284968132">
      <w:bodyDiv w:val="1"/>
      <w:marLeft w:val="0"/>
      <w:marRight w:val="0"/>
      <w:marTop w:val="0"/>
      <w:marBottom w:val="0"/>
      <w:divBdr>
        <w:top w:val="none" w:sz="0" w:space="0" w:color="auto"/>
        <w:left w:val="none" w:sz="0" w:space="0" w:color="auto"/>
        <w:bottom w:val="none" w:sz="0" w:space="0" w:color="auto"/>
        <w:right w:val="none" w:sz="0" w:space="0" w:color="auto"/>
      </w:divBdr>
    </w:div>
    <w:div w:id="1349331962">
      <w:bodyDiv w:val="1"/>
      <w:marLeft w:val="0"/>
      <w:marRight w:val="0"/>
      <w:marTop w:val="0"/>
      <w:marBottom w:val="0"/>
      <w:divBdr>
        <w:top w:val="none" w:sz="0" w:space="0" w:color="auto"/>
        <w:left w:val="none" w:sz="0" w:space="0" w:color="auto"/>
        <w:bottom w:val="none" w:sz="0" w:space="0" w:color="auto"/>
        <w:right w:val="none" w:sz="0" w:space="0" w:color="auto"/>
      </w:divBdr>
    </w:div>
    <w:div w:id="1353141067">
      <w:bodyDiv w:val="1"/>
      <w:marLeft w:val="0"/>
      <w:marRight w:val="0"/>
      <w:marTop w:val="0"/>
      <w:marBottom w:val="0"/>
      <w:divBdr>
        <w:top w:val="none" w:sz="0" w:space="0" w:color="auto"/>
        <w:left w:val="none" w:sz="0" w:space="0" w:color="auto"/>
        <w:bottom w:val="none" w:sz="0" w:space="0" w:color="auto"/>
        <w:right w:val="none" w:sz="0" w:space="0" w:color="auto"/>
      </w:divBdr>
    </w:div>
    <w:div w:id="1367946829">
      <w:bodyDiv w:val="1"/>
      <w:marLeft w:val="0"/>
      <w:marRight w:val="0"/>
      <w:marTop w:val="0"/>
      <w:marBottom w:val="0"/>
      <w:divBdr>
        <w:top w:val="none" w:sz="0" w:space="0" w:color="auto"/>
        <w:left w:val="none" w:sz="0" w:space="0" w:color="auto"/>
        <w:bottom w:val="none" w:sz="0" w:space="0" w:color="auto"/>
        <w:right w:val="none" w:sz="0" w:space="0" w:color="auto"/>
      </w:divBdr>
    </w:div>
    <w:div w:id="1375808132">
      <w:bodyDiv w:val="1"/>
      <w:marLeft w:val="0"/>
      <w:marRight w:val="0"/>
      <w:marTop w:val="0"/>
      <w:marBottom w:val="0"/>
      <w:divBdr>
        <w:top w:val="none" w:sz="0" w:space="0" w:color="auto"/>
        <w:left w:val="none" w:sz="0" w:space="0" w:color="auto"/>
        <w:bottom w:val="none" w:sz="0" w:space="0" w:color="auto"/>
        <w:right w:val="none" w:sz="0" w:space="0" w:color="auto"/>
      </w:divBdr>
    </w:div>
    <w:div w:id="1385059616">
      <w:bodyDiv w:val="1"/>
      <w:marLeft w:val="0"/>
      <w:marRight w:val="0"/>
      <w:marTop w:val="0"/>
      <w:marBottom w:val="0"/>
      <w:divBdr>
        <w:top w:val="none" w:sz="0" w:space="0" w:color="auto"/>
        <w:left w:val="none" w:sz="0" w:space="0" w:color="auto"/>
        <w:bottom w:val="none" w:sz="0" w:space="0" w:color="auto"/>
        <w:right w:val="none" w:sz="0" w:space="0" w:color="auto"/>
      </w:divBdr>
    </w:div>
    <w:div w:id="1407997250">
      <w:bodyDiv w:val="1"/>
      <w:marLeft w:val="0"/>
      <w:marRight w:val="0"/>
      <w:marTop w:val="0"/>
      <w:marBottom w:val="0"/>
      <w:divBdr>
        <w:top w:val="none" w:sz="0" w:space="0" w:color="auto"/>
        <w:left w:val="none" w:sz="0" w:space="0" w:color="auto"/>
        <w:bottom w:val="none" w:sz="0" w:space="0" w:color="auto"/>
        <w:right w:val="none" w:sz="0" w:space="0" w:color="auto"/>
      </w:divBdr>
    </w:div>
    <w:div w:id="1535579940">
      <w:bodyDiv w:val="1"/>
      <w:marLeft w:val="0"/>
      <w:marRight w:val="0"/>
      <w:marTop w:val="0"/>
      <w:marBottom w:val="0"/>
      <w:divBdr>
        <w:top w:val="none" w:sz="0" w:space="0" w:color="auto"/>
        <w:left w:val="none" w:sz="0" w:space="0" w:color="auto"/>
        <w:bottom w:val="none" w:sz="0" w:space="0" w:color="auto"/>
        <w:right w:val="none" w:sz="0" w:space="0" w:color="auto"/>
      </w:divBdr>
    </w:div>
    <w:div w:id="1615281318">
      <w:bodyDiv w:val="1"/>
      <w:marLeft w:val="0"/>
      <w:marRight w:val="0"/>
      <w:marTop w:val="0"/>
      <w:marBottom w:val="0"/>
      <w:divBdr>
        <w:top w:val="none" w:sz="0" w:space="0" w:color="auto"/>
        <w:left w:val="none" w:sz="0" w:space="0" w:color="auto"/>
        <w:bottom w:val="none" w:sz="0" w:space="0" w:color="auto"/>
        <w:right w:val="none" w:sz="0" w:space="0" w:color="auto"/>
      </w:divBdr>
    </w:div>
    <w:div w:id="1708489580">
      <w:bodyDiv w:val="1"/>
      <w:marLeft w:val="0"/>
      <w:marRight w:val="0"/>
      <w:marTop w:val="0"/>
      <w:marBottom w:val="0"/>
      <w:divBdr>
        <w:top w:val="none" w:sz="0" w:space="0" w:color="auto"/>
        <w:left w:val="none" w:sz="0" w:space="0" w:color="auto"/>
        <w:bottom w:val="none" w:sz="0" w:space="0" w:color="auto"/>
        <w:right w:val="none" w:sz="0" w:space="0" w:color="auto"/>
      </w:divBdr>
    </w:div>
    <w:div w:id="1709528311">
      <w:bodyDiv w:val="1"/>
      <w:marLeft w:val="0"/>
      <w:marRight w:val="0"/>
      <w:marTop w:val="0"/>
      <w:marBottom w:val="0"/>
      <w:divBdr>
        <w:top w:val="none" w:sz="0" w:space="0" w:color="auto"/>
        <w:left w:val="none" w:sz="0" w:space="0" w:color="auto"/>
        <w:bottom w:val="none" w:sz="0" w:space="0" w:color="auto"/>
        <w:right w:val="none" w:sz="0" w:space="0" w:color="auto"/>
      </w:divBdr>
    </w:div>
    <w:div w:id="1729262401">
      <w:bodyDiv w:val="1"/>
      <w:marLeft w:val="0"/>
      <w:marRight w:val="0"/>
      <w:marTop w:val="0"/>
      <w:marBottom w:val="0"/>
      <w:divBdr>
        <w:top w:val="none" w:sz="0" w:space="0" w:color="auto"/>
        <w:left w:val="none" w:sz="0" w:space="0" w:color="auto"/>
        <w:bottom w:val="none" w:sz="0" w:space="0" w:color="auto"/>
        <w:right w:val="none" w:sz="0" w:space="0" w:color="auto"/>
      </w:divBdr>
    </w:div>
    <w:div w:id="1739594508">
      <w:bodyDiv w:val="1"/>
      <w:marLeft w:val="0"/>
      <w:marRight w:val="0"/>
      <w:marTop w:val="0"/>
      <w:marBottom w:val="0"/>
      <w:divBdr>
        <w:top w:val="none" w:sz="0" w:space="0" w:color="auto"/>
        <w:left w:val="none" w:sz="0" w:space="0" w:color="auto"/>
        <w:bottom w:val="none" w:sz="0" w:space="0" w:color="auto"/>
        <w:right w:val="none" w:sz="0" w:space="0" w:color="auto"/>
      </w:divBdr>
    </w:div>
    <w:div w:id="1744645373">
      <w:bodyDiv w:val="1"/>
      <w:marLeft w:val="0"/>
      <w:marRight w:val="0"/>
      <w:marTop w:val="0"/>
      <w:marBottom w:val="0"/>
      <w:divBdr>
        <w:top w:val="none" w:sz="0" w:space="0" w:color="auto"/>
        <w:left w:val="none" w:sz="0" w:space="0" w:color="auto"/>
        <w:bottom w:val="none" w:sz="0" w:space="0" w:color="auto"/>
        <w:right w:val="none" w:sz="0" w:space="0" w:color="auto"/>
      </w:divBdr>
    </w:div>
    <w:div w:id="1799912744">
      <w:bodyDiv w:val="1"/>
      <w:marLeft w:val="0"/>
      <w:marRight w:val="0"/>
      <w:marTop w:val="0"/>
      <w:marBottom w:val="0"/>
      <w:divBdr>
        <w:top w:val="none" w:sz="0" w:space="0" w:color="auto"/>
        <w:left w:val="none" w:sz="0" w:space="0" w:color="auto"/>
        <w:bottom w:val="none" w:sz="0" w:space="0" w:color="auto"/>
        <w:right w:val="none" w:sz="0" w:space="0" w:color="auto"/>
      </w:divBdr>
    </w:div>
    <w:div w:id="1801220935">
      <w:bodyDiv w:val="1"/>
      <w:marLeft w:val="0"/>
      <w:marRight w:val="0"/>
      <w:marTop w:val="0"/>
      <w:marBottom w:val="0"/>
      <w:divBdr>
        <w:top w:val="none" w:sz="0" w:space="0" w:color="auto"/>
        <w:left w:val="none" w:sz="0" w:space="0" w:color="auto"/>
        <w:bottom w:val="none" w:sz="0" w:space="0" w:color="auto"/>
        <w:right w:val="none" w:sz="0" w:space="0" w:color="auto"/>
      </w:divBdr>
    </w:div>
    <w:div w:id="1824276100">
      <w:bodyDiv w:val="1"/>
      <w:marLeft w:val="0"/>
      <w:marRight w:val="0"/>
      <w:marTop w:val="0"/>
      <w:marBottom w:val="0"/>
      <w:divBdr>
        <w:top w:val="none" w:sz="0" w:space="0" w:color="auto"/>
        <w:left w:val="none" w:sz="0" w:space="0" w:color="auto"/>
        <w:bottom w:val="none" w:sz="0" w:space="0" w:color="auto"/>
        <w:right w:val="none" w:sz="0" w:space="0" w:color="auto"/>
      </w:divBdr>
    </w:div>
    <w:div w:id="1842157480">
      <w:bodyDiv w:val="1"/>
      <w:marLeft w:val="0"/>
      <w:marRight w:val="0"/>
      <w:marTop w:val="0"/>
      <w:marBottom w:val="0"/>
      <w:divBdr>
        <w:top w:val="none" w:sz="0" w:space="0" w:color="auto"/>
        <w:left w:val="none" w:sz="0" w:space="0" w:color="auto"/>
        <w:bottom w:val="none" w:sz="0" w:space="0" w:color="auto"/>
        <w:right w:val="none" w:sz="0" w:space="0" w:color="auto"/>
      </w:divBdr>
    </w:div>
    <w:div w:id="1874951389">
      <w:bodyDiv w:val="1"/>
      <w:marLeft w:val="0"/>
      <w:marRight w:val="0"/>
      <w:marTop w:val="0"/>
      <w:marBottom w:val="0"/>
      <w:divBdr>
        <w:top w:val="none" w:sz="0" w:space="0" w:color="auto"/>
        <w:left w:val="none" w:sz="0" w:space="0" w:color="auto"/>
        <w:bottom w:val="none" w:sz="0" w:space="0" w:color="auto"/>
        <w:right w:val="none" w:sz="0" w:space="0" w:color="auto"/>
      </w:divBdr>
    </w:div>
    <w:div w:id="1896236379">
      <w:bodyDiv w:val="1"/>
      <w:marLeft w:val="0"/>
      <w:marRight w:val="0"/>
      <w:marTop w:val="0"/>
      <w:marBottom w:val="0"/>
      <w:divBdr>
        <w:top w:val="none" w:sz="0" w:space="0" w:color="auto"/>
        <w:left w:val="none" w:sz="0" w:space="0" w:color="auto"/>
        <w:bottom w:val="none" w:sz="0" w:space="0" w:color="auto"/>
        <w:right w:val="none" w:sz="0" w:space="0" w:color="auto"/>
      </w:divBdr>
    </w:div>
    <w:div w:id="1917399422">
      <w:bodyDiv w:val="1"/>
      <w:marLeft w:val="0"/>
      <w:marRight w:val="0"/>
      <w:marTop w:val="0"/>
      <w:marBottom w:val="0"/>
      <w:divBdr>
        <w:top w:val="none" w:sz="0" w:space="0" w:color="auto"/>
        <w:left w:val="none" w:sz="0" w:space="0" w:color="auto"/>
        <w:bottom w:val="none" w:sz="0" w:space="0" w:color="auto"/>
        <w:right w:val="none" w:sz="0" w:space="0" w:color="auto"/>
      </w:divBdr>
    </w:div>
    <w:div w:id="1937791090">
      <w:bodyDiv w:val="1"/>
      <w:marLeft w:val="0"/>
      <w:marRight w:val="0"/>
      <w:marTop w:val="0"/>
      <w:marBottom w:val="0"/>
      <w:divBdr>
        <w:top w:val="none" w:sz="0" w:space="0" w:color="auto"/>
        <w:left w:val="none" w:sz="0" w:space="0" w:color="auto"/>
        <w:bottom w:val="none" w:sz="0" w:space="0" w:color="auto"/>
        <w:right w:val="none" w:sz="0" w:space="0" w:color="auto"/>
      </w:divBdr>
    </w:div>
    <w:div w:id="1965042082">
      <w:bodyDiv w:val="1"/>
      <w:marLeft w:val="0"/>
      <w:marRight w:val="0"/>
      <w:marTop w:val="0"/>
      <w:marBottom w:val="0"/>
      <w:divBdr>
        <w:top w:val="none" w:sz="0" w:space="0" w:color="auto"/>
        <w:left w:val="none" w:sz="0" w:space="0" w:color="auto"/>
        <w:bottom w:val="none" w:sz="0" w:space="0" w:color="auto"/>
        <w:right w:val="none" w:sz="0" w:space="0" w:color="auto"/>
      </w:divBdr>
    </w:div>
    <w:div w:id="1995835515">
      <w:bodyDiv w:val="1"/>
      <w:marLeft w:val="0"/>
      <w:marRight w:val="0"/>
      <w:marTop w:val="0"/>
      <w:marBottom w:val="0"/>
      <w:divBdr>
        <w:top w:val="none" w:sz="0" w:space="0" w:color="auto"/>
        <w:left w:val="none" w:sz="0" w:space="0" w:color="auto"/>
        <w:bottom w:val="none" w:sz="0" w:space="0" w:color="auto"/>
        <w:right w:val="none" w:sz="0" w:space="0" w:color="auto"/>
      </w:divBdr>
    </w:div>
    <w:div w:id="2010479107">
      <w:bodyDiv w:val="1"/>
      <w:marLeft w:val="0"/>
      <w:marRight w:val="0"/>
      <w:marTop w:val="0"/>
      <w:marBottom w:val="0"/>
      <w:divBdr>
        <w:top w:val="none" w:sz="0" w:space="0" w:color="auto"/>
        <w:left w:val="none" w:sz="0" w:space="0" w:color="auto"/>
        <w:bottom w:val="none" w:sz="0" w:space="0" w:color="auto"/>
        <w:right w:val="none" w:sz="0" w:space="0" w:color="auto"/>
      </w:divBdr>
    </w:div>
    <w:div w:id="2082482098">
      <w:bodyDiv w:val="1"/>
      <w:marLeft w:val="0"/>
      <w:marRight w:val="0"/>
      <w:marTop w:val="0"/>
      <w:marBottom w:val="0"/>
      <w:divBdr>
        <w:top w:val="none" w:sz="0" w:space="0" w:color="auto"/>
        <w:left w:val="none" w:sz="0" w:space="0" w:color="auto"/>
        <w:bottom w:val="none" w:sz="0" w:space="0" w:color="auto"/>
        <w:right w:val="none" w:sz="0" w:space="0" w:color="auto"/>
      </w:divBdr>
    </w:div>
    <w:div w:id="2121411399">
      <w:bodyDiv w:val="1"/>
      <w:marLeft w:val="0"/>
      <w:marRight w:val="0"/>
      <w:marTop w:val="0"/>
      <w:marBottom w:val="0"/>
      <w:divBdr>
        <w:top w:val="none" w:sz="0" w:space="0" w:color="auto"/>
        <w:left w:val="none" w:sz="0" w:space="0" w:color="auto"/>
        <w:bottom w:val="none" w:sz="0" w:space="0" w:color="auto"/>
        <w:right w:val="none" w:sz="0" w:space="0" w:color="auto"/>
      </w:divBdr>
    </w:div>
    <w:div w:id="2134707134">
      <w:bodyDiv w:val="1"/>
      <w:marLeft w:val="0"/>
      <w:marRight w:val="0"/>
      <w:marTop w:val="0"/>
      <w:marBottom w:val="0"/>
      <w:divBdr>
        <w:top w:val="none" w:sz="0" w:space="0" w:color="auto"/>
        <w:left w:val="none" w:sz="0" w:space="0" w:color="auto"/>
        <w:bottom w:val="none" w:sz="0" w:space="0" w:color="auto"/>
        <w:right w:val="none" w:sz="0" w:space="0" w:color="auto"/>
      </w:divBdr>
    </w:div>
    <w:div w:id="2137406310">
      <w:bodyDiv w:val="1"/>
      <w:marLeft w:val="0"/>
      <w:marRight w:val="0"/>
      <w:marTop w:val="0"/>
      <w:marBottom w:val="0"/>
      <w:divBdr>
        <w:top w:val="none" w:sz="0" w:space="0" w:color="auto"/>
        <w:left w:val="none" w:sz="0" w:space="0" w:color="auto"/>
        <w:bottom w:val="none" w:sz="0" w:space="0" w:color="auto"/>
        <w:right w:val="none" w:sz="0" w:space="0" w:color="auto"/>
      </w:divBdr>
    </w:div>
    <w:div w:id="2145461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ltabe@prolog.cm" TargetMode="External"/><Relationship Id="rId26" Type="http://schemas.openxmlformats.org/officeDocument/2006/relationships/hyperlink" Target="mailto:aenow@prolog.cm" TargetMode="External"/><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www.worldbank.org/debarr." TargetMode="External"/><Relationship Id="rId42" Type="http://schemas.openxmlformats.org/officeDocument/2006/relationships/header" Target="header4.xml"/><Relationship Id="rId47" Type="http://schemas.openxmlformats.org/officeDocument/2006/relationships/header" Target="header8.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aenow@prolog.cm" TargetMode="External"/><Relationship Id="rId25" Type="http://schemas.openxmlformats.org/officeDocument/2006/relationships/hyperlink" Target="mailto:ltabe@prolog.cm" TargetMode="External"/><Relationship Id="rId38" Type="http://schemas.openxmlformats.org/officeDocument/2006/relationships/header" Target="header1.xml"/><Relationship Id="rId46"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yperlink" Target="mailto:ltabe@prolog.cm" TargetMode="External"/><Relationship Id="rId20" Type="http://schemas.openxmlformats.org/officeDocument/2006/relationships/hyperlink" Target="http://www.worldbank.org/debarr." TargetMode="External"/><Relationship Id="rId29" Type="http://schemas.openxmlformats.org/officeDocument/2006/relationships/image" Target="media/image3.pn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worldbank.org/debarr." TargetMode="External"/><Relationship Id="rId37" Type="http://schemas.openxmlformats.org/officeDocument/2006/relationships/image" Target="media/image40.png"/><Relationship Id="rId40" Type="http://schemas.openxmlformats.org/officeDocument/2006/relationships/hyperlink" Target="mailto:tanchiekenz24@gmail.com" TargetMode="External"/><Relationship Id="rId45"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yperlink" Target="http://www.worldbank.org/debarr." TargetMode="External"/><Relationship Id="rId23" Type="http://schemas.openxmlformats.org/officeDocument/2006/relationships/hyperlink" Target="http://www.worldbank.org/debarr." TargetMode="External"/><Relationship Id="rId28" Type="http://schemas.openxmlformats.org/officeDocument/2006/relationships/hyperlink" Target="mailto:aenow@prolog.cm" TargetMode="External"/><Relationship Id="rId36" Type="http://schemas.openxmlformats.org/officeDocument/2006/relationships/image" Target="media/image4.png"/><Relationship Id="rId49"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yperlink" Target="mailto:aenow@prolog.cm" TargetMode="External"/><Relationship Id="rId44"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2.emf"/><Relationship Id="rId22" Type="http://schemas.openxmlformats.org/officeDocument/2006/relationships/hyperlink" Target="http://www.worldbank.org/debarr." TargetMode="External"/><Relationship Id="rId27" Type="http://schemas.openxmlformats.org/officeDocument/2006/relationships/hyperlink" Target="mailto:ltabe@prolog.cm" TargetMode="External"/><Relationship Id="rId35" Type="http://schemas.openxmlformats.org/officeDocument/2006/relationships/image" Target="media/image30.png"/><Relationship Id="rId43" Type="http://schemas.openxmlformats.org/officeDocument/2006/relationships/header" Target="header5.xml"/><Relationship Id="rId48"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4A3277B7707A48B0E1B9AC835E8163" ma:contentTypeVersion="12" ma:contentTypeDescription="Create a new document." ma:contentTypeScope="" ma:versionID="e8e1bf04165ff7bba49cf144bae32960">
  <xsd:schema xmlns:xsd="http://www.w3.org/2001/XMLSchema" xmlns:xs="http://www.w3.org/2001/XMLSchema" xmlns:p="http://schemas.microsoft.com/office/2006/metadata/properties" xmlns:ns3="aa3449fd-d373-417f-9c8d-cf261ce8b785" xmlns:ns4="eda4fd43-f936-4ced-9b4a-46c1ef7d5473" targetNamespace="http://schemas.microsoft.com/office/2006/metadata/properties" ma:root="true" ma:fieldsID="b92fb47443f590539839531072940309" ns3:_="" ns4:_="">
    <xsd:import namespace="aa3449fd-d373-417f-9c8d-cf261ce8b785"/>
    <xsd:import namespace="eda4fd43-f936-4ced-9b4a-46c1ef7d547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449fd-d373-417f-9c8d-cf261ce8b78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a4fd43-f936-4ced-9b4a-46c1ef7d54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E6E32-2EC8-4280-B6E3-5450C642CC48}">
  <ds:schemaRefs>
    <ds:schemaRef ds:uri="http://schemas.openxmlformats.org/officeDocument/2006/bibliography"/>
  </ds:schemaRefs>
</ds:datastoreItem>
</file>

<file path=customXml/itemProps2.xml><?xml version="1.0" encoding="utf-8"?>
<ds:datastoreItem xmlns:ds="http://schemas.openxmlformats.org/officeDocument/2006/customXml" ds:itemID="{4C94BA2D-5D77-45B4-9650-164CE80BD7E4}">
  <ds:schemaRefs>
    <ds:schemaRef ds:uri="http://schemas.microsoft.com/sharepoint/v3/contenttype/forms"/>
  </ds:schemaRefs>
</ds:datastoreItem>
</file>

<file path=customXml/itemProps3.xml><?xml version="1.0" encoding="utf-8"?>
<ds:datastoreItem xmlns:ds="http://schemas.openxmlformats.org/officeDocument/2006/customXml" ds:itemID="{C75EDF7C-52E0-4EE9-9B16-D6C562E491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449fd-d373-417f-9c8d-cf261ce8b785"/>
    <ds:schemaRef ds:uri="eda4fd43-f936-4ced-9b4a-46c1ef7d5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E57FA-92A7-4DFC-AEC7-399B8439DEC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912FC7D-166D-4841-A853-3294D1B9C686}">
  <ds:schemaRefs>
    <ds:schemaRef ds:uri="http://schemas.openxmlformats.org/officeDocument/2006/bibliography"/>
  </ds:schemaRefs>
</ds:datastoreItem>
</file>

<file path=customXml/itemProps6.xml><?xml version="1.0" encoding="utf-8"?>
<ds:datastoreItem xmlns:ds="http://schemas.openxmlformats.org/officeDocument/2006/customXml" ds:itemID="{D693A1FC-0500-465C-8718-1DF2AE40FB35}">
  <ds:schemaRefs>
    <ds:schemaRef ds:uri="http://schemas.openxmlformats.org/officeDocument/2006/bibliography"/>
  </ds:schemaRefs>
</ds:datastoreItem>
</file>

<file path=customXml/itemProps7.xml><?xml version="1.0" encoding="utf-8"?>
<ds:datastoreItem xmlns:ds="http://schemas.openxmlformats.org/officeDocument/2006/customXml" ds:itemID="{E0B25368-05D6-4B2B-9050-9F19A5C43772}">
  <ds:schemaRefs>
    <ds:schemaRef ds:uri="http://schemas.openxmlformats.org/officeDocument/2006/bibliography"/>
  </ds:schemaRefs>
</ds:datastoreItem>
</file>

<file path=docMetadata/LabelInfo.xml><?xml version="1.0" encoding="utf-8"?>
<clbl:labelList xmlns:clbl="http://schemas.microsoft.com/office/2020/mipLabelMetadata">
  <clbl:label id="{b9e9ed43-edf4-4755-925b-76f18f50dbe7}" enabled="0" method="" siteId="{b9e9ed43-edf4-4755-925b-76f18f50dbe7}" removed="1"/>
</clbl:labelList>
</file>

<file path=docProps/app.xml><?xml version="1.0" encoding="utf-8"?>
<Properties xmlns="http://schemas.openxmlformats.org/officeDocument/2006/extended-properties" xmlns:vt="http://schemas.openxmlformats.org/officeDocument/2006/docPropsVTypes">
  <Template>Normal</Template>
  <TotalTime>11</TotalTime>
  <Pages>135</Pages>
  <Words>43611</Words>
  <Characters>239865</Characters>
  <Application>Microsoft Office Word</Application>
  <DocSecurity>0</DocSecurity>
  <Lines>1998</Lines>
  <Paragraphs>565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Section I</vt:lpstr>
      <vt:lpstr>Section I</vt:lpstr>
    </vt:vector>
  </TitlesOfParts>
  <Company>Asian Devlopment Bank</Company>
  <LinksUpToDate>false</LinksUpToDate>
  <CharactersWithSpaces>282911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I</dc:title>
  <dc:subject/>
  <dc:creator>ejimenez1@worldbank.org</dc:creator>
  <cp:keywords/>
  <dc:description/>
  <cp:lastModifiedBy>Office</cp:lastModifiedBy>
  <cp:revision>13</cp:revision>
  <cp:lastPrinted>2016-06-26T01:40:00Z</cp:lastPrinted>
  <dcterms:created xsi:type="dcterms:W3CDTF">2026-10-05T10:34:00Z</dcterms:created>
  <dcterms:modified xsi:type="dcterms:W3CDTF">2026-10-05T10:46:00Z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0x010100884A3277B7707A48B0E1B9AC835E8163</vt:lpwstr>
  </property>
</Properties>
</file>